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8BDD1" w14:textId="505A2010" w:rsidR="00B10CEF" w:rsidRPr="009A69D8" w:rsidRDefault="00B10CEF" w:rsidP="00B10CEF">
      <w:pPr>
        <w:pStyle w:val="Heading5"/>
        <w:rPr>
          <w:rFonts w:ascii="Arial" w:hAnsi="Arial" w:cs="Arial"/>
          <w:i/>
          <w:iCs/>
          <w:color w:val="000000" w:themeColor="text1"/>
          <w:sz w:val="20"/>
          <w:szCs w:val="22"/>
        </w:rPr>
      </w:pPr>
      <w:r w:rsidRPr="009A69D8">
        <w:rPr>
          <w:rFonts w:ascii="Arial" w:hAnsi="Arial" w:cs="Arial"/>
          <w:i/>
          <w:iCs/>
          <w:color w:val="000000" w:themeColor="text1"/>
          <w:sz w:val="20"/>
          <w:szCs w:val="22"/>
        </w:rPr>
        <w:t>Table 2.X.3: Performance measure for Outcome X</w:t>
      </w:r>
    </w:p>
    <w:p w14:paraId="2B96D3CB" w14:textId="1E8B2608" w:rsidR="00B10CEF" w:rsidRPr="00D5737A" w:rsidRDefault="00B10CEF" w:rsidP="00B10CEF">
      <w:r w:rsidRPr="00F71634">
        <w:t xml:space="preserve">Table 2.X.3 below details the performance </w:t>
      </w:r>
      <w:r>
        <w:t>measure</w:t>
      </w:r>
      <w:r w:rsidRPr="00F71634">
        <w:t xml:space="preserve"> for each program associated with Outcome X. </w:t>
      </w:r>
      <w:r>
        <w:t xml:space="preserve">It is to be used by entities to describe the results they plan to achieve with the resources provided for new programs, or materially changed existing programs </w:t>
      </w:r>
      <w:r w:rsidRPr="00D5737A">
        <w:t>resulting from decisions made since th</w:t>
      </w:r>
      <w:r w:rsidRPr="00434D49">
        <w:t>e 202</w:t>
      </w:r>
      <w:r w:rsidR="006A059E">
        <w:t>4</w:t>
      </w:r>
      <w:r>
        <w:t>–</w:t>
      </w:r>
      <w:r w:rsidR="006A059E">
        <w:t>25</w:t>
      </w:r>
      <w:r w:rsidRPr="00434D49">
        <w:t xml:space="preserve"> Budget.</w:t>
      </w:r>
    </w:p>
    <w:p w14:paraId="4B20CDC3" w14:textId="77777777" w:rsidR="002D7014" w:rsidRDefault="002D7014" w:rsidP="002D7014">
      <w:pPr>
        <w:pStyle w:val="ChartandTableFootnoteAlpha"/>
        <w:numPr>
          <w:ilvl w:val="0"/>
          <w:numId w:val="0"/>
        </w:numPr>
        <w:ind w:left="284" w:hanging="284"/>
        <w:rPr>
          <w:color w:val="auto"/>
        </w:rPr>
      </w:pPr>
    </w:p>
    <w:tbl>
      <w:tblPr>
        <w:tblW w:w="77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118"/>
        <w:gridCol w:w="3118"/>
      </w:tblGrid>
      <w:tr w:rsidR="002D7014" w:rsidRPr="008D517A" w14:paraId="2F6A4F97" w14:textId="77777777" w:rsidTr="008F6E92">
        <w:trPr>
          <w:trHeight w:val="569"/>
          <w:tblHeader/>
        </w:trPr>
        <w:tc>
          <w:tcPr>
            <w:tcW w:w="7796" w:type="dxa"/>
            <w:gridSpan w:val="3"/>
            <w:shd w:val="clear" w:color="auto" w:fill="F2F2F2"/>
          </w:tcPr>
          <w:p w14:paraId="4ABF7EA5" w14:textId="77777777" w:rsidR="002D7014" w:rsidRPr="008D517A" w:rsidRDefault="002D7014" w:rsidP="00551090">
            <w:pPr>
              <w:pStyle w:val="TableColumnHeadingLeft"/>
              <w:rPr>
                <w:rFonts w:ascii="Arial" w:hAnsi="Arial" w:cs="Arial"/>
              </w:rPr>
            </w:pPr>
            <w:r w:rsidRPr="008D517A">
              <w:rPr>
                <w:rFonts w:ascii="Arial" w:hAnsi="Arial" w:cs="Arial"/>
              </w:rPr>
              <w:t xml:space="preserve">Outcome X – </w:t>
            </w:r>
            <w:r w:rsidRPr="008D517A">
              <w:rPr>
                <w:rFonts w:ascii="Arial" w:hAnsi="Arial" w:cs="Arial"/>
                <w:color w:val="FF0000"/>
              </w:rPr>
              <w:t>Repeat relevant outcome statement for Outcome X</w:t>
            </w:r>
          </w:p>
        </w:tc>
      </w:tr>
      <w:tr w:rsidR="002D7014" w:rsidRPr="008D517A" w14:paraId="77D4A8CB" w14:textId="77777777" w:rsidTr="008F6E92">
        <w:trPr>
          <w:trHeight w:val="522"/>
          <w:tblHeader/>
        </w:trPr>
        <w:tc>
          <w:tcPr>
            <w:tcW w:w="7796" w:type="dxa"/>
            <w:gridSpan w:val="3"/>
            <w:shd w:val="clear" w:color="auto" w:fill="F2F2F2"/>
          </w:tcPr>
          <w:p w14:paraId="1C7C30EB" w14:textId="77777777" w:rsidR="002D7014" w:rsidRPr="008D517A" w:rsidRDefault="002D7014" w:rsidP="00551090">
            <w:pPr>
              <w:spacing w:before="40" w:after="4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8D517A">
              <w:rPr>
                <w:rFonts w:ascii="Arial" w:hAnsi="Arial" w:cs="Arial"/>
                <w:b/>
                <w:sz w:val="16"/>
              </w:rPr>
              <w:t xml:space="preserve">Program X.X – </w:t>
            </w:r>
            <w:r w:rsidRPr="008D517A">
              <w:rPr>
                <w:rFonts w:ascii="Arial" w:eastAsia="Arial" w:hAnsi="Arial" w:cs="Arial"/>
                <w:b/>
                <w:color w:val="FF0000"/>
                <w:sz w:val="16"/>
              </w:rPr>
              <w:t>Program name</w:t>
            </w:r>
          </w:p>
          <w:p w14:paraId="636D71C6" w14:textId="77777777" w:rsidR="002D7014" w:rsidRPr="008D517A" w:rsidRDefault="002D7014" w:rsidP="00551090">
            <w:pPr>
              <w:spacing w:before="40" w:after="40" w:line="240" w:lineRule="auto"/>
              <w:rPr>
                <w:rFonts w:ascii="Arial" w:hAnsi="Arial" w:cs="Arial"/>
                <w:sz w:val="16"/>
              </w:rPr>
            </w:pPr>
          </w:p>
          <w:p w14:paraId="78B2A0ED" w14:textId="77777777" w:rsidR="002D7014" w:rsidRPr="008D517A" w:rsidRDefault="002D7014" w:rsidP="00551090">
            <w:pPr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8D517A">
              <w:rPr>
                <w:rFonts w:ascii="Arial" w:hAnsi="Arial" w:cs="Arial"/>
                <w:color w:val="FF0000"/>
                <w:sz w:val="16"/>
              </w:rPr>
              <w:t>Brief description of Program X.X (objective and how it contributes to delivering Outcome X)</w:t>
            </w:r>
          </w:p>
        </w:tc>
      </w:tr>
      <w:tr w:rsidR="002D7014" w:rsidRPr="008D517A" w14:paraId="0953AF09" w14:textId="77777777" w:rsidTr="008F6E92">
        <w:trPr>
          <w:trHeight w:val="694"/>
        </w:trPr>
        <w:tc>
          <w:tcPr>
            <w:tcW w:w="1560" w:type="dxa"/>
            <w:tcBorders>
              <w:bottom w:val="double" w:sz="4" w:space="0" w:color="auto"/>
            </w:tcBorders>
          </w:tcPr>
          <w:p w14:paraId="345C67F6" w14:textId="5134F84A" w:rsidR="002D7014" w:rsidRPr="008D517A" w:rsidRDefault="002D7014" w:rsidP="00551090">
            <w:pPr>
              <w:spacing w:before="40" w:after="40" w:line="240" w:lineRule="auto"/>
              <w:rPr>
                <w:rFonts w:ascii="Arial" w:hAnsi="Arial" w:cs="Arial"/>
                <w:b/>
                <w:sz w:val="16"/>
              </w:rPr>
            </w:pPr>
            <w:r w:rsidRPr="008D517A">
              <w:rPr>
                <w:rFonts w:ascii="Arial" w:hAnsi="Arial" w:cs="Arial"/>
                <w:b/>
                <w:sz w:val="16"/>
              </w:rPr>
              <w:t>Key Activities</w:t>
            </w:r>
          </w:p>
        </w:tc>
        <w:tc>
          <w:tcPr>
            <w:tcW w:w="6236" w:type="dxa"/>
            <w:gridSpan w:val="2"/>
            <w:tcBorders>
              <w:bottom w:val="double" w:sz="4" w:space="0" w:color="auto"/>
            </w:tcBorders>
          </w:tcPr>
          <w:p w14:paraId="580D17B7" w14:textId="77777777" w:rsidR="002D7014" w:rsidRPr="008D517A" w:rsidRDefault="002D7014" w:rsidP="00551090">
            <w:pPr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C26E3D">
              <w:rPr>
                <w:rFonts w:ascii="Arial" w:hAnsi="Arial" w:cs="Arial"/>
                <w:color w:val="FF0000"/>
                <w:sz w:val="16"/>
              </w:rPr>
              <w:t>Key activities reported in the current corporate plan that relate to this program</w:t>
            </w:r>
          </w:p>
        </w:tc>
      </w:tr>
      <w:tr w:rsidR="002D7014" w:rsidRPr="008D517A" w14:paraId="23BCF52C" w14:textId="77777777" w:rsidTr="008F6E92">
        <w:trPr>
          <w:trHeight w:val="258"/>
        </w:trPr>
        <w:tc>
          <w:tcPr>
            <w:tcW w:w="15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6EA0CB" w14:textId="77777777" w:rsidR="002D7014" w:rsidRPr="008D517A" w:rsidRDefault="002D7014" w:rsidP="00551090">
            <w:pPr>
              <w:spacing w:before="40" w:after="40" w:line="240" w:lineRule="auto"/>
              <w:rPr>
                <w:rFonts w:ascii="Arial" w:hAnsi="Arial" w:cs="Arial"/>
                <w:b/>
                <w:sz w:val="16"/>
              </w:rPr>
            </w:pPr>
            <w:r w:rsidRPr="008D517A">
              <w:rPr>
                <w:rFonts w:ascii="Arial" w:hAnsi="Arial" w:cs="Arial"/>
                <w:b/>
                <w:sz w:val="16"/>
              </w:rPr>
              <w:t>Year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7240" w14:textId="4C7097C8" w:rsidR="002D7014" w:rsidRPr="008D517A" w:rsidRDefault="002D7014" w:rsidP="00551090">
            <w:pPr>
              <w:spacing w:before="40" w:after="40" w:line="240" w:lineRule="auto"/>
              <w:rPr>
                <w:rFonts w:ascii="Arial" w:hAnsi="Arial" w:cs="Arial"/>
                <w:b/>
                <w:sz w:val="16"/>
              </w:rPr>
            </w:pPr>
            <w:r w:rsidRPr="008D517A">
              <w:rPr>
                <w:rFonts w:ascii="Arial" w:hAnsi="Arial" w:cs="Arial"/>
                <w:b/>
                <w:sz w:val="16"/>
              </w:rPr>
              <w:t>Performance measures (</w:t>
            </w:r>
            <w:r w:rsidR="009260B2" w:rsidRPr="008D517A">
              <w:rPr>
                <w:rFonts w:ascii="Arial" w:hAnsi="Arial" w:cs="Arial"/>
                <w:b/>
                <w:sz w:val="16"/>
              </w:rPr>
              <w:t>a</w:t>
            </w:r>
            <w:r w:rsidRPr="008D517A"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4FAC750" w14:textId="77777777" w:rsidR="002D7014" w:rsidRPr="008D517A" w:rsidRDefault="002D7014" w:rsidP="00551090">
            <w:pPr>
              <w:spacing w:before="40" w:after="40" w:line="240" w:lineRule="auto"/>
              <w:rPr>
                <w:rFonts w:ascii="Arial" w:hAnsi="Arial" w:cs="Arial"/>
                <w:b/>
                <w:sz w:val="16"/>
              </w:rPr>
            </w:pPr>
            <w:r w:rsidRPr="008D517A">
              <w:rPr>
                <w:rFonts w:ascii="Arial" w:hAnsi="Arial" w:cs="Arial"/>
                <w:b/>
                <w:sz w:val="16"/>
              </w:rPr>
              <w:t>Planned Performance Results</w:t>
            </w:r>
          </w:p>
        </w:tc>
      </w:tr>
      <w:tr w:rsidR="002D7014" w:rsidRPr="008D517A" w14:paraId="7E75EB97" w14:textId="77777777" w:rsidTr="008F6E92">
        <w:trPr>
          <w:trHeight w:val="100"/>
        </w:trPr>
        <w:tc>
          <w:tcPr>
            <w:tcW w:w="15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1659CD" w14:textId="77777777" w:rsidR="002D7014" w:rsidRPr="008D517A" w:rsidRDefault="002D7014" w:rsidP="00551090">
            <w:pPr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8D517A">
              <w:rPr>
                <w:rFonts w:ascii="Arial" w:hAnsi="Arial" w:cs="Arial"/>
                <w:sz w:val="16"/>
              </w:rPr>
              <w:t xml:space="preserve">Budget Year </w:t>
            </w:r>
          </w:p>
          <w:p w14:paraId="2B7FC585" w14:textId="6D782B74" w:rsidR="002D7014" w:rsidRPr="008D517A" w:rsidRDefault="002D7014" w:rsidP="00551090">
            <w:pPr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8D517A">
              <w:rPr>
                <w:rFonts w:ascii="Arial" w:hAnsi="Arial" w:cs="Arial"/>
                <w:sz w:val="16"/>
              </w:rPr>
              <w:t>202</w:t>
            </w:r>
            <w:r w:rsidR="006A059E" w:rsidRPr="008D517A">
              <w:rPr>
                <w:rFonts w:ascii="Arial" w:hAnsi="Arial" w:cs="Arial"/>
                <w:sz w:val="16"/>
              </w:rPr>
              <w:t>4</w:t>
            </w:r>
            <w:r w:rsidRPr="008D517A">
              <w:rPr>
                <w:rFonts w:ascii="Arial" w:hAnsi="Arial" w:cs="Arial"/>
                <w:sz w:val="16"/>
              </w:rPr>
              <w:t>–</w:t>
            </w:r>
            <w:r w:rsidR="006A059E" w:rsidRPr="008D517A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C9540F" w14:textId="3F95D8B8" w:rsidR="002D7014" w:rsidRPr="008D517A" w:rsidRDefault="002C52DC" w:rsidP="00551090">
            <w:pPr>
              <w:spacing w:before="40" w:after="40" w:line="240" w:lineRule="auto"/>
              <w:rPr>
                <w:rFonts w:ascii="Arial" w:hAnsi="Arial" w:cs="Arial"/>
                <w:color w:val="FF0000"/>
                <w:sz w:val="16"/>
              </w:rPr>
            </w:pPr>
            <w:r w:rsidRPr="008D517A">
              <w:rPr>
                <w:rFonts w:ascii="Arial" w:hAnsi="Arial" w:cs="Arial"/>
                <w:color w:val="FF0000"/>
                <w:sz w:val="16"/>
              </w:rPr>
              <w:t>Performance m</w:t>
            </w:r>
            <w:r w:rsidR="002D7014" w:rsidRPr="008D517A">
              <w:rPr>
                <w:rFonts w:ascii="Arial" w:hAnsi="Arial" w:cs="Arial"/>
                <w:color w:val="FF0000"/>
                <w:sz w:val="16"/>
              </w:rPr>
              <w:t>easures for assessing performance in 202</w:t>
            </w:r>
            <w:r w:rsidR="005A3D05" w:rsidRPr="008D517A">
              <w:rPr>
                <w:rFonts w:ascii="Arial" w:hAnsi="Arial" w:cs="Arial"/>
                <w:color w:val="FF0000"/>
                <w:sz w:val="16"/>
              </w:rPr>
              <w:t>4</w:t>
            </w:r>
            <w:r w:rsidR="002D7014" w:rsidRPr="008D517A">
              <w:rPr>
                <w:rFonts w:ascii="Arial" w:hAnsi="Arial" w:cs="Arial"/>
                <w:color w:val="FF0000"/>
                <w:sz w:val="16"/>
              </w:rPr>
              <w:t>–</w:t>
            </w:r>
            <w:r w:rsidR="005A3D05" w:rsidRPr="008D517A">
              <w:rPr>
                <w:rFonts w:ascii="Arial" w:hAnsi="Arial" w:cs="Arial"/>
                <w:color w:val="FF0000"/>
                <w:sz w:val="16"/>
              </w:rPr>
              <w:t>25</w:t>
            </w:r>
          </w:p>
          <w:p w14:paraId="49AAADFF" w14:textId="77777777" w:rsidR="002D7014" w:rsidRPr="008D517A" w:rsidRDefault="002D7014" w:rsidP="00551090">
            <w:pPr>
              <w:spacing w:before="40" w:after="40" w:line="240" w:lineRule="auto"/>
              <w:rPr>
                <w:rFonts w:ascii="Arial" w:hAnsi="Arial" w:cs="Arial"/>
                <w:color w:val="FF0000"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3E1F4B7" w14:textId="19108D3B" w:rsidR="002D7014" w:rsidRPr="008D517A" w:rsidRDefault="002D7014" w:rsidP="00551090">
            <w:pPr>
              <w:spacing w:before="40" w:after="40" w:line="240" w:lineRule="auto"/>
              <w:rPr>
                <w:rFonts w:ascii="Arial" w:hAnsi="Arial" w:cs="Arial"/>
                <w:color w:val="FF0000"/>
                <w:sz w:val="16"/>
              </w:rPr>
            </w:pPr>
            <w:r w:rsidRPr="008D517A">
              <w:rPr>
                <w:rFonts w:ascii="Arial" w:hAnsi="Arial" w:cs="Arial"/>
                <w:color w:val="FF0000"/>
                <w:sz w:val="16"/>
              </w:rPr>
              <w:t>Insert description of planned performance results in 202</w:t>
            </w:r>
            <w:r w:rsidR="005A3D05" w:rsidRPr="008D517A">
              <w:rPr>
                <w:rFonts w:ascii="Arial" w:hAnsi="Arial" w:cs="Arial"/>
                <w:color w:val="FF0000"/>
                <w:sz w:val="16"/>
              </w:rPr>
              <w:t>4</w:t>
            </w:r>
            <w:r w:rsidRPr="008D517A">
              <w:rPr>
                <w:rFonts w:ascii="Arial" w:hAnsi="Arial" w:cs="Arial"/>
                <w:color w:val="FF0000"/>
                <w:sz w:val="16"/>
              </w:rPr>
              <w:t>–</w:t>
            </w:r>
            <w:r w:rsidR="005A3D05" w:rsidRPr="008D517A">
              <w:rPr>
                <w:rFonts w:ascii="Arial" w:hAnsi="Arial" w:cs="Arial"/>
                <w:color w:val="FF0000"/>
                <w:sz w:val="16"/>
              </w:rPr>
              <w:t>25</w:t>
            </w:r>
          </w:p>
        </w:tc>
      </w:tr>
      <w:tr w:rsidR="002D7014" w:rsidRPr="008D517A" w14:paraId="32F51337" w14:textId="77777777" w:rsidTr="008F6E92">
        <w:trPr>
          <w:trHeight w:val="491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DBFB44" w14:textId="77777777" w:rsidR="002D7014" w:rsidRPr="008D517A" w:rsidRDefault="002D7014" w:rsidP="00551090">
            <w:pPr>
              <w:spacing w:before="40" w:after="40" w:line="240" w:lineRule="auto"/>
              <w:rPr>
                <w:rFonts w:ascii="Arial" w:hAnsi="Arial" w:cs="Arial"/>
                <w:sz w:val="16"/>
              </w:rPr>
            </w:pPr>
            <w:r w:rsidRPr="008D517A">
              <w:rPr>
                <w:rFonts w:ascii="Arial" w:hAnsi="Arial" w:cs="Arial"/>
                <w:sz w:val="16"/>
              </w:rPr>
              <w:t xml:space="preserve">Forward Estimates </w:t>
            </w:r>
          </w:p>
          <w:p w14:paraId="6E431978" w14:textId="46E5413A" w:rsidR="002D7014" w:rsidRPr="008D517A" w:rsidRDefault="002D7014" w:rsidP="00551090">
            <w:pPr>
              <w:spacing w:before="40" w:after="40" w:line="240" w:lineRule="auto"/>
              <w:rPr>
                <w:rFonts w:ascii="Arial" w:hAnsi="Arial" w:cs="Arial"/>
                <w:b/>
                <w:sz w:val="16"/>
              </w:rPr>
            </w:pPr>
            <w:r w:rsidRPr="008D517A">
              <w:rPr>
                <w:rFonts w:ascii="Arial" w:hAnsi="Arial" w:cs="Arial"/>
                <w:sz w:val="16"/>
              </w:rPr>
              <w:t>202</w:t>
            </w:r>
            <w:r w:rsidR="006A059E" w:rsidRPr="008D517A">
              <w:rPr>
                <w:rFonts w:ascii="Arial" w:hAnsi="Arial" w:cs="Arial"/>
                <w:sz w:val="16"/>
              </w:rPr>
              <w:t>5</w:t>
            </w:r>
            <w:r w:rsidRPr="008D517A">
              <w:rPr>
                <w:rFonts w:ascii="Arial" w:hAnsi="Arial" w:cs="Arial"/>
                <w:sz w:val="16"/>
              </w:rPr>
              <w:t>–</w:t>
            </w:r>
            <w:r w:rsidR="006A059E" w:rsidRPr="008D517A">
              <w:rPr>
                <w:rFonts w:ascii="Arial" w:hAnsi="Arial" w:cs="Arial"/>
                <w:sz w:val="16"/>
              </w:rPr>
              <w:t>2</w:t>
            </w:r>
            <w:r w:rsidR="00B47C28" w:rsidRPr="008D517A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351286" w14:textId="5DFE1C57" w:rsidR="002D7014" w:rsidRPr="008D517A" w:rsidRDefault="002C52DC" w:rsidP="00551090">
            <w:pPr>
              <w:spacing w:before="40" w:after="40" w:line="240" w:lineRule="auto"/>
              <w:rPr>
                <w:rFonts w:ascii="Arial" w:hAnsi="Arial" w:cs="Arial"/>
                <w:color w:val="FF0000"/>
                <w:sz w:val="16"/>
              </w:rPr>
            </w:pPr>
            <w:r w:rsidRPr="008D517A">
              <w:rPr>
                <w:rFonts w:ascii="Arial" w:hAnsi="Arial" w:cs="Arial"/>
                <w:color w:val="FF0000"/>
                <w:sz w:val="16"/>
              </w:rPr>
              <w:t>Performance m</w:t>
            </w:r>
            <w:r w:rsidR="002D7014" w:rsidRPr="008D517A">
              <w:rPr>
                <w:rFonts w:ascii="Arial" w:hAnsi="Arial" w:cs="Arial"/>
                <w:color w:val="FF0000"/>
                <w:sz w:val="16"/>
              </w:rPr>
              <w:t>easures for assessing performance over the forward estimates.</w:t>
            </w:r>
          </w:p>
          <w:p w14:paraId="521450F5" w14:textId="77777777" w:rsidR="002D7014" w:rsidRPr="008D517A" w:rsidRDefault="002D7014" w:rsidP="00551090">
            <w:pPr>
              <w:spacing w:before="40" w:after="40" w:line="240" w:lineRule="auto"/>
              <w:rPr>
                <w:rFonts w:ascii="Arial" w:hAnsi="Arial" w:cs="Arial"/>
                <w:color w:val="FF0000"/>
                <w:sz w:val="16"/>
              </w:rPr>
            </w:pPr>
          </w:p>
          <w:p w14:paraId="70729C45" w14:textId="137E01AA" w:rsidR="002D7014" w:rsidRPr="008D517A" w:rsidRDefault="002D7014" w:rsidP="00551090">
            <w:pPr>
              <w:spacing w:before="40" w:after="40" w:line="240" w:lineRule="auto"/>
              <w:rPr>
                <w:rFonts w:ascii="Arial" w:hAnsi="Arial" w:cs="Arial"/>
                <w:b/>
                <w:color w:val="FF0000"/>
                <w:sz w:val="16"/>
              </w:rPr>
            </w:pPr>
            <w:r w:rsidRPr="008D517A">
              <w:rPr>
                <w:rFonts w:ascii="Arial" w:hAnsi="Arial" w:cs="Arial"/>
                <w:color w:val="0070C0"/>
                <w:sz w:val="16"/>
              </w:rPr>
              <w:t>[</w:t>
            </w:r>
            <w:r w:rsidRPr="008D517A">
              <w:rPr>
                <w:rFonts w:ascii="Arial" w:hAnsi="Arial" w:cs="Arial"/>
                <w:b/>
                <w:color w:val="0070C0"/>
                <w:sz w:val="16"/>
              </w:rPr>
              <w:t>Note</w:t>
            </w:r>
            <w:r w:rsidRPr="008D517A">
              <w:rPr>
                <w:rFonts w:ascii="Arial" w:hAnsi="Arial" w:cs="Arial"/>
                <w:color w:val="0070C0"/>
                <w:sz w:val="16"/>
              </w:rPr>
              <w:t xml:space="preserve"> – if the same measures as </w:t>
            </w:r>
            <w:r w:rsidRPr="008D517A">
              <w:rPr>
                <w:rFonts w:ascii="Arial" w:hAnsi="Arial" w:cs="Arial"/>
                <w:color w:val="0070C0"/>
                <w:sz w:val="16"/>
              </w:rPr>
              <w:br/>
              <w:t>202</w:t>
            </w:r>
            <w:r w:rsidR="005A3D05" w:rsidRPr="008D517A">
              <w:rPr>
                <w:rFonts w:ascii="Arial" w:hAnsi="Arial" w:cs="Arial"/>
                <w:color w:val="0070C0"/>
                <w:sz w:val="16"/>
              </w:rPr>
              <w:t>4</w:t>
            </w:r>
            <w:r w:rsidRPr="008D517A">
              <w:rPr>
                <w:rFonts w:ascii="Arial" w:hAnsi="Arial" w:cs="Arial"/>
                <w:color w:val="0070C0"/>
                <w:sz w:val="16"/>
              </w:rPr>
              <w:t>–</w:t>
            </w:r>
            <w:r w:rsidR="005A3D05" w:rsidRPr="008D517A">
              <w:rPr>
                <w:rFonts w:ascii="Arial" w:hAnsi="Arial" w:cs="Arial"/>
                <w:color w:val="0070C0"/>
                <w:sz w:val="16"/>
              </w:rPr>
              <w:t>25</w:t>
            </w:r>
            <w:r w:rsidRPr="008D517A">
              <w:rPr>
                <w:rFonts w:ascii="Arial" w:hAnsi="Arial" w:cs="Arial"/>
                <w:color w:val="0070C0"/>
                <w:sz w:val="16"/>
              </w:rPr>
              <w:t>, use “As per 202</w:t>
            </w:r>
            <w:r w:rsidR="005A3D05" w:rsidRPr="008D517A">
              <w:rPr>
                <w:rFonts w:ascii="Arial" w:hAnsi="Arial" w:cs="Arial"/>
                <w:color w:val="0070C0"/>
                <w:sz w:val="16"/>
              </w:rPr>
              <w:t>4</w:t>
            </w:r>
            <w:r w:rsidRPr="008D517A">
              <w:rPr>
                <w:rFonts w:ascii="Arial" w:hAnsi="Arial" w:cs="Arial"/>
                <w:color w:val="0070C0"/>
                <w:sz w:val="16"/>
              </w:rPr>
              <w:t>–</w:t>
            </w:r>
            <w:r w:rsidR="005A3D05" w:rsidRPr="008D517A">
              <w:rPr>
                <w:rFonts w:ascii="Arial" w:hAnsi="Arial" w:cs="Arial"/>
                <w:color w:val="0070C0"/>
                <w:sz w:val="16"/>
              </w:rPr>
              <w:t>25</w:t>
            </w:r>
            <w:r w:rsidRPr="008D517A">
              <w:rPr>
                <w:rFonts w:ascii="Arial" w:hAnsi="Arial" w:cs="Arial"/>
                <w:color w:val="0070C0"/>
                <w:sz w:val="16"/>
              </w:rPr>
              <w:t>”]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7E1F807" w14:textId="77777777" w:rsidR="002D7014" w:rsidRPr="008D517A" w:rsidRDefault="002D7014" w:rsidP="00551090">
            <w:pPr>
              <w:spacing w:before="40" w:after="40" w:line="240" w:lineRule="auto"/>
              <w:rPr>
                <w:rFonts w:ascii="Arial" w:hAnsi="Arial" w:cs="Arial"/>
                <w:b/>
                <w:color w:val="FF0000"/>
                <w:sz w:val="16"/>
              </w:rPr>
            </w:pPr>
            <w:r w:rsidRPr="008D517A">
              <w:rPr>
                <w:rFonts w:ascii="Arial" w:hAnsi="Arial" w:cs="Arial"/>
                <w:color w:val="FF0000"/>
                <w:sz w:val="16"/>
              </w:rPr>
              <w:t>Insert description of planned performance results over the forward estimates</w:t>
            </w:r>
          </w:p>
        </w:tc>
      </w:tr>
      <w:tr w:rsidR="002D7014" w:rsidRPr="008D517A" w14:paraId="2D967F4C" w14:textId="77777777" w:rsidTr="008F6E92">
        <w:trPr>
          <w:trHeight w:val="291"/>
        </w:trPr>
        <w:tc>
          <w:tcPr>
            <w:tcW w:w="7796" w:type="dxa"/>
            <w:gridSpan w:val="3"/>
          </w:tcPr>
          <w:p w14:paraId="7EEEE364" w14:textId="4CF623F8" w:rsidR="002D7014" w:rsidRPr="008D517A" w:rsidRDefault="002D7014" w:rsidP="00551090">
            <w:pPr>
              <w:spacing w:before="40" w:after="40" w:line="240" w:lineRule="auto"/>
              <w:rPr>
                <w:rFonts w:ascii="Arial" w:eastAsia="Cambria" w:hAnsi="Arial" w:cs="Arial"/>
                <w:bCs/>
                <w:color w:val="000000" w:themeColor="text1"/>
                <w:spacing w:val="-6"/>
                <w:sz w:val="16"/>
                <w:lang w:val="x-none"/>
              </w:rPr>
            </w:pPr>
            <w:r w:rsidRPr="008D517A">
              <w:rPr>
                <w:rFonts w:ascii="Arial" w:hAnsi="Arial" w:cs="Arial"/>
                <w:color w:val="000000" w:themeColor="text1"/>
                <w:sz w:val="16"/>
              </w:rPr>
              <w:t>Material changes to Program X.X resulting from 202</w:t>
            </w:r>
            <w:r w:rsidR="00EE0E3C" w:rsidRPr="008D517A">
              <w:rPr>
                <w:rFonts w:ascii="Arial" w:hAnsi="Arial" w:cs="Arial"/>
                <w:color w:val="000000" w:themeColor="text1"/>
                <w:sz w:val="16"/>
              </w:rPr>
              <w:t>4</w:t>
            </w:r>
            <w:r w:rsidRPr="008D517A">
              <w:rPr>
                <w:rFonts w:ascii="Arial" w:hAnsi="Arial" w:cs="Arial"/>
                <w:color w:val="000000" w:themeColor="text1"/>
                <w:sz w:val="16"/>
              </w:rPr>
              <w:t>–</w:t>
            </w:r>
            <w:r w:rsidR="00EE0E3C" w:rsidRPr="008D517A">
              <w:rPr>
                <w:rFonts w:ascii="Arial" w:hAnsi="Arial" w:cs="Arial"/>
                <w:color w:val="000000" w:themeColor="text1"/>
                <w:sz w:val="16"/>
              </w:rPr>
              <w:t>25</w:t>
            </w:r>
            <w:r w:rsidRPr="008D517A">
              <w:rPr>
                <w:rFonts w:ascii="Arial" w:hAnsi="Arial" w:cs="Arial"/>
                <w:color w:val="000000" w:themeColor="text1"/>
                <w:sz w:val="16"/>
              </w:rPr>
              <w:t xml:space="preserve"> Budget Measures:</w:t>
            </w:r>
            <w:r w:rsidRPr="008D517A">
              <w:rPr>
                <w:rFonts w:ascii="Arial" w:hAnsi="Arial" w:cs="Arial"/>
                <w:bCs/>
                <w:color w:val="000000" w:themeColor="text1"/>
                <w:spacing w:val="-6"/>
                <w:sz w:val="16"/>
              </w:rPr>
              <w:t xml:space="preserve"> </w:t>
            </w:r>
          </w:p>
        </w:tc>
      </w:tr>
    </w:tbl>
    <w:p w14:paraId="21D69C7F" w14:textId="60D0EDD1" w:rsidR="00AB6B0F" w:rsidRDefault="00AB6B0F" w:rsidP="00B2357B">
      <w:pPr>
        <w:pStyle w:val="ChartandTableFootnoteAlpha"/>
        <w:numPr>
          <w:ilvl w:val="0"/>
          <w:numId w:val="2"/>
        </w:numPr>
        <w:spacing w:before="120"/>
      </w:pPr>
      <w:r w:rsidRPr="00C31DAB">
        <w:t>Where new programs are established since the 202</w:t>
      </w:r>
      <w:r w:rsidR="00EE0E3C">
        <w:t>4</w:t>
      </w:r>
      <w:r>
        <w:t>–</w:t>
      </w:r>
      <w:r w:rsidR="00EE0E3C">
        <w:t>25</w:t>
      </w:r>
      <w:r w:rsidRPr="00C31DAB">
        <w:t xml:space="preserve"> Budget, all of the performance measure</w:t>
      </w:r>
      <w:r w:rsidR="001E63BF">
        <w:t>s</w:t>
      </w:r>
      <w:r w:rsidRPr="00C31DAB">
        <w:t xml:space="preserve"> related to that new program need to be shown.</w:t>
      </w:r>
    </w:p>
    <w:p w14:paraId="62F13B83" w14:textId="77777777" w:rsidR="00D017EE" w:rsidRDefault="00D017EE" w:rsidP="00D017EE"/>
    <w:p w14:paraId="1766F583" w14:textId="77777777" w:rsidR="00D017EE" w:rsidRPr="00D017EE" w:rsidRDefault="00D017EE" w:rsidP="00D017EE"/>
    <w:p w14:paraId="5F6959D5" w14:textId="77777777" w:rsidR="00D13FC2" w:rsidRDefault="00D13FC2" w:rsidP="00D13FC2"/>
    <w:p w14:paraId="3BB9F1B3" w14:textId="77777777" w:rsidR="00D13FC2" w:rsidRDefault="00D13FC2" w:rsidP="00D13FC2"/>
    <w:p w14:paraId="564D13DB" w14:textId="77777777" w:rsidR="00D13FC2" w:rsidRPr="00D13FC2" w:rsidRDefault="00D13FC2" w:rsidP="00D13FC2"/>
    <w:p w14:paraId="36FF03C4" w14:textId="77777777" w:rsidR="00802AE3" w:rsidRDefault="00802AE3"/>
    <w:sectPr w:rsidR="00802AE3" w:rsidSect="00534CE3">
      <w:headerReference w:type="default" r:id="rId12"/>
      <w:pgSz w:w="11906" w:h="16838"/>
      <w:pgMar w:top="2835" w:right="2098" w:bottom="2466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83B3E" w14:textId="77777777" w:rsidR="007A5D8C" w:rsidRDefault="007A5D8C" w:rsidP="00FB43A6">
      <w:pPr>
        <w:spacing w:before="0" w:after="0" w:line="240" w:lineRule="auto"/>
      </w:pPr>
      <w:r>
        <w:separator/>
      </w:r>
    </w:p>
  </w:endnote>
  <w:endnote w:type="continuationSeparator" w:id="0">
    <w:p w14:paraId="54E24041" w14:textId="77777777" w:rsidR="007A5D8C" w:rsidRDefault="007A5D8C" w:rsidP="00FB43A6">
      <w:pPr>
        <w:spacing w:before="0" w:after="0" w:line="240" w:lineRule="auto"/>
      </w:pPr>
      <w:r>
        <w:continuationSeparator/>
      </w:r>
    </w:p>
  </w:endnote>
  <w:endnote w:type="continuationNotice" w:id="1">
    <w:p w14:paraId="3A371F1C" w14:textId="77777777" w:rsidR="007A5D8C" w:rsidRDefault="007A5D8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7895D" w14:textId="77777777" w:rsidR="007A5D8C" w:rsidRDefault="007A5D8C" w:rsidP="00FB43A6">
      <w:pPr>
        <w:spacing w:before="0" w:after="0" w:line="240" w:lineRule="auto"/>
      </w:pPr>
      <w:r>
        <w:separator/>
      </w:r>
    </w:p>
  </w:footnote>
  <w:footnote w:type="continuationSeparator" w:id="0">
    <w:p w14:paraId="5158BFF2" w14:textId="77777777" w:rsidR="007A5D8C" w:rsidRDefault="007A5D8C" w:rsidP="00FB43A6">
      <w:pPr>
        <w:spacing w:before="0" w:after="0" w:line="240" w:lineRule="auto"/>
      </w:pPr>
      <w:r>
        <w:continuationSeparator/>
      </w:r>
    </w:p>
  </w:footnote>
  <w:footnote w:type="continuationNotice" w:id="1">
    <w:p w14:paraId="2C19F11D" w14:textId="77777777" w:rsidR="007A5D8C" w:rsidRDefault="007A5D8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CCF70" w14:textId="77777777" w:rsidR="00DA2037" w:rsidRDefault="00DA2037" w:rsidP="002D7014">
    <w:pPr>
      <w:pStyle w:val="NoSpacing"/>
      <w:jc w:val="right"/>
      <w:rPr>
        <w:rFonts w:ascii="Arial" w:hAnsi="Arial" w:cs="Arial"/>
        <w:b/>
        <w:sz w:val="14"/>
        <w:szCs w:val="14"/>
      </w:rPr>
    </w:pPr>
  </w:p>
  <w:p w14:paraId="561D85B3" w14:textId="77777777" w:rsidR="00DA2037" w:rsidRDefault="00DA2037" w:rsidP="002D7014">
    <w:pPr>
      <w:pStyle w:val="NoSpacing"/>
      <w:jc w:val="right"/>
      <w:rPr>
        <w:rFonts w:ascii="Arial" w:hAnsi="Arial" w:cs="Arial"/>
        <w:b/>
        <w:sz w:val="14"/>
        <w:szCs w:val="14"/>
      </w:rPr>
    </w:pPr>
  </w:p>
  <w:p w14:paraId="7EBD67FB" w14:textId="77777777" w:rsidR="00DA2037" w:rsidRDefault="00DA2037" w:rsidP="002D7014">
    <w:pPr>
      <w:pStyle w:val="NoSpacing"/>
      <w:jc w:val="right"/>
      <w:rPr>
        <w:rFonts w:ascii="Arial" w:hAnsi="Arial" w:cs="Arial"/>
        <w:b/>
        <w:sz w:val="14"/>
        <w:szCs w:val="14"/>
      </w:rPr>
    </w:pPr>
  </w:p>
  <w:p w14:paraId="68A95493" w14:textId="77777777" w:rsidR="00DA2037" w:rsidRDefault="00DA2037" w:rsidP="002D7014">
    <w:pPr>
      <w:pStyle w:val="NoSpacing"/>
      <w:jc w:val="right"/>
      <w:rPr>
        <w:rFonts w:ascii="Arial" w:hAnsi="Arial" w:cs="Arial"/>
        <w:b/>
        <w:sz w:val="14"/>
        <w:szCs w:val="14"/>
      </w:rPr>
    </w:pPr>
  </w:p>
  <w:p w14:paraId="1300C7E8" w14:textId="2DF344F6" w:rsidR="002D7014" w:rsidRPr="000213B1" w:rsidRDefault="002D7014" w:rsidP="002D7014">
    <w:pPr>
      <w:pStyle w:val="NoSpacing"/>
      <w:jc w:val="right"/>
      <w:rPr>
        <w:rFonts w:ascii="Arial" w:hAnsi="Arial" w:cs="Arial"/>
        <w:b/>
        <w:sz w:val="14"/>
        <w:szCs w:val="14"/>
      </w:rPr>
    </w:pPr>
    <w:r w:rsidRPr="000213B1">
      <w:rPr>
        <w:rFonts w:ascii="Arial" w:hAnsi="Arial" w:cs="Arial"/>
        <w:b/>
        <w:sz w:val="14"/>
        <w:szCs w:val="14"/>
      </w:rPr>
      <w:t>Department</w:t>
    </w:r>
    <w:r w:rsidRPr="000213B1">
      <w:rPr>
        <w:rFonts w:ascii="Arial" w:hAnsi="Arial" w:cs="Arial"/>
        <w:b/>
        <w:spacing w:val="-6"/>
        <w:sz w:val="14"/>
        <w:szCs w:val="14"/>
      </w:rPr>
      <w:t xml:space="preserve"> </w:t>
    </w:r>
    <w:r w:rsidRPr="000213B1">
      <w:rPr>
        <w:rFonts w:ascii="Arial" w:hAnsi="Arial" w:cs="Arial"/>
        <w:b/>
        <w:sz w:val="14"/>
        <w:szCs w:val="14"/>
      </w:rPr>
      <w:t>of</w:t>
    </w:r>
    <w:r w:rsidRPr="000213B1">
      <w:rPr>
        <w:rFonts w:ascii="Arial" w:hAnsi="Arial" w:cs="Arial"/>
        <w:b/>
        <w:spacing w:val="-5"/>
        <w:sz w:val="14"/>
        <w:szCs w:val="14"/>
      </w:rPr>
      <w:t xml:space="preserve"> </w:t>
    </w:r>
    <w:r w:rsidRPr="000213B1">
      <w:rPr>
        <w:rFonts w:ascii="Arial" w:hAnsi="Arial" w:cs="Arial"/>
        <w:b/>
        <w:sz w:val="14"/>
        <w:szCs w:val="14"/>
      </w:rPr>
      <w:t>Finance</w:t>
    </w:r>
  </w:p>
  <w:p w14:paraId="2CC84D1D" w14:textId="77777777" w:rsidR="00A20B94" w:rsidRDefault="002D7014" w:rsidP="00A20B94">
    <w:pPr>
      <w:pStyle w:val="NoSpacing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RMG-129</w:t>
    </w:r>
    <w:r w:rsidRPr="000213B1">
      <w:rPr>
        <w:rFonts w:ascii="Arial" w:hAnsi="Arial" w:cs="Arial"/>
        <w:sz w:val="14"/>
        <w:szCs w:val="14"/>
      </w:rPr>
      <w:t>:</w:t>
    </w:r>
    <w:r w:rsidRPr="000213B1">
      <w:rPr>
        <w:rFonts w:ascii="Arial" w:hAnsi="Arial" w:cs="Arial"/>
        <w:spacing w:val="-6"/>
        <w:sz w:val="14"/>
        <w:szCs w:val="14"/>
      </w:rPr>
      <w:t xml:space="preserve"> </w:t>
    </w:r>
    <w:r w:rsidRPr="008D7987">
      <w:rPr>
        <w:rFonts w:ascii="Arial" w:hAnsi="Arial" w:cs="Arial"/>
        <w:sz w:val="14"/>
        <w:szCs w:val="14"/>
      </w:rPr>
      <w:t>Reporting performance information in Portfolio Budget Statements</w:t>
    </w:r>
  </w:p>
  <w:p w14:paraId="778B3A15" w14:textId="77777777" w:rsidR="00A20B94" w:rsidRDefault="00A20B94" w:rsidP="00A20B94">
    <w:pPr>
      <w:pStyle w:val="NoSpacing"/>
      <w:rPr>
        <w:rFonts w:ascii="Arial" w:hAnsi="Arial" w:cs="Arial"/>
        <w:b/>
        <w:bCs/>
        <w:color w:val="000000" w:themeColor="text1"/>
        <w:sz w:val="20"/>
      </w:rPr>
    </w:pPr>
  </w:p>
  <w:p w14:paraId="41AAB820" w14:textId="77777777" w:rsidR="00A20B94" w:rsidRDefault="00A20B94" w:rsidP="00A20B94">
    <w:pPr>
      <w:pStyle w:val="NoSpacing"/>
      <w:rPr>
        <w:rFonts w:ascii="Arial" w:hAnsi="Arial" w:cs="Arial"/>
        <w:b/>
        <w:bCs/>
        <w:color w:val="000000" w:themeColor="text1"/>
        <w:sz w:val="20"/>
      </w:rPr>
    </w:pPr>
  </w:p>
  <w:p w14:paraId="412B32F1" w14:textId="52BD6CD8" w:rsidR="00AC57D5" w:rsidRDefault="00AC57D5" w:rsidP="00AC57D5">
    <w:pPr>
      <w:pStyle w:val="NoSpacing"/>
      <w:jc w:val="center"/>
      <w:rPr>
        <w:rFonts w:ascii="Arial" w:hAnsi="Arial" w:cs="Arial"/>
        <w:b/>
        <w:bCs/>
        <w:color w:val="000000" w:themeColor="text1"/>
      </w:rPr>
    </w:pPr>
    <w:r w:rsidRPr="00FC7ED1">
      <w:rPr>
        <w:rFonts w:ascii="Arial" w:hAnsi="Arial" w:cs="Arial"/>
        <w:b/>
        <w:bCs/>
        <w:color w:val="000000"/>
        <w:szCs w:val="24"/>
      </w:rPr>
      <w:t xml:space="preserve">Template – Performance reporting Table (Table 2.X.3) for the </w:t>
    </w:r>
    <w:r w:rsidRPr="00FC7ED1">
      <w:rPr>
        <w:rFonts w:ascii="Arial" w:hAnsi="Arial" w:cs="Arial"/>
        <w:b/>
        <w:bCs/>
        <w:color w:val="000000"/>
        <w:szCs w:val="24"/>
      </w:rPr>
      <w:br/>
      <w:t>202</w:t>
    </w:r>
    <w:r>
      <w:rPr>
        <w:rFonts w:ascii="Arial" w:hAnsi="Arial" w:cs="Arial"/>
        <w:b/>
        <w:bCs/>
        <w:color w:val="000000"/>
        <w:szCs w:val="24"/>
      </w:rPr>
      <w:t>4</w:t>
    </w:r>
    <w:r w:rsidRPr="00FC7ED1">
      <w:rPr>
        <w:rFonts w:ascii="Arial" w:hAnsi="Arial" w:cs="Arial"/>
        <w:b/>
        <w:bCs/>
        <w:color w:val="000000"/>
        <w:szCs w:val="24"/>
      </w:rPr>
      <w:t>–2</w:t>
    </w:r>
    <w:r>
      <w:rPr>
        <w:rFonts w:ascii="Arial" w:hAnsi="Arial" w:cs="Arial"/>
        <w:b/>
        <w:bCs/>
        <w:color w:val="000000"/>
        <w:szCs w:val="24"/>
      </w:rPr>
      <w:t>5</w:t>
    </w:r>
    <w:r w:rsidRPr="00FC7ED1">
      <w:rPr>
        <w:rFonts w:ascii="Arial" w:hAnsi="Arial" w:cs="Arial"/>
        <w:b/>
        <w:bCs/>
        <w:color w:val="000000"/>
        <w:szCs w:val="24"/>
      </w:rPr>
      <w:t xml:space="preserve"> </w:t>
    </w:r>
    <w:r w:rsidRPr="00AC57D5">
      <w:rPr>
        <w:rFonts w:ascii="Arial" w:hAnsi="Arial" w:cs="Arial"/>
        <w:b/>
        <w:bCs/>
        <w:color w:val="000000"/>
      </w:rPr>
      <w:t xml:space="preserve">Portfolio </w:t>
    </w:r>
    <w:r w:rsidRPr="00AC57D5">
      <w:rPr>
        <w:rFonts w:ascii="Arial" w:hAnsi="Arial" w:cs="Arial"/>
        <w:b/>
        <w:bCs/>
        <w:color w:val="000000" w:themeColor="text1"/>
      </w:rPr>
      <w:t>Additional Estimates Statements (PAES)</w:t>
    </w:r>
  </w:p>
  <w:p w14:paraId="464EED7D" w14:textId="77777777" w:rsidR="00AC57D5" w:rsidRDefault="00AC57D5" w:rsidP="00AC57D5">
    <w:pPr>
      <w:pStyle w:val="NoSpacing"/>
      <w:jc w:val="center"/>
      <w:rPr>
        <w:rFonts w:ascii="Arial" w:hAnsi="Arial" w:cs="Arial"/>
        <w:b/>
        <w:bCs/>
        <w:color w:val="000000" w:themeColor="text1"/>
      </w:rPr>
    </w:pPr>
  </w:p>
  <w:p w14:paraId="71C11D5E" w14:textId="77777777" w:rsidR="00AC57D5" w:rsidRPr="00AC57D5" w:rsidRDefault="00AC57D5" w:rsidP="00AC57D5">
    <w:pPr>
      <w:pStyle w:val="NoSpacing"/>
      <w:jc w:val="center"/>
      <w:rPr>
        <w:rFonts w:ascii="Arial" w:hAnsi="Arial" w:cs="Arial"/>
      </w:rPr>
    </w:pPr>
  </w:p>
  <w:p w14:paraId="444FB6F8" w14:textId="77777777" w:rsidR="00AC57D5" w:rsidRDefault="00AC57D5" w:rsidP="00A20B94">
    <w:pPr>
      <w:pStyle w:val="NoSpacing"/>
      <w:rPr>
        <w:rFonts w:ascii="Arial" w:hAnsi="Arial" w:cs="Arial"/>
        <w:b/>
        <w:bCs/>
        <w:color w:val="000000" w:themeColor="text1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85843"/>
    <w:multiLevelType w:val="multilevel"/>
    <w:tmpl w:val="71D0949A"/>
    <w:lvl w:ilvl="0">
      <w:start w:val="1"/>
      <w:numFmt w:val="lowerLetter"/>
      <w:pStyle w:val="ChartandTableFootnoteAlpha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9503588">
    <w:abstractNumId w:val="0"/>
  </w:num>
  <w:num w:numId="2" w16cid:durableId="439373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1101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A6"/>
    <w:rsid w:val="00005B17"/>
    <w:rsid w:val="000547BA"/>
    <w:rsid w:val="000B5FD7"/>
    <w:rsid w:val="000D7C91"/>
    <w:rsid w:val="000E2BCD"/>
    <w:rsid w:val="00112A8B"/>
    <w:rsid w:val="00151C76"/>
    <w:rsid w:val="00160302"/>
    <w:rsid w:val="001738B4"/>
    <w:rsid w:val="001748B9"/>
    <w:rsid w:val="00185C30"/>
    <w:rsid w:val="001871C6"/>
    <w:rsid w:val="001907DF"/>
    <w:rsid w:val="001B3200"/>
    <w:rsid w:val="001C4830"/>
    <w:rsid w:val="001E63BF"/>
    <w:rsid w:val="001F3CDF"/>
    <w:rsid w:val="0020095C"/>
    <w:rsid w:val="00200CC8"/>
    <w:rsid w:val="00201339"/>
    <w:rsid w:val="002176CE"/>
    <w:rsid w:val="002354BE"/>
    <w:rsid w:val="00297302"/>
    <w:rsid w:val="002A68DC"/>
    <w:rsid w:val="002B1AC3"/>
    <w:rsid w:val="002C52DC"/>
    <w:rsid w:val="002C6635"/>
    <w:rsid w:val="002D7014"/>
    <w:rsid w:val="00313C24"/>
    <w:rsid w:val="00324B99"/>
    <w:rsid w:val="00331B9E"/>
    <w:rsid w:val="00342260"/>
    <w:rsid w:val="00366BD8"/>
    <w:rsid w:val="00384E23"/>
    <w:rsid w:val="00397211"/>
    <w:rsid w:val="003A5AB9"/>
    <w:rsid w:val="003C05E9"/>
    <w:rsid w:val="003C3033"/>
    <w:rsid w:val="003C52E5"/>
    <w:rsid w:val="003F74BF"/>
    <w:rsid w:val="00421C1B"/>
    <w:rsid w:val="00435B77"/>
    <w:rsid w:val="00442E2F"/>
    <w:rsid w:val="00490870"/>
    <w:rsid w:val="0049292B"/>
    <w:rsid w:val="00511C4E"/>
    <w:rsid w:val="00532F4E"/>
    <w:rsid w:val="00534CE3"/>
    <w:rsid w:val="00551090"/>
    <w:rsid w:val="005A3D05"/>
    <w:rsid w:val="005B6465"/>
    <w:rsid w:val="005C10DF"/>
    <w:rsid w:val="005C2127"/>
    <w:rsid w:val="005E7D71"/>
    <w:rsid w:val="00622B68"/>
    <w:rsid w:val="006549E9"/>
    <w:rsid w:val="006916B5"/>
    <w:rsid w:val="006928C1"/>
    <w:rsid w:val="006A059E"/>
    <w:rsid w:val="006A0DDE"/>
    <w:rsid w:val="006C4322"/>
    <w:rsid w:val="006C6212"/>
    <w:rsid w:val="006C637A"/>
    <w:rsid w:val="006F59D0"/>
    <w:rsid w:val="006F62D0"/>
    <w:rsid w:val="0073759F"/>
    <w:rsid w:val="007501F6"/>
    <w:rsid w:val="00786898"/>
    <w:rsid w:val="007A5D8C"/>
    <w:rsid w:val="007C5538"/>
    <w:rsid w:val="007C79D7"/>
    <w:rsid w:val="007E415C"/>
    <w:rsid w:val="00802AE3"/>
    <w:rsid w:val="00831473"/>
    <w:rsid w:val="0083329E"/>
    <w:rsid w:val="00846211"/>
    <w:rsid w:val="00847604"/>
    <w:rsid w:val="008567F1"/>
    <w:rsid w:val="008656CD"/>
    <w:rsid w:val="00870116"/>
    <w:rsid w:val="008A2408"/>
    <w:rsid w:val="008A798C"/>
    <w:rsid w:val="008B3397"/>
    <w:rsid w:val="008B6F92"/>
    <w:rsid w:val="008C4823"/>
    <w:rsid w:val="008C55AE"/>
    <w:rsid w:val="008D517A"/>
    <w:rsid w:val="008E733B"/>
    <w:rsid w:val="008F6E92"/>
    <w:rsid w:val="00907D49"/>
    <w:rsid w:val="00920CED"/>
    <w:rsid w:val="009260B2"/>
    <w:rsid w:val="0092781B"/>
    <w:rsid w:val="009A31AB"/>
    <w:rsid w:val="009A69D8"/>
    <w:rsid w:val="009B6183"/>
    <w:rsid w:val="009C198D"/>
    <w:rsid w:val="009F0BFD"/>
    <w:rsid w:val="009F5B12"/>
    <w:rsid w:val="00A20B94"/>
    <w:rsid w:val="00A4226A"/>
    <w:rsid w:val="00A82ECF"/>
    <w:rsid w:val="00A84B95"/>
    <w:rsid w:val="00AA31E5"/>
    <w:rsid w:val="00AA44D8"/>
    <w:rsid w:val="00AB6B0F"/>
    <w:rsid w:val="00AC57D5"/>
    <w:rsid w:val="00AF1C41"/>
    <w:rsid w:val="00B10CEF"/>
    <w:rsid w:val="00B2357B"/>
    <w:rsid w:val="00B476DD"/>
    <w:rsid w:val="00B47C28"/>
    <w:rsid w:val="00B6752F"/>
    <w:rsid w:val="00B67587"/>
    <w:rsid w:val="00B8275E"/>
    <w:rsid w:val="00B92D9A"/>
    <w:rsid w:val="00BB0A57"/>
    <w:rsid w:val="00BB4E7C"/>
    <w:rsid w:val="00BE2F56"/>
    <w:rsid w:val="00BF7040"/>
    <w:rsid w:val="00C03080"/>
    <w:rsid w:val="00C06DCB"/>
    <w:rsid w:val="00C16400"/>
    <w:rsid w:val="00C26E3D"/>
    <w:rsid w:val="00C64D3B"/>
    <w:rsid w:val="00C73E0F"/>
    <w:rsid w:val="00C81C69"/>
    <w:rsid w:val="00CA638A"/>
    <w:rsid w:val="00D017EE"/>
    <w:rsid w:val="00D13FC2"/>
    <w:rsid w:val="00D51245"/>
    <w:rsid w:val="00D85693"/>
    <w:rsid w:val="00D93542"/>
    <w:rsid w:val="00DA2037"/>
    <w:rsid w:val="00DB00B5"/>
    <w:rsid w:val="00DB643C"/>
    <w:rsid w:val="00DE1140"/>
    <w:rsid w:val="00DE71FE"/>
    <w:rsid w:val="00E005A4"/>
    <w:rsid w:val="00E24592"/>
    <w:rsid w:val="00E37494"/>
    <w:rsid w:val="00E53416"/>
    <w:rsid w:val="00E67D76"/>
    <w:rsid w:val="00EE0E3C"/>
    <w:rsid w:val="00EF41D1"/>
    <w:rsid w:val="00F06E9C"/>
    <w:rsid w:val="00F075DF"/>
    <w:rsid w:val="00F82F3C"/>
    <w:rsid w:val="00F83451"/>
    <w:rsid w:val="00FA5F50"/>
    <w:rsid w:val="00FB43A6"/>
    <w:rsid w:val="00FD3232"/>
    <w:rsid w:val="00FD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1561A"/>
  <w15:chartTrackingRefBased/>
  <w15:docId w15:val="{B146022B-B2D9-4150-9CB7-56C28633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3A6"/>
    <w:pPr>
      <w:spacing w:before="240" w:after="240" w:line="240" w:lineRule="exact"/>
    </w:pPr>
    <w:rPr>
      <w:rFonts w:ascii="Book Antiqua" w:eastAsia="Times New Roman" w:hAnsi="Book Antiqua" w:cs="Times New Roman"/>
      <w:sz w:val="19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43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3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3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3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3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3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3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3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3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3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3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3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3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3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3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43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3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43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4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43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43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43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3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43A6"/>
    <w:rPr>
      <w:b/>
      <w:bCs/>
      <w:smallCaps/>
      <w:color w:val="2F5496" w:themeColor="accent1" w:themeShade="BF"/>
      <w:spacing w:val="5"/>
    </w:rPr>
  </w:style>
  <w:style w:type="paragraph" w:customStyle="1" w:styleId="TableColumnHeadingLeft">
    <w:name w:val="Table Column Heading Left"/>
    <w:basedOn w:val="Normal"/>
    <w:next w:val="Normal"/>
    <w:rsid w:val="00FB43A6"/>
    <w:pPr>
      <w:spacing w:before="40" w:after="40" w:line="240" w:lineRule="auto"/>
    </w:pPr>
    <w:rPr>
      <w:rFonts w:ascii="Arial Bold" w:hAnsi="Arial Bold"/>
      <w:b/>
      <w:sz w:val="16"/>
    </w:rPr>
  </w:style>
  <w:style w:type="paragraph" w:customStyle="1" w:styleId="ChartandTableFootnoteAlpha">
    <w:name w:val="Chart and Table Footnote Alpha"/>
    <w:basedOn w:val="Normal"/>
    <w:next w:val="Normal"/>
    <w:rsid w:val="00FB43A6"/>
    <w:pPr>
      <w:numPr>
        <w:numId w:val="1"/>
      </w:numPr>
      <w:spacing w:before="30" w:after="0" w:line="240" w:lineRule="auto"/>
    </w:pPr>
    <w:rPr>
      <w:rFonts w:ascii="Arial" w:hAnsi="Arial"/>
      <w:color w:val="000000"/>
      <w:sz w:val="16"/>
    </w:rPr>
  </w:style>
  <w:style w:type="paragraph" w:styleId="Revision">
    <w:name w:val="Revision"/>
    <w:hidden/>
    <w:uiPriority w:val="99"/>
    <w:semiHidden/>
    <w:rsid w:val="00FB43A6"/>
    <w:pPr>
      <w:spacing w:after="0" w:line="240" w:lineRule="auto"/>
    </w:pPr>
    <w:rPr>
      <w:rFonts w:ascii="Book Antiqua" w:eastAsia="Times New Roman" w:hAnsi="Book Antiqua" w:cs="Times New Roman"/>
      <w:sz w:val="19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51C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C76"/>
    <w:rPr>
      <w:rFonts w:ascii="Book Antiqua" w:eastAsia="Times New Roman" w:hAnsi="Book Antiqua" w:cs="Times New Roman"/>
      <w:sz w:val="19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51C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C76"/>
    <w:rPr>
      <w:rFonts w:ascii="Book Antiqua" w:eastAsia="Times New Roman" w:hAnsi="Book Antiqua" w:cs="Times New Roman"/>
      <w:sz w:val="19"/>
      <w:szCs w:val="20"/>
      <w:lang w:eastAsia="en-AU"/>
    </w:rPr>
  </w:style>
  <w:style w:type="paragraph" w:styleId="NoSpacing">
    <w:name w:val="No Spacing"/>
    <w:uiPriority w:val="1"/>
    <w:qFormat/>
    <w:rsid w:val="002D7014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19872F86E2EE114EB3E8161F2B337E45" ma:contentTypeVersion="32" ma:contentTypeDescription="Create a new document." ma:contentTypeScope="" ma:versionID="694c679cc0a0a900bd2950a7783e1092">
  <xsd:schema xmlns:xsd="http://www.w3.org/2001/XMLSchema" xmlns:xs="http://www.w3.org/2001/XMLSchema" xmlns:p="http://schemas.microsoft.com/office/2006/metadata/properties" xmlns:ns2="a334ba3b-e131-42d3-95f3-2728f5a41884" xmlns:ns3="6a7e9632-768a-49bf-85ac-c69233ab2a52" xmlns:ns4="bafc251d-e9b4-49f5-b575-b5e93fa5c0c7" targetNamespace="http://schemas.microsoft.com/office/2006/metadata/properties" ma:root="true" ma:fieldsID="b30e3700fd16d298796c283f94b4c268" ns2:_="" ns3:_="" ns4:_="">
    <xsd:import namespace="a334ba3b-e131-42d3-95f3-2728f5a41884"/>
    <xsd:import namespace="6a7e9632-768a-49bf-85ac-c69233ab2a52"/>
    <xsd:import namespace="bafc251d-e9b4-49f5-b575-b5e93fa5c0c7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4:MediaServiceObjectDetectorVersions" minOccurs="0"/>
                <xsd:element ref="ns4:MediaServiceSearchProperties" minOccurs="0"/>
                <xsd:element ref="ns4:Entity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98df9eee-58d4-4295-8b11-e2e27d40979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PGPA Communications|21ca23e4-4376-4b96-a405-eb60172fd693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98df9eee-58d4-4295-8b11-e2e27d40979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c251d-e9b4-49f5-b575-b5e93fa5c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tityType" ma:index="38" nillable="true" ma:displayName="Entity Type" ma:format="RadioButtons" ma:internalName="EntityType">
      <xsd:simpleType>
        <xsd:restriction base="dms:Choice">
          <xsd:enumeration value="NCE"/>
          <xsd:enumeration value="CCE"/>
          <xsd:enumeration value="C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TaxCatchAll xmlns="a334ba3b-e131-42d3-95f3-2728f5a41884">
      <Value>17</Value>
      <Value>23</Value>
      <Value>1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Performance</TermName>
          <TermId xmlns="http://schemas.microsoft.com/office/infopath/2007/PartnerControls">0f4dd21a-6494-4313-960a-2dff10e24755</TermId>
        </TermInfo>
      </Terms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FIN33698-1310712376-30014</_dlc_DocId>
    <_dlc_DocIdUrl xmlns="6a7e9632-768a-49bf-85ac-c69233ab2a52">
      <Url>https://financegovau.sharepoint.com/sites/M365_DoF_50033698/_layouts/15/DocIdRedir.aspx?ID=FIN33698-1310712376-30014</Url>
      <Description>FIN33698-1310712376-30014</Description>
    </_dlc_DocIdUrl>
    <Security_x0020_Classification xmlns="a334ba3b-e131-42d3-95f3-2728f5a41884">OFFICIAL</Security_x0020_Classification>
    <Original_x0020_Date_x0020_Created xmlns="a334ba3b-e131-42d3-95f3-2728f5a41884" xsi:nil="true"/>
    <EntityType xmlns="bafc251d-e9b4-49f5-b575-b5e93fa5c0c7" xsi:nil="true"/>
    <lcf76f155ced4ddcb4097134ff3c332f xmlns="bafc251d-e9b4-49f5-b575-b5e93fa5c0c7">
      <Terms xmlns="http://schemas.microsoft.com/office/infopath/2007/PartnerControls"/>
    </lcf76f155ced4ddcb4097134ff3c332f>
  </documentManagement>
</p:properties>
</file>

<file path=customXml/item3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7513B8-18AE-44BE-84AE-0B6517E0E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6a7e9632-768a-49bf-85ac-c69233ab2a52"/>
    <ds:schemaRef ds:uri="bafc251d-e9b4-49f5-b575-b5e93fa5c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F935A8-F1FB-482B-9621-7599B66289D6}">
  <ds:schemaRefs>
    <ds:schemaRef ds:uri="http://schemas.microsoft.com/office/2006/documentManagement/types"/>
    <ds:schemaRef ds:uri="http://purl.org/dc/terms/"/>
    <ds:schemaRef ds:uri="6a7e9632-768a-49bf-85ac-c69233ab2a52"/>
    <ds:schemaRef ds:uri="http://schemas.microsoft.com/office/infopath/2007/PartnerControls"/>
    <ds:schemaRef ds:uri="http://purl.org/dc/dcmitype/"/>
    <ds:schemaRef ds:uri="a334ba3b-e131-42d3-95f3-2728f5a41884"/>
    <ds:schemaRef ds:uri="http://purl.org/dc/elements/1.1/"/>
    <ds:schemaRef ds:uri="http://schemas.openxmlformats.org/package/2006/metadata/core-properties"/>
    <ds:schemaRef ds:uri="bafc251d-e9b4-49f5-b575-b5e93fa5c0c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AF62E4-85CF-4295-BB60-A9BF868641F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ABD3019-A7D3-45C2-9977-21B000D4057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675ED3A-64B7-4C48-8A20-FF8A301604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1102</Characters>
  <Application>Microsoft Office Word</Application>
  <DocSecurity>0</DocSecurity>
  <Lines>40</Lines>
  <Paragraphs>24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Ustick, Heather</dc:creator>
  <cp:keywords>[SEC=OFFICIAL]</cp:keywords>
  <dc:description/>
  <cp:lastModifiedBy>Parsons, Jurgen</cp:lastModifiedBy>
  <cp:revision>2</cp:revision>
  <dcterms:created xsi:type="dcterms:W3CDTF">2025-02-10T05:08:00Z</dcterms:created>
  <dcterms:modified xsi:type="dcterms:W3CDTF">2025-02-10T05:08:00Z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v=2022.1;a=SHA256;h=7033F615480A6C7177AE76E0865417528358BCC3BC218FE267C2966FA667AA1A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2024-07-29T00:35:07Z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24E3AA2EA81197C7AEBDFC654CEF79384F9E4BD5772A928FAF5E1458B5CBAB9E</vt:lpwstr>
  </property>
  <property fmtid="{D5CDD505-2E9C-101B-9397-08002B2CF9AE}" pid="16" name="MSIP_Label_87d6481e-ccdd-4ab6-8b26-05a0df5699e7_SetDate">
    <vt:lpwstr>2024-07-29T00:35:07Z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17b72e4667ec41d390dc9e0592d13ff1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FE880DF04F3B4309C842DE366CC17F6FA058D037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BED1BE2F128D410DB73D4DD1380427E9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CA6C9DD42D318E4C7F80486AEB34B5B7</vt:lpwstr>
  </property>
  <property fmtid="{D5CDD505-2E9C-101B-9397-08002B2CF9AE}" pid="32" name="PM_Hash_Salt">
    <vt:lpwstr>1102E21FDE2BAD88DF0DC57E751077E8</vt:lpwstr>
  </property>
  <property fmtid="{D5CDD505-2E9C-101B-9397-08002B2CF9AE}" pid="33" name="PM_Hash_SHA1">
    <vt:lpwstr>ACB3F350DBEDD456B5E888642651112D72F4B946</vt:lpwstr>
  </property>
  <property fmtid="{D5CDD505-2E9C-101B-9397-08002B2CF9AE}" pid="34" name="ContentTypeId">
    <vt:lpwstr>0x010100B7B479F47583304BA8B631462CC772D70019872F86E2EE114EB3E8161F2B337E45</vt:lpwstr>
  </property>
  <property fmtid="{D5CDD505-2E9C-101B-9397-08002B2CF9AE}" pid="35" name="TaxKeyword">
    <vt:lpwstr>17;#[SEC=OFFICIAL]|07351cc0-de73-4913-be2f-56f124cbf8bb</vt:lpwstr>
  </property>
  <property fmtid="{D5CDD505-2E9C-101B-9397-08002B2CF9AE}" pid="36" name="About Entity">
    <vt:lpwstr>1;#Department of Finance|fd660e8f-8f31-49bd-92a3-d31d4da31afe</vt:lpwstr>
  </property>
  <property fmtid="{D5CDD505-2E9C-101B-9397-08002B2CF9AE}" pid="37" name="Initiating Entity">
    <vt:lpwstr>1;#Department of Finance|fd660e8f-8f31-49bd-92a3-d31d4da31afe</vt:lpwstr>
  </property>
  <property fmtid="{D5CDD505-2E9C-101B-9397-08002B2CF9AE}" pid="38" name="Organisation Unit">
    <vt:lpwstr>20;#Performance|0f4dd21a-6494-4313-960a-2dff10e24755</vt:lpwstr>
  </property>
  <property fmtid="{D5CDD505-2E9C-101B-9397-08002B2CF9AE}" pid="39" name="MediaServiceImageTags">
    <vt:lpwstr/>
  </property>
  <property fmtid="{D5CDD505-2E9C-101B-9397-08002B2CF9AE}" pid="40" name="Function and Activity">
    <vt:lpwstr/>
  </property>
  <property fmtid="{D5CDD505-2E9C-101B-9397-08002B2CF9AE}" pid="41" name="PM_SecurityClassification_Prev">
    <vt:lpwstr>OFFICIAL</vt:lpwstr>
  </property>
  <property fmtid="{D5CDD505-2E9C-101B-9397-08002B2CF9AE}" pid="42" name="PM_Qualifier_Prev">
    <vt:lpwstr/>
  </property>
  <property fmtid="{D5CDD505-2E9C-101B-9397-08002B2CF9AE}" pid="43" name="_dlc_DocIdItemGuid">
    <vt:lpwstr>4ed5d5f8-eca4-47aa-a09d-9ec6985d90e1</vt:lpwstr>
  </property>
  <property fmtid="{D5CDD505-2E9C-101B-9397-08002B2CF9AE}" pid="44" name="EmReceivedByName">
    <vt:lpwstr/>
  </property>
  <property fmtid="{D5CDD505-2E9C-101B-9397-08002B2CF9AE}" pid="45" name="EmSubject">
    <vt:lpwstr/>
  </property>
  <property fmtid="{D5CDD505-2E9C-101B-9397-08002B2CF9AE}" pid="46" name="EmToAddress">
    <vt:lpwstr/>
  </property>
  <property fmtid="{D5CDD505-2E9C-101B-9397-08002B2CF9AE}" pid="47" name="EmCategory">
    <vt:lpwstr/>
  </property>
  <property fmtid="{D5CDD505-2E9C-101B-9397-08002B2CF9AE}" pid="48" name="EmConversationIndex">
    <vt:lpwstr/>
  </property>
  <property fmtid="{D5CDD505-2E9C-101B-9397-08002B2CF9AE}" pid="49" name="EmBody">
    <vt:lpwstr/>
  </property>
  <property fmtid="{D5CDD505-2E9C-101B-9397-08002B2CF9AE}" pid="50" name="EmHasAttachments">
    <vt:bool>false</vt:bool>
  </property>
  <property fmtid="{D5CDD505-2E9C-101B-9397-08002B2CF9AE}" pid="51" name="EmCC">
    <vt:lpwstr/>
  </property>
  <property fmtid="{D5CDD505-2E9C-101B-9397-08002B2CF9AE}" pid="52" name="EmBCCSMTPAddress">
    <vt:lpwstr/>
  </property>
  <property fmtid="{D5CDD505-2E9C-101B-9397-08002B2CF9AE}" pid="53" name="EmFromName">
    <vt:lpwstr/>
  </property>
  <property fmtid="{D5CDD505-2E9C-101B-9397-08002B2CF9AE}" pid="54" name="EmTo">
    <vt:lpwstr/>
  </property>
  <property fmtid="{D5CDD505-2E9C-101B-9397-08002B2CF9AE}" pid="55" name="EmToSMTPAddress">
    <vt:lpwstr/>
  </property>
  <property fmtid="{D5CDD505-2E9C-101B-9397-08002B2CF9AE}" pid="56" name="_ExtendedDescription">
    <vt:lpwstr/>
  </property>
  <property fmtid="{D5CDD505-2E9C-101B-9397-08002B2CF9AE}" pid="57" name="EmCon">
    <vt:lpwstr/>
  </property>
  <property fmtid="{D5CDD505-2E9C-101B-9397-08002B2CF9AE}" pid="58" name="EmCompanies">
    <vt:lpwstr/>
  </property>
  <property fmtid="{D5CDD505-2E9C-101B-9397-08002B2CF9AE}" pid="59" name="EmFromSMTPAddress">
    <vt:lpwstr/>
  </property>
  <property fmtid="{D5CDD505-2E9C-101B-9397-08002B2CF9AE}" pid="60" name="EmAttachCount">
    <vt:lpwstr/>
  </property>
  <property fmtid="{D5CDD505-2E9C-101B-9397-08002B2CF9AE}" pid="61" name="of934ccb37d6451ba60cdb89c18171670">
    <vt:lpwstr>Department of Finance|fd660e8f-8f31-49bd-92a3-d31d4da31afe</vt:lpwstr>
  </property>
  <property fmtid="{D5CDD505-2E9C-101B-9397-08002B2CF9AE}" pid="62" name="f0888ba7078d4a1bac90b097c1ed0fad0">
    <vt:lpwstr>Department of Finance|fd660e8f-8f31-49bd-92a3-d31d4da31afe</vt:lpwstr>
  </property>
  <property fmtid="{D5CDD505-2E9C-101B-9397-08002B2CF9AE}" pid="63" name="lcf76f155ced4ddcb4097134ff3c332f">
    <vt:lpwstr/>
  </property>
  <property fmtid="{D5CDD505-2E9C-101B-9397-08002B2CF9AE}" pid="64" name="EmReceivedOnBehalfOfName">
    <vt:lpwstr/>
  </property>
  <property fmtid="{D5CDD505-2E9C-101B-9397-08002B2CF9AE}" pid="65" name="EmReplyRecipients">
    <vt:lpwstr/>
  </property>
  <property fmtid="{D5CDD505-2E9C-101B-9397-08002B2CF9AE}" pid="66" name="EmRetentionPolicyName">
    <vt:lpwstr/>
  </property>
  <property fmtid="{D5CDD505-2E9C-101B-9397-08002B2CF9AE}" pid="67" name="EmReplyRecipientNames">
    <vt:lpwstr/>
  </property>
  <property fmtid="{D5CDD505-2E9C-101B-9397-08002B2CF9AE}" pid="68" name="lf395e0388bc45bfb8642f07b9d090f40">
    <vt:lpwstr/>
  </property>
  <property fmtid="{D5CDD505-2E9C-101B-9397-08002B2CF9AE}" pid="69" name="EmFrom">
    <vt:lpwstr/>
  </property>
  <property fmtid="{D5CDD505-2E9C-101B-9397-08002B2CF9AE}" pid="70" name="e0fcb3f570964638902a63147cd982190">
    <vt:lpwstr>Performance|0f4dd21a-6494-4313-960a-2dff10e24755</vt:lpwstr>
  </property>
  <property fmtid="{D5CDD505-2E9C-101B-9397-08002B2CF9AE}" pid="71" name="EmAttachmentNames">
    <vt:lpwstr/>
  </property>
  <property fmtid="{D5CDD505-2E9C-101B-9397-08002B2CF9AE}" pid="72" name="EmSentOnBehalfOfName">
    <vt:lpwstr/>
  </property>
  <property fmtid="{D5CDD505-2E9C-101B-9397-08002B2CF9AE}" pid="73" name="RelatedIssues">
    <vt:lpwstr/>
  </property>
  <property fmtid="{D5CDD505-2E9C-101B-9397-08002B2CF9AE}" pid="74" name="EmCCSMTPAddress">
    <vt:lpwstr/>
  </property>
  <property fmtid="{D5CDD505-2E9C-101B-9397-08002B2CF9AE}" pid="75" name="EmConversationID">
    <vt:lpwstr/>
  </property>
  <property fmtid="{D5CDD505-2E9C-101B-9397-08002B2CF9AE}" pid="76" name="EmBCC">
    <vt:lpwstr/>
  </property>
  <property fmtid="{D5CDD505-2E9C-101B-9397-08002B2CF9AE}" pid="77" name="EmID">
    <vt:lpwstr/>
  </property>
  <property fmtid="{D5CDD505-2E9C-101B-9397-08002B2CF9AE}" pid="78" name="Organisation_x0020_Unit">
    <vt:lpwstr>20;#Performance|0f4dd21a-6494-4313-960a-2dff10e24755</vt:lpwstr>
  </property>
  <property fmtid="{D5CDD505-2E9C-101B-9397-08002B2CF9AE}" pid="79" name="About_x0020_Entity">
    <vt:lpwstr>1;#Department of Finance|fd660e8f-8f31-49bd-92a3-d31d4da31afe</vt:lpwstr>
  </property>
  <property fmtid="{D5CDD505-2E9C-101B-9397-08002B2CF9AE}" pid="80" name="Function_x0020_and_x0020_Activity">
    <vt:lpwstr/>
  </property>
  <property fmtid="{D5CDD505-2E9C-101B-9397-08002B2CF9AE}" pid="81" name="Initiating_x0020_Entity">
    <vt:lpwstr>1;#Department of Finance|fd660e8f-8f31-49bd-92a3-d31d4da31afe</vt:lpwstr>
  </property>
</Properties>
</file>