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2068800"/>
    <w:bookmarkStart w:id="1" w:name="_Toc126165027"/>
    <w:bookmarkStart w:id="2" w:name="_Toc126165784"/>
    <w:bookmarkStart w:id="3" w:name="_Toc125722263"/>
    <w:bookmarkStart w:id="4" w:name="_Toc125990431"/>
    <w:bookmarkStart w:id="5" w:name="_Toc126165614"/>
    <w:bookmarkStart w:id="6" w:name="_Toc126165091"/>
    <w:bookmarkStart w:id="7" w:name="_Toc148016979"/>
    <w:bookmarkStart w:id="8" w:name="_Toc148017186"/>
    <w:bookmarkStart w:id="9" w:name="_Toc149051139"/>
    <w:p w14:paraId="25FEFCE0" w14:textId="0636ABD6" w:rsidR="00626334" w:rsidRDefault="00DE54B2" w:rsidP="00626334">
      <w:pPr>
        <w:pStyle w:val="BodyText"/>
        <w:rPr>
          <w:rStyle w:val="Title-Secondline"/>
          <w:color w:val="FFFFFF" w:themeColor="background1"/>
        </w:rPr>
      </w:pPr>
      <w:r>
        <w:rPr>
          <w:noProof/>
        </w:rPr>
        <mc:AlternateContent>
          <mc:Choice Requires="wps">
            <w:drawing>
              <wp:anchor distT="0" distB="0" distL="0" distR="0" simplePos="0" relativeHeight="251658240" behindDoc="1" locked="0" layoutInCell="1" allowOverlap="1" wp14:anchorId="2714FD36" wp14:editId="4D10020B">
                <wp:simplePos x="0" y="0"/>
                <wp:positionH relativeFrom="margin">
                  <wp:posOffset>-4082415</wp:posOffset>
                </wp:positionH>
                <wp:positionV relativeFrom="page">
                  <wp:posOffset>20320</wp:posOffset>
                </wp:positionV>
                <wp:extent cx="14077950" cy="16614775"/>
                <wp:effectExtent l="0" t="0" r="0" b="0"/>
                <wp:wrapNone/>
                <wp:docPr id="631" name="Freeform: 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77950" cy="16614775"/>
                        </a:xfrm>
                        <a:custGeom>
                          <a:avLst/>
                          <a:gdLst/>
                          <a:ahLst/>
                          <a:cxnLst/>
                          <a:rect l="l" t="t" r="r" b="b"/>
                          <a:pathLst>
                            <a:path w="6840220" h="9972040">
                              <a:moveTo>
                                <a:pt x="6840004" y="0"/>
                              </a:moveTo>
                              <a:lnTo>
                                <a:pt x="0" y="0"/>
                              </a:lnTo>
                              <a:lnTo>
                                <a:pt x="0" y="9972001"/>
                              </a:lnTo>
                              <a:lnTo>
                                <a:pt x="6840004" y="9972001"/>
                              </a:lnTo>
                              <a:lnTo>
                                <a:pt x="6840004" y="0"/>
                              </a:lnTo>
                              <a:close/>
                            </a:path>
                          </a:pathLst>
                        </a:custGeom>
                        <a:solidFill>
                          <a:srgbClr val="414042"/>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94F245A">
              <v:shape id="Freeform: Shape 631" style="position:absolute;margin-left:-321.45pt;margin-top:1.6pt;width:1108.5pt;height:1308.2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6840220,9972040" o:spid="_x0000_s1026" fillcolor="#414042" stroked="f" path="m6840004,l,,,9972001r6840004,l684000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ANQIAAMsEAAAOAAAAZHJzL2Uyb0RvYy54bWysVMtu2zAQvBfoPxC813pAsWPBclAkSFEg&#10;SAPEQc80RVlCKS5L0pb8911SpiO0pxa9UEtxNJyd3dXmbuwlOQljO1AVzRYpJUJxqDt1qOjb7vHT&#10;LSXWMVUzCUpU9Cwsvdt+/LAZdClyaEHWwhAkUbYcdEVb53SZJJa3omd2AVooPGzA9Mzh1hyS2rAB&#10;2XuZ5Gm6TAYwtTbAhbX49mE6pNvA3zSCu29NY4UjsqKozYXVhHXv12S7YeXBMN12/CKD/YOKnnUK&#10;L71SPTDHyNF0f1D1HTdgoXELDn0CTdNxEXLAbLL0t2xeW6ZFyAXNsfpqk/1/tPz59KpfjJdu9RPw&#10;HxYdSQZty+uJ39gLZmxM77EonIzBxfPVRTE6wvFlVqSr1foG3eZ4mC2XWbFa3XinE1ZGAn607ouA&#10;QMZOT9ZNhahjxNoY8VHF0GA5fSFlKKSjBAtpKMFC7qdCaub8d16hD8lQ0eVtkeY5imkrul6v8rRI&#10;Q6F6OIkdBKTzqXhcmhaUxIRQ7DtGqjkW2WaoeBafOvBNmHBjml2Sj4j4nJDzm/8WHxoYlUZGLsGK&#10;yWlvQLD8agri5rZbkF392EkZim8O+3tpyImhvwWWsMgvomew0BdTK/im2EN9fjFkwOmpqP15ZEZQ&#10;Ir8qbE/M3sXAxGAfA+PkPYSBDP4b63bjd2Y00RhW1GEnPUNsflbG/kD9HjBh/ZcKPh8dNJ1vnqBt&#10;UnTZ4MSE/C/T7Udyvg+o93/Q9hcAAAD//wMAUEsDBBQABgAIAAAAIQBNXTey4gAAAAwBAAAPAAAA&#10;ZHJzL2Rvd25yZXYueG1sTI/BTsMwEETvSPyDtUhcUOskFIeEbKqqCHEoFwoS101s4ojYjmK3DX+P&#10;eyrH1TzNvK3WsxnYUU2+dxYhXSbAlG2d7G2H8PnxsngE5gNZSYOzCuFXeVjX11cVldKd7Ls67kPH&#10;Yon1JSHoEMaSc99qZcgv3ahszL7dZCjEc+q4nOgUy83AsyQR3FBv44KmUW21an/2B4PAd0W+E7mW&#10;z9uvIOi1edvwuxbx9mbePAELag4XGM76UR3q6NS4g5WeDQgLscqKyCLcZ8DOwEO+SoE1CJlIixx4&#10;XfH/T9R/AAAA//8DAFBLAQItABQABgAIAAAAIQC2gziS/gAAAOEBAAATAAAAAAAAAAAAAAAAAAAA&#10;AABbQ29udGVudF9UeXBlc10ueG1sUEsBAi0AFAAGAAgAAAAhADj9If/WAAAAlAEAAAsAAAAAAAAA&#10;AAAAAAAALwEAAF9yZWxzLy5yZWxzUEsBAi0AFAAGAAgAAAAhAP5negA1AgAAywQAAA4AAAAAAAAA&#10;AAAAAAAALgIAAGRycy9lMm9Eb2MueG1sUEsBAi0AFAAGAAgAAAAhAE1dN7LiAAAADAEAAA8AAAAA&#10;AAAAAAAAAAAAjwQAAGRycy9kb3ducmV2LnhtbFBLBQYAAAAABAAEAPMAAACeBQAAAAA=&#10;" w14:anchorId="7E1D9754">
                <v:path arrowok="t"/>
                <w10:wrap anchorx="margin" anchory="page"/>
              </v:shape>
            </w:pict>
          </mc:Fallback>
        </mc:AlternateContent>
      </w:r>
      <w:r w:rsidRPr="00626334">
        <w:rPr>
          <w:noProof/>
        </w:rPr>
        <w:drawing>
          <wp:anchor distT="0" distB="0" distL="114300" distR="114300" simplePos="0" relativeHeight="251658244" behindDoc="1" locked="0" layoutInCell="1" allowOverlap="1" wp14:anchorId="4B6B68F6" wp14:editId="427E1C2C">
            <wp:simplePos x="0" y="0"/>
            <wp:positionH relativeFrom="margin">
              <wp:align>left</wp:align>
            </wp:positionH>
            <wp:positionV relativeFrom="page">
              <wp:posOffset>256426</wp:posOffset>
            </wp:positionV>
            <wp:extent cx="3039745" cy="1057910"/>
            <wp:effectExtent l="0" t="0" r="0" b="0"/>
            <wp:wrapTight wrapText="bothSides">
              <wp:wrapPolygon edited="0">
                <wp:start x="5415" y="3112"/>
                <wp:lineTo x="4467" y="4667"/>
                <wp:lineTo x="2843" y="8557"/>
                <wp:lineTo x="2843" y="12058"/>
                <wp:lineTo x="4196" y="14780"/>
                <wp:lineTo x="5144" y="15558"/>
                <wp:lineTo x="6227" y="15558"/>
                <wp:lineTo x="18545" y="14391"/>
                <wp:lineTo x="18681" y="10502"/>
                <wp:lineTo x="18681" y="7001"/>
                <wp:lineTo x="5956" y="3112"/>
                <wp:lineTo x="5415" y="3112"/>
              </wp:wrapPolygon>
            </wp:wrapTight>
            <wp:docPr id="876393049" name="Picture 87639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50" r="55105" b="48746"/>
                    <a:stretch/>
                  </pic:blipFill>
                  <pic:spPr bwMode="auto">
                    <a:xfrm>
                      <a:off x="0" y="0"/>
                      <a:ext cx="3039745" cy="10579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F3F28D" w14:textId="60CD9FBE" w:rsidR="00DE54B2" w:rsidRPr="00487E56" w:rsidRDefault="00626334" w:rsidP="00487E56">
      <w:pPr>
        <w:ind w:left="720"/>
        <w:rPr>
          <w:rStyle w:val="Title-Secondline"/>
          <w:b/>
          <w:bCs/>
          <w:color w:val="FFFFFF" w:themeColor="background1"/>
        </w:rPr>
      </w:pPr>
      <w:r w:rsidRPr="00487E56">
        <w:rPr>
          <w:b/>
          <w:bCs/>
          <w:noProof/>
        </w:rPr>
        <mc:AlternateContent>
          <mc:Choice Requires="wps">
            <w:drawing>
              <wp:anchor distT="0" distB="0" distL="114300" distR="114300" simplePos="0" relativeHeight="251658243" behindDoc="0" locked="0" layoutInCell="1" allowOverlap="1" wp14:anchorId="4D2796FC" wp14:editId="4EDF812C">
                <wp:simplePos x="0" y="0"/>
                <wp:positionH relativeFrom="column">
                  <wp:posOffset>-6805916</wp:posOffset>
                </wp:positionH>
                <wp:positionV relativeFrom="paragraph">
                  <wp:posOffset>-2174697</wp:posOffset>
                </wp:positionV>
                <wp:extent cx="655320" cy="288290"/>
                <wp:effectExtent l="0" t="0" r="0" b="0"/>
                <wp:wrapNone/>
                <wp:docPr id="6" name="Freeform: Shape 6"/>
                <wp:cNvGraphicFramePr/>
                <a:graphic xmlns:a="http://schemas.openxmlformats.org/drawingml/2006/main">
                  <a:graphicData uri="http://schemas.microsoft.com/office/word/2010/wordprocessingShape">
                    <wps:wsp>
                      <wps:cNvSpPr/>
                      <wps:spPr>
                        <a:xfrm>
                          <a:off x="0" y="0"/>
                          <a:ext cx="655320" cy="288290"/>
                        </a:xfrm>
                        <a:custGeom>
                          <a:avLst/>
                          <a:gdLst/>
                          <a:ahLst/>
                          <a:cxnLst/>
                          <a:rect l="l" t="t" r="r" b="b"/>
                          <a:pathLst>
                            <a:path w="655320" h="288290">
                              <a:moveTo>
                                <a:pt x="15544" y="236435"/>
                              </a:moveTo>
                              <a:lnTo>
                                <a:pt x="15316" y="234873"/>
                              </a:lnTo>
                              <a:lnTo>
                                <a:pt x="14655" y="232854"/>
                              </a:lnTo>
                              <a:lnTo>
                                <a:pt x="12661" y="231965"/>
                              </a:lnTo>
                              <a:lnTo>
                                <a:pt x="10883" y="231521"/>
                              </a:lnTo>
                              <a:lnTo>
                                <a:pt x="8648" y="232194"/>
                              </a:lnTo>
                              <a:lnTo>
                                <a:pt x="7327" y="233972"/>
                              </a:lnTo>
                              <a:lnTo>
                                <a:pt x="6883" y="235991"/>
                              </a:lnTo>
                              <a:lnTo>
                                <a:pt x="7543" y="237553"/>
                              </a:lnTo>
                              <a:lnTo>
                                <a:pt x="8648" y="238899"/>
                              </a:lnTo>
                              <a:lnTo>
                                <a:pt x="10210" y="239572"/>
                              </a:lnTo>
                              <a:lnTo>
                                <a:pt x="11544" y="240017"/>
                              </a:lnTo>
                              <a:lnTo>
                                <a:pt x="12661" y="239115"/>
                              </a:lnTo>
                              <a:lnTo>
                                <a:pt x="13766" y="238671"/>
                              </a:lnTo>
                              <a:lnTo>
                                <a:pt x="14211" y="237337"/>
                              </a:lnTo>
                              <a:lnTo>
                                <a:pt x="15544" y="236435"/>
                              </a:lnTo>
                              <a:close/>
                            </a:path>
                            <a:path w="655320" h="288290">
                              <a:moveTo>
                                <a:pt x="24638" y="227050"/>
                              </a:moveTo>
                              <a:lnTo>
                                <a:pt x="24193" y="224815"/>
                              </a:lnTo>
                              <a:lnTo>
                                <a:pt x="22415" y="224142"/>
                              </a:lnTo>
                              <a:lnTo>
                                <a:pt x="20650" y="223253"/>
                              </a:lnTo>
                              <a:lnTo>
                                <a:pt x="18872" y="223697"/>
                              </a:lnTo>
                              <a:lnTo>
                                <a:pt x="16865" y="225933"/>
                              </a:lnTo>
                              <a:lnTo>
                                <a:pt x="17767" y="228168"/>
                              </a:lnTo>
                              <a:lnTo>
                                <a:pt x="18656" y="229958"/>
                              </a:lnTo>
                              <a:lnTo>
                                <a:pt x="20650" y="231076"/>
                              </a:lnTo>
                              <a:lnTo>
                                <a:pt x="22415" y="230187"/>
                              </a:lnTo>
                              <a:lnTo>
                                <a:pt x="24422" y="229958"/>
                              </a:lnTo>
                              <a:lnTo>
                                <a:pt x="23533" y="227939"/>
                              </a:lnTo>
                              <a:lnTo>
                                <a:pt x="24638" y="227050"/>
                              </a:lnTo>
                              <a:close/>
                            </a:path>
                            <a:path w="655320" h="288290">
                              <a:moveTo>
                                <a:pt x="30403" y="240906"/>
                              </a:moveTo>
                              <a:lnTo>
                                <a:pt x="29743" y="238671"/>
                              </a:lnTo>
                              <a:lnTo>
                                <a:pt x="28625" y="237553"/>
                              </a:lnTo>
                              <a:lnTo>
                                <a:pt x="27520" y="235318"/>
                              </a:lnTo>
                              <a:lnTo>
                                <a:pt x="25514" y="235318"/>
                              </a:lnTo>
                              <a:lnTo>
                                <a:pt x="23304" y="235991"/>
                              </a:lnTo>
                              <a:lnTo>
                                <a:pt x="21755" y="238442"/>
                              </a:lnTo>
                              <a:lnTo>
                                <a:pt x="21539" y="240461"/>
                              </a:lnTo>
                              <a:lnTo>
                                <a:pt x="22631" y="242468"/>
                              </a:lnTo>
                              <a:lnTo>
                                <a:pt x="24853" y="244487"/>
                              </a:lnTo>
                              <a:lnTo>
                                <a:pt x="27520" y="243586"/>
                              </a:lnTo>
                              <a:lnTo>
                                <a:pt x="28854" y="242468"/>
                              </a:lnTo>
                              <a:lnTo>
                                <a:pt x="30403" y="240906"/>
                              </a:lnTo>
                              <a:close/>
                            </a:path>
                            <a:path w="655320" h="288290">
                              <a:moveTo>
                                <a:pt x="37515" y="229730"/>
                              </a:moveTo>
                              <a:lnTo>
                                <a:pt x="32626" y="225475"/>
                              </a:lnTo>
                              <a:lnTo>
                                <a:pt x="30861" y="226148"/>
                              </a:lnTo>
                              <a:lnTo>
                                <a:pt x="29083" y="227495"/>
                              </a:lnTo>
                              <a:lnTo>
                                <a:pt x="28867" y="229730"/>
                              </a:lnTo>
                              <a:lnTo>
                                <a:pt x="29756" y="231063"/>
                              </a:lnTo>
                              <a:lnTo>
                                <a:pt x="30416" y="231965"/>
                              </a:lnTo>
                              <a:lnTo>
                                <a:pt x="31750" y="232625"/>
                              </a:lnTo>
                              <a:lnTo>
                                <a:pt x="33959" y="233083"/>
                              </a:lnTo>
                              <a:lnTo>
                                <a:pt x="35966" y="232625"/>
                              </a:lnTo>
                              <a:lnTo>
                                <a:pt x="37299" y="230619"/>
                              </a:lnTo>
                              <a:lnTo>
                                <a:pt x="37515" y="229730"/>
                              </a:lnTo>
                              <a:close/>
                            </a:path>
                            <a:path w="655320" h="288290">
                              <a:moveTo>
                                <a:pt x="40830" y="240677"/>
                              </a:moveTo>
                              <a:lnTo>
                                <a:pt x="40170" y="239115"/>
                              </a:lnTo>
                              <a:lnTo>
                                <a:pt x="39509" y="237324"/>
                              </a:lnTo>
                              <a:lnTo>
                                <a:pt x="38176" y="235762"/>
                              </a:lnTo>
                              <a:lnTo>
                                <a:pt x="35953" y="235978"/>
                              </a:lnTo>
                              <a:lnTo>
                                <a:pt x="34404" y="236880"/>
                              </a:lnTo>
                              <a:lnTo>
                                <a:pt x="32854" y="237998"/>
                              </a:lnTo>
                              <a:lnTo>
                                <a:pt x="33070" y="240233"/>
                              </a:lnTo>
                              <a:lnTo>
                                <a:pt x="33286" y="241795"/>
                              </a:lnTo>
                              <a:lnTo>
                                <a:pt x="35064" y="242239"/>
                              </a:lnTo>
                              <a:lnTo>
                                <a:pt x="35953" y="243357"/>
                              </a:lnTo>
                              <a:lnTo>
                                <a:pt x="37287" y="243814"/>
                              </a:lnTo>
                              <a:lnTo>
                                <a:pt x="37947" y="242468"/>
                              </a:lnTo>
                              <a:lnTo>
                                <a:pt x="39052" y="242468"/>
                              </a:lnTo>
                              <a:lnTo>
                                <a:pt x="39509" y="241350"/>
                              </a:lnTo>
                              <a:lnTo>
                                <a:pt x="40830" y="240677"/>
                              </a:lnTo>
                              <a:close/>
                            </a:path>
                            <a:path w="655320" h="288290">
                              <a:moveTo>
                                <a:pt x="42837" y="158203"/>
                              </a:moveTo>
                              <a:lnTo>
                                <a:pt x="42176" y="155740"/>
                              </a:lnTo>
                              <a:lnTo>
                                <a:pt x="40182" y="154622"/>
                              </a:lnTo>
                              <a:lnTo>
                                <a:pt x="37515" y="154406"/>
                              </a:lnTo>
                              <a:lnTo>
                                <a:pt x="35737" y="155067"/>
                              </a:lnTo>
                              <a:lnTo>
                                <a:pt x="35293" y="156629"/>
                              </a:lnTo>
                              <a:lnTo>
                                <a:pt x="35077" y="158203"/>
                              </a:lnTo>
                              <a:lnTo>
                                <a:pt x="35521" y="159321"/>
                              </a:lnTo>
                              <a:lnTo>
                                <a:pt x="36182" y="160439"/>
                              </a:lnTo>
                              <a:lnTo>
                                <a:pt x="36855" y="161112"/>
                              </a:lnTo>
                              <a:lnTo>
                                <a:pt x="39725" y="162001"/>
                              </a:lnTo>
                              <a:lnTo>
                                <a:pt x="41960" y="160883"/>
                              </a:lnTo>
                              <a:lnTo>
                                <a:pt x="42837" y="158203"/>
                              </a:lnTo>
                              <a:close/>
                            </a:path>
                            <a:path w="655320" h="288290">
                              <a:moveTo>
                                <a:pt x="51041" y="235318"/>
                              </a:moveTo>
                              <a:lnTo>
                                <a:pt x="48602" y="233083"/>
                              </a:lnTo>
                              <a:lnTo>
                                <a:pt x="45935" y="233972"/>
                              </a:lnTo>
                              <a:lnTo>
                                <a:pt x="43942" y="235089"/>
                              </a:lnTo>
                              <a:lnTo>
                                <a:pt x="44170" y="237109"/>
                              </a:lnTo>
                              <a:lnTo>
                                <a:pt x="44170" y="239115"/>
                              </a:lnTo>
                              <a:lnTo>
                                <a:pt x="45275" y="240017"/>
                              </a:lnTo>
                              <a:lnTo>
                                <a:pt x="45935" y="241795"/>
                              </a:lnTo>
                              <a:lnTo>
                                <a:pt x="49936" y="241350"/>
                              </a:lnTo>
                              <a:lnTo>
                                <a:pt x="50596" y="239788"/>
                              </a:lnTo>
                              <a:lnTo>
                                <a:pt x="51041" y="238226"/>
                              </a:lnTo>
                              <a:lnTo>
                                <a:pt x="51041" y="235318"/>
                              </a:lnTo>
                              <a:close/>
                            </a:path>
                            <a:path w="655320" h="288290">
                              <a:moveTo>
                                <a:pt x="53721" y="229044"/>
                              </a:moveTo>
                              <a:lnTo>
                                <a:pt x="51498" y="228828"/>
                              </a:lnTo>
                              <a:lnTo>
                                <a:pt x="50838" y="227926"/>
                              </a:lnTo>
                              <a:lnTo>
                                <a:pt x="47523" y="221932"/>
                              </a:lnTo>
                              <a:lnTo>
                                <a:pt x="44411" y="216141"/>
                              </a:lnTo>
                              <a:lnTo>
                                <a:pt x="40678" y="210781"/>
                              </a:lnTo>
                              <a:lnTo>
                                <a:pt x="35521" y="206032"/>
                              </a:lnTo>
                              <a:lnTo>
                                <a:pt x="33299" y="206032"/>
                              </a:lnTo>
                              <a:lnTo>
                                <a:pt x="33299" y="206921"/>
                              </a:lnTo>
                              <a:lnTo>
                                <a:pt x="34137" y="214147"/>
                              </a:lnTo>
                              <a:lnTo>
                                <a:pt x="36817" y="220700"/>
                              </a:lnTo>
                              <a:lnTo>
                                <a:pt x="41122" y="226136"/>
                              </a:lnTo>
                              <a:lnTo>
                                <a:pt x="46837" y="229946"/>
                              </a:lnTo>
                              <a:lnTo>
                                <a:pt x="49276" y="229501"/>
                              </a:lnTo>
                              <a:lnTo>
                                <a:pt x="51054" y="232181"/>
                              </a:lnTo>
                              <a:lnTo>
                                <a:pt x="52832" y="230835"/>
                              </a:lnTo>
                              <a:lnTo>
                                <a:pt x="53721" y="229044"/>
                              </a:lnTo>
                              <a:close/>
                            </a:path>
                            <a:path w="655320" h="288290">
                              <a:moveTo>
                                <a:pt x="54597" y="104343"/>
                              </a:moveTo>
                              <a:lnTo>
                                <a:pt x="53936" y="102552"/>
                              </a:lnTo>
                              <a:lnTo>
                                <a:pt x="52374" y="102108"/>
                              </a:lnTo>
                              <a:lnTo>
                                <a:pt x="50825" y="101434"/>
                              </a:lnTo>
                              <a:lnTo>
                                <a:pt x="49276" y="101650"/>
                              </a:lnTo>
                              <a:lnTo>
                                <a:pt x="47498" y="101879"/>
                              </a:lnTo>
                              <a:lnTo>
                                <a:pt x="46596" y="103441"/>
                              </a:lnTo>
                              <a:lnTo>
                                <a:pt x="45935" y="105016"/>
                              </a:lnTo>
                              <a:lnTo>
                                <a:pt x="46164" y="107022"/>
                              </a:lnTo>
                              <a:lnTo>
                                <a:pt x="47498" y="108140"/>
                              </a:lnTo>
                              <a:lnTo>
                                <a:pt x="48374" y="109258"/>
                              </a:lnTo>
                              <a:lnTo>
                                <a:pt x="51714" y="109258"/>
                              </a:lnTo>
                              <a:lnTo>
                                <a:pt x="53492" y="108369"/>
                              </a:lnTo>
                              <a:lnTo>
                                <a:pt x="54152" y="106349"/>
                              </a:lnTo>
                              <a:lnTo>
                                <a:pt x="54597" y="104343"/>
                              </a:lnTo>
                              <a:close/>
                            </a:path>
                            <a:path w="655320" h="288290">
                              <a:moveTo>
                                <a:pt x="55702" y="119761"/>
                              </a:moveTo>
                              <a:lnTo>
                                <a:pt x="55041" y="117081"/>
                              </a:lnTo>
                              <a:lnTo>
                                <a:pt x="53924" y="115062"/>
                              </a:lnTo>
                              <a:lnTo>
                                <a:pt x="51714" y="113957"/>
                              </a:lnTo>
                              <a:lnTo>
                                <a:pt x="49491" y="114185"/>
                              </a:lnTo>
                              <a:lnTo>
                                <a:pt x="47713" y="115062"/>
                              </a:lnTo>
                              <a:lnTo>
                                <a:pt x="46380" y="117309"/>
                              </a:lnTo>
                              <a:lnTo>
                                <a:pt x="46596" y="119532"/>
                              </a:lnTo>
                              <a:lnTo>
                                <a:pt x="47713" y="121323"/>
                              </a:lnTo>
                              <a:lnTo>
                                <a:pt x="49491" y="123342"/>
                              </a:lnTo>
                              <a:lnTo>
                                <a:pt x="52158" y="122669"/>
                              </a:lnTo>
                              <a:lnTo>
                                <a:pt x="53708" y="121107"/>
                              </a:lnTo>
                              <a:lnTo>
                                <a:pt x="55702" y="119761"/>
                              </a:lnTo>
                              <a:close/>
                            </a:path>
                            <a:path w="655320" h="288290">
                              <a:moveTo>
                                <a:pt x="60579" y="179209"/>
                              </a:moveTo>
                              <a:lnTo>
                                <a:pt x="59702" y="177431"/>
                              </a:lnTo>
                              <a:lnTo>
                                <a:pt x="58813" y="174752"/>
                              </a:lnTo>
                              <a:lnTo>
                                <a:pt x="54813" y="172059"/>
                              </a:lnTo>
                              <a:lnTo>
                                <a:pt x="52819" y="175869"/>
                              </a:lnTo>
                              <a:lnTo>
                                <a:pt x="52603" y="176987"/>
                              </a:lnTo>
                              <a:lnTo>
                                <a:pt x="51930" y="179209"/>
                              </a:lnTo>
                              <a:lnTo>
                                <a:pt x="53492" y="180111"/>
                              </a:lnTo>
                              <a:lnTo>
                                <a:pt x="54813" y="180784"/>
                              </a:lnTo>
                              <a:lnTo>
                                <a:pt x="56375" y="181457"/>
                              </a:lnTo>
                              <a:lnTo>
                                <a:pt x="57924" y="180555"/>
                              </a:lnTo>
                              <a:lnTo>
                                <a:pt x="58585" y="179666"/>
                              </a:lnTo>
                              <a:lnTo>
                                <a:pt x="60579" y="179209"/>
                              </a:lnTo>
                              <a:close/>
                            </a:path>
                            <a:path w="655320" h="288290">
                              <a:moveTo>
                                <a:pt x="61036" y="156197"/>
                              </a:moveTo>
                              <a:lnTo>
                                <a:pt x="57035" y="152628"/>
                              </a:lnTo>
                              <a:lnTo>
                                <a:pt x="53276" y="148602"/>
                              </a:lnTo>
                              <a:lnTo>
                                <a:pt x="49047" y="145694"/>
                              </a:lnTo>
                              <a:lnTo>
                                <a:pt x="44386" y="144576"/>
                              </a:lnTo>
                              <a:lnTo>
                                <a:pt x="40398" y="142341"/>
                              </a:lnTo>
                              <a:lnTo>
                                <a:pt x="35509" y="142786"/>
                              </a:lnTo>
                              <a:lnTo>
                                <a:pt x="33959" y="143459"/>
                              </a:lnTo>
                              <a:lnTo>
                                <a:pt x="31076" y="142557"/>
                              </a:lnTo>
                              <a:lnTo>
                                <a:pt x="30848" y="145021"/>
                              </a:lnTo>
                              <a:lnTo>
                                <a:pt x="38620" y="147256"/>
                              </a:lnTo>
                              <a:lnTo>
                                <a:pt x="43726" y="153746"/>
                              </a:lnTo>
                              <a:lnTo>
                                <a:pt x="51269" y="156413"/>
                              </a:lnTo>
                              <a:lnTo>
                                <a:pt x="54597" y="156413"/>
                              </a:lnTo>
                              <a:lnTo>
                                <a:pt x="58153" y="158216"/>
                              </a:lnTo>
                              <a:lnTo>
                                <a:pt x="61036" y="156197"/>
                              </a:lnTo>
                              <a:close/>
                            </a:path>
                            <a:path w="655320" h="288290">
                              <a:moveTo>
                                <a:pt x="65468" y="113512"/>
                              </a:moveTo>
                              <a:lnTo>
                                <a:pt x="64579" y="111937"/>
                              </a:lnTo>
                              <a:lnTo>
                                <a:pt x="63030" y="109702"/>
                              </a:lnTo>
                              <a:lnTo>
                                <a:pt x="60579" y="110604"/>
                              </a:lnTo>
                              <a:lnTo>
                                <a:pt x="58813" y="111493"/>
                              </a:lnTo>
                              <a:lnTo>
                                <a:pt x="57480" y="113512"/>
                              </a:lnTo>
                              <a:lnTo>
                                <a:pt x="58585" y="115735"/>
                              </a:lnTo>
                              <a:lnTo>
                                <a:pt x="59486" y="117081"/>
                              </a:lnTo>
                              <a:lnTo>
                                <a:pt x="61252" y="118427"/>
                              </a:lnTo>
                              <a:lnTo>
                                <a:pt x="63030" y="117754"/>
                              </a:lnTo>
                              <a:lnTo>
                                <a:pt x="64579" y="117081"/>
                              </a:lnTo>
                              <a:lnTo>
                                <a:pt x="65468" y="115290"/>
                              </a:lnTo>
                              <a:lnTo>
                                <a:pt x="65468" y="113512"/>
                              </a:lnTo>
                              <a:close/>
                            </a:path>
                            <a:path w="655320" h="288290">
                              <a:moveTo>
                                <a:pt x="65697" y="126466"/>
                              </a:moveTo>
                              <a:lnTo>
                                <a:pt x="65252" y="124231"/>
                              </a:lnTo>
                              <a:lnTo>
                                <a:pt x="63258" y="123342"/>
                              </a:lnTo>
                              <a:lnTo>
                                <a:pt x="61264" y="122224"/>
                              </a:lnTo>
                              <a:lnTo>
                                <a:pt x="59931" y="122669"/>
                              </a:lnTo>
                              <a:lnTo>
                                <a:pt x="58369" y="122669"/>
                              </a:lnTo>
                              <a:lnTo>
                                <a:pt x="57708" y="124002"/>
                              </a:lnTo>
                              <a:lnTo>
                                <a:pt x="56591" y="125793"/>
                              </a:lnTo>
                              <a:lnTo>
                                <a:pt x="57035" y="127355"/>
                              </a:lnTo>
                              <a:lnTo>
                                <a:pt x="57708" y="129146"/>
                              </a:lnTo>
                              <a:lnTo>
                                <a:pt x="59270" y="129819"/>
                              </a:lnTo>
                              <a:lnTo>
                                <a:pt x="60591" y="132054"/>
                              </a:lnTo>
                              <a:lnTo>
                                <a:pt x="62369" y="130708"/>
                              </a:lnTo>
                              <a:lnTo>
                                <a:pt x="64147" y="130263"/>
                              </a:lnTo>
                              <a:lnTo>
                                <a:pt x="65697" y="128257"/>
                              </a:lnTo>
                              <a:lnTo>
                                <a:pt x="65697" y="126466"/>
                              </a:lnTo>
                              <a:close/>
                            </a:path>
                            <a:path w="655320" h="288290">
                              <a:moveTo>
                                <a:pt x="68135" y="93840"/>
                              </a:moveTo>
                              <a:lnTo>
                                <a:pt x="67246" y="89369"/>
                              </a:lnTo>
                              <a:lnTo>
                                <a:pt x="65468" y="85572"/>
                              </a:lnTo>
                              <a:lnTo>
                                <a:pt x="60807" y="82448"/>
                              </a:lnTo>
                              <a:lnTo>
                                <a:pt x="59702" y="82664"/>
                              </a:lnTo>
                              <a:lnTo>
                                <a:pt x="59270" y="83337"/>
                              </a:lnTo>
                              <a:lnTo>
                                <a:pt x="60058" y="90385"/>
                              </a:lnTo>
                              <a:lnTo>
                                <a:pt x="60286" y="97891"/>
                              </a:lnTo>
                              <a:lnTo>
                                <a:pt x="61722" y="104927"/>
                              </a:lnTo>
                              <a:lnTo>
                                <a:pt x="66141" y="110604"/>
                              </a:lnTo>
                              <a:lnTo>
                                <a:pt x="67246" y="110375"/>
                              </a:lnTo>
                              <a:lnTo>
                                <a:pt x="67030" y="112623"/>
                              </a:lnTo>
                              <a:lnTo>
                                <a:pt x="68135" y="111493"/>
                              </a:lnTo>
                              <a:lnTo>
                                <a:pt x="66802" y="106578"/>
                              </a:lnTo>
                              <a:lnTo>
                                <a:pt x="66802" y="99199"/>
                              </a:lnTo>
                              <a:lnTo>
                                <a:pt x="68135" y="93840"/>
                              </a:lnTo>
                              <a:close/>
                            </a:path>
                            <a:path w="655320" h="288290">
                              <a:moveTo>
                                <a:pt x="68580" y="170942"/>
                              </a:moveTo>
                              <a:lnTo>
                                <a:pt x="68135" y="168262"/>
                              </a:lnTo>
                              <a:lnTo>
                                <a:pt x="67030" y="166700"/>
                              </a:lnTo>
                              <a:lnTo>
                                <a:pt x="65913" y="165798"/>
                              </a:lnTo>
                              <a:lnTo>
                                <a:pt x="63919" y="165582"/>
                              </a:lnTo>
                              <a:lnTo>
                                <a:pt x="62585" y="166471"/>
                              </a:lnTo>
                              <a:lnTo>
                                <a:pt x="60591" y="166027"/>
                              </a:lnTo>
                              <a:lnTo>
                                <a:pt x="60147" y="168033"/>
                              </a:lnTo>
                              <a:lnTo>
                                <a:pt x="59270" y="169595"/>
                              </a:lnTo>
                              <a:lnTo>
                                <a:pt x="60147" y="171386"/>
                              </a:lnTo>
                              <a:lnTo>
                                <a:pt x="61264" y="172504"/>
                              </a:lnTo>
                              <a:lnTo>
                                <a:pt x="62369" y="173405"/>
                              </a:lnTo>
                              <a:lnTo>
                                <a:pt x="63919" y="174510"/>
                              </a:lnTo>
                              <a:lnTo>
                                <a:pt x="65468" y="173621"/>
                              </a:lnTo>
                              <a:lnTo>
                                <a:pt x="67691" y="172732"/>
                              </a:lnTo>
                              <a:lnTo>
                                <a:pt x="68580" y="170942"/>
                              </a:lnTo>
                              <a:close/>
                            </a:path>
                            <a:path w="655320" h="288290">
                              <a:moveTo>
                                <a:pt x="70573" y="145478"/>
                              </a:moveTo>
                              <a:lnTo>
                                <a:pt x="70345" y="144576"/>
                              </a:lnTo>
                              <a:lnTo>
                                <a:pt x="66357" y="141224"/>
                              </a:lnTo>
                              <a:lnTo>
                                <a:pt x="64579" y="137871"/>
                              </a:lnTo>
                              <a:lnTo>
                                <a:pt x="61252" y="134073"/>
                              </a:lnTo>
                              <a:lnTo>
                                <a:pt x="58369" y="130276"/>
                              </a:lnTo>
                              <a:lnTo>
                                <a:pt x="54152" y="129374"/>
                              </a:lnTo>
                              <a:lnTo>
                                <a:pt x="50380" y="126479"/>
                              </a:lnTo>
                              <a:lnTo>
                                <a:pt x="48818" y="126695"/>
                              </a:lnTo>
                              <a:lnTo>
                                <a:pt x="45935" y="124688"/>
                              </a:lnTo>
                              <a:lnTo>
                                <a:pt x="68795" y="146812"/>
                              </a:lnTo>
                              <a:lnTo>
                                <a:pt x="69900" y="146812"/>
                              </a:lnTo>
                              <a:lnTo>
                                <a:pt x="70573" y="145478"/>
                              </a:lnTo>
                              <a:close/>
                            </a:path>
                            <a:path w="655320" h="288290">
                              <a:moveTo>
                                <a:pt x="70802" y="181457"/>
                              </a:moveTo>
                              <a:lnTo>
                                <a:pt x="70358" y="179666"/>
                              </a:lnTo>
                              <a:lnTo>
                                <a:pt x="69024" y="177215"/>
                              </a:lnTo>
                              <a:lnTo>
                                <a:pt x="66141" y="175869"/>
                              </a:lnTo>
                              <a:lnTo>
                                <a:pt x="63703" y="178320"/>
                              </a:lnTo>
                              <a:lnTo>
                                <a:pt x="62369" y="180111"/>
                              </a:lnTo>
                              <a:lnTo>
                                <a:pt x="63258" y="182575"/>
                              </a:lnTo>
                              <a:lnTo>
                                <a:pt x="65252" y="183908"/>
                              </a:lnTo>
                              <a:lnTo>
                                <a:pt x="66370" y="184353"/>
                              </a:lnTo>
                              <a:lnTo>
                                <a:pt x="68135" y="184810"/>
                              </a:lnTo>
                              <a:lnTo>
                                <a:pt x="69024" y="183464"/>
                              </a:lnTo>
                              <a:lnTo>
                                <a:pt x="69469" y="182130"/>
                              </a:lnTo>
                              <a:lnTo>
                                <a:pt x="70802" y="181457"/>
                              </a:lnTo>
                              <a:close/>
                            </a:path>
                            <a:path w="655320" h="288290">
                              <a:moveTo>
                                <a:pt x="76339" y="127584"/>
                              </a:moveTo>
                              <a:lnTo>
                                <a:pt x="75450" y="125349"/>
                              </a:lnTo>
                              <a:lnTo>
                                <a:pt x="74345" y="123329"/>
                              </a:lnTo>
                              <a:lnTo>
                                <a:pt x="73012" y="121551"/>
                              </a:lnTo>
                              <a:lnTo>
                                <a:pt x="70345" y="122212"/>
                              </a:lnTo>
                              <a:lnTo>
                                <a:pt x="68795" y="123558"/>
                              </a:lnTo>
                              <a:lnTo>
                                <a:pt x="67462" y="124891"/>
                              </a:lnTo>
                              <a:lnTo>
                                <a:pt x="67906" y="127139"/>
                              </a:lnTo>
                              <a:lnTo>
                                <a:pt x="69011" y="128701"/>
                              </a:lnTo>
                              <a:lnTo>
                                <a:pt x="70345" y="130708"/>
                              </a:lnTo>
                              <a:lnTo>
                                <a:pt x="73012" y="129819"/>
                              </a:lnTo>
                              <a:lnTo>
                                <a:pt x="73901" y="128701"/>
                              </a:lnTo>
                              <a:lnTo>
                                <a:pt x="76339" y="127584"/>
                              </a:lnTo>
                              <a:close/>
                            </a:path>
                            <a:path w="655320" h="288290">
                              <a:moveTo>
                                <a:pt x="79451" y="115074"/>
                              </a:moveTo>
                              <a:lnTo>
                                <a:pt x="78778" y="112839"/>
                              </a:lnTo>
                              <a:lnTo>
                                <a:pt x="77889" y="110375"/>
                              </a:lnTo>
                              <a:lnTo>
                                <a:pt x="74561" y="108813"/>
                              </a:lnTo>
                              <a:lnTo>
                                <a:pt x="72351" y="110832"/>
                              </a:lnTo>
                              <a:lnTo>
                                <a:pt x="71907" y="112166"/>
                              </a:lnTo>
                              <a:lnTo>
                                <a:pt x="69900" y="113512"/>
                              </a:lnTo>
                              <a:lnTo>
                                <a:pt x="71450" y="115074"/>
                              </a:lnTo>
                              <a:lnTo>
                                <a:pt x="72351" y="116636"/>
                              </a:lnTo>
                              <a:lnTo>
                                <a:pt x="74345" y="117983"/>
                              </a:lnTo>
                              <a:lnTo>
                                <a:pt x="75907" y="117538"/>
                              </a:lnTo>
                              <a:lnTo>
                                <a:pt x="77228" y="116408"/>
                              </a:lnTo>
                              <a:lnTo>
                                <a:pt x="79451" y="115074"/>
                              </a:lnTo>
                              <a:close/>
                            </a:path>
                            <a:path w="655320" h="288290">
                              <a:moveTo>
                                <a:pt x="79667" y="172059"/>
                              </a:moveTo>
                              <a:lnTo>
                                <a:pt x="79006" y="170268"/>
                              </a:lnTo>
                              <a:lnTo>
                                <a:pt x="77889" y="167589"/>
                              </a:lnTo>
                              <a:lnTo>
                                <a:pt x="73240" y="165798"/>
                              </a:lnTo>
                              <a:lnTo>
                                <a:pt x="71462" y="169151"/>
                              </a:lnTo>
                              <a:lnTo>
                                <a:pt x="69900" y="171157"/>
                              </a:lnTo>
                              <a:lnTo>
                                <a:pt x="71678" y="173177"/>
                              </a:lnTo>
                              <a:lnTo>
                                <a:pt x="73240" y="174510"/>
                              </a:lnTo>
                              <a:lnTo>
                                <a:pt x="74574" y="175412"/>
                              </a:lnTo>
                              <a:lnTo>
                                <a:pt x="76123" y="174739"/>
                              </a:lnTo>
                              <a:lnTo>
                                <a:pt x="77228" y="174066"/>
                              </a:lnTo>
                              <a:lnTo>
                                <a:pt x="77673" y="172732"/>
                              </a:lnTo>
                              <a:lnTo>
                                <a:pt x="79667" y="172059"/>
                              </a:lnTo>
                              <a:close/>
                            </a:path>
                            <a:path w="655320" h="288290">
                              <a:moveTo>
                                <a:pt x="89217" y="232181"/>
                              </a:moveTo>
                              <a:lnTo>
                                <a:pt x="88557" y="230174"/>
                              </a:lnTo>
                              <a:lnTo>
                                <a:pt x="82384" y="227190"/>
                              </a:lnTo>
                              <a:lnTo>
                                <a:pt x="75488" y="225894"/>
                              </a:lnTo>
                              <a:lnTo>
                                <a:pt x="68300" y="225234"/>
                              </a:lnTo>
                              <a:lnTo>
                                <a:pt x="61264" y="224142"/>
                              </a:lnTo>
                              <a:lnTo>
                                <a:pt x="60375" y="224358"/>
                              </a:lnTo>
                              <a:lnTo>
                                <a:pt x="60375" y="226148"/>
                              </a:lnTo>
                              <a:lnTo>
                                <a:pt x="65849" y="230466"/>
                              </a:lnTo>
                              <a:lnTo>
                                <a:pt x="72123" y="233159"/>
                              </a:lnTo>
                              <a:lnTo>
                                <a:pt x="78905" y="233972"/>
                              </a:lnTo>
                              <a:lnTo>
                                <a:pt x="85890" y="232625"/>
                              </a:lnTo>
                              <a:lnTo>
                                <a:pt x="86995" y="232181"/>
                              </a:lnTo>
                              <a:lnTo>
                                <a:pt x="89217" y="232181"/>
                              </a:lnTo>
                              <a:close/>
                            </a:path>
                            <a:path w="655320" h="288290">
                              <a:moveTo>
                                <a:pt x="90766" y="183007"/>
                              </a:moveTo>
                              <a:lnTo>
                                <a:pt x="89877" y="181000"/>
                              </a:lnTo>
                              <a:lnTo>
                                <a:pt x="88328" y="178536"/>
                              </a:lnTo>
                              <a:lnTo>
                                <a:pt x="84328" y="176758"/>
                              </a:lnTo>
                              <a:lnTo>
                                <a:pt x="82334" y="180098"/>
                              </a:lnTo>
                              <a:lnTo>
                                <a:pt x="80340" y="181889"/>
                              </a:lnTo>
                              <a:lnTo>
                                <a:pt x="82334" y="183680"/>
                              </a:lnTo>
                              <a:lnTo>
                                <a:pt x="83439" y="185242"/>
                              </a:lnTo>
                              <a:lnTo>
                                <a:pt x="84785" y="185470"/>
                              </a:lnTo>
                              <a:lnTo>
                                <a:pt x="86106" y="186804"/>
                              </a:lnTo>
                              <a:lnTo>
                                <a:pt x="87668" y="185915"/>
                              </a:lnTo>
                              <a:lnTo>
                                <a:pt x="89433" y="184797"/>
                              </a:lnTo>
                              <a:lnTo>
                                <a:pt x="90766" y="183007"/>
                              </a:lnTo>
                              <a:close/>
                            </a:path>
                            <a:path w="655320" h="288290">
                              <a:moveTo>
                                <a:pt x="100088" y="153289"/>
                              </a:moveTo>
                              <a:lnTo>
                                <a:pt x="99872" y="151053"/>
                              </a:lnTo>
                              <a:lnTo>
                                <a:pt x="98539" y="149720"/>
                              </a:lnTo>
                              <a:lnTo>
                                <a:pt x="96761" y="147929"/>
                              </a:lnTo>
                              <a:lnTo>
                                <a:pt x="94094" y="149263"/>
                              </a:lnTo>
                              <a:lnTo>
                                <a:pt x="92544" y="150837"/>
                              </a:lnTo>
                              <a:lnTo>
                                <a:pt x="91440" y="152628"/>
                              </a:lnTo>
                              <a:lnTo>
                                <a:pt x="92760" y="154190"/>
                              </a:lnTo>
                              <a:lnTo>
                                <a:pt x="94094" y="155536"/>
                              </a:lnTo>
                              <a:lnTo>
                                <a:pt x="95427" y="157314"/>
                              </a:lnTo>
                              <a:lnTo>
                                <a:pt x="97878" y="156197"/>
                              </a:lnTo>
                              <a:lnTo>
                                <a:pt x="99428" y="154863"/>
                              </a:lnTo>
                              <a:lnTo>
                                <a:pt x="100088" y="153289"/>
                              </a:lnTo>
                              <a:close/>
                            </a:path>
                            <a:path w="655320" h="288290">
                              <a:moveTo>
                                <a:pt x="105854" y="162902"/>
                              </a:moveTo>
                              <a:lnTo>
                                <a:pt x="105194" y="161112"/>
                              </a:lnTo>
                              <a:lnTo>
                                <a:pt x="104533" y="160439"/>
                              </a:lnTo>
                              <a:lnTo>
                                <a:pt x="103200" y="159550"/>
                              </a:lnTo>
                              <a:lnTo>
                                <a:pt x="102311" y="158432"/>
                              </a:lnTo>
                              <a:lnTo>
                                <a:pt x="100545" y="158877"/>
                              </a:lnTo>
                              <a:lnTo>
                                <a:pt x="99199" y="159321"/>
                              </a:lnTo>
                              <a:lnTo>
                                <a:pt x="98094" y="160667"/>
                              </a:lnTo>
                              <a:lnTo>
                                <a:pt x="97205" y="161556"/>
                              </a:lnTo>
                              <a:lnTo>
                                <a:pt x="96761" y="163791"/>
                              </a:lnTo>
                              <a:lnTo>
                                <a:pt x="98310" y="164680"/>
                              </a:lnTo>
                              <a:lnTo>
                                <a:pt x="99656" y="165811"/>
                              </a:lnTo>
                              <a:lnTo>
                                <a:pt x="101866" y="167144"/>
                              </a:lnTo>
                              <a:lnTo>
                                <a:pt x="103873" y="165138"/>
                              </a:lnTo>
                              <a:lnTo>
                                <a:pt x="105194" y="164020"/>
                              </a:lnTo>
                              <a:lnTo>
                                <a:pt x="105854" y="162902"/>
                              </a:lnTo>
                              <a:close/>
                            </a:path>
                            <a:path w="655320" h="288290">
                              <a:moveTo>
                                <a:pt x="110070" y="191287"/>
                              </a:moveTo>
                              <a:lnTo>
                                <a:pt x="109410" y="189052"/>
                              </a:lnTo>
                              <a:lnTo>
                                <a:pt x="108521" y="187490"/>
                              </a:lnTo>
                              <a:lnTo>
                                <a:pt x="106743" y="186817"/>
                              </a:lnTo>
                              <a:lnTo>
                                <a:pt x="105194" y="186817"/>
                              </a:lnTo>
                              <a:lnTo>
                                <a:pt x="103860" y="187934"/>
                              </a:lnTo>
                              <a:lnTo>
                                <a:pt x="102298" y="189052"/>
                              </a:lnTo>
                              <a:lnTo>
                                <a:pt x="102971" y="191287"/>
                              </a:lnTo>
                              <a:lnTo>
                                <a:pt x="103860" y="192405"/>
                              </a:lnTo>
                              <a:lnTo>
                                <a:pt x="104978" y="194640"/>
                              </a:lnTo>
                              <a:lnTo>
                                <a:pt x="106959" y="193751"/>
                              </a:lnTo>
                              <a:lnTo>
                                <a:pt x="108305" y="192633"/>
                              </a:lnTo>
                              <a:lnTo>
                                <a:pt x="110070" y="191287"/>
                              </a:lnTo>
                              <a:close/>
                            </a:path>
                            <a:path w="655320" h="288290">
                              <a:moveTo>
                                <a:pt x="113182" y="152400"/>
                              </a:moveTo>
                              <a:lnTo>
                                <a:pt x="112966" y="149720"/>
                              </a:lnTo>
                              <a:lnTo>
                                <a:pt x="112522" y="147701"/>
                              </a:lnTo>
                              <a:lnTo>
                                <a:pt x="110299" y="147485"/>
                              </a:lnTo>
                              <a:lnTo>
                                <a:pt x="108521" y="147027"/>
                              </a:lnTo>
                              <a:lnTo>
                                <a:pt x="106756" y="147929"/>
                              </a:lnTo>
                              <a:lnTo>
                                <a:pt x="104533" y="149720"/>
                              </a:lnTo>
                              <a:lnTo>
                                <a:pt x="105422" y="152184"/>
                              </a:lnTo>
                              <a:lnTo>
                                <a:pt x="106527" y="153962"/>
                              </a:lnTo>
                              <a:lnTo>
                                <a:pt x="107861" y="154190"/>
                              </a:lnTo>
                              <a:lnTo>
                                <a:pt x="109626" y="154863"/>
                              </a:lnTo>
                              <a:lnTo>
                                <a:pt x="111633" y="153962"/>
                              </a:lnTo>
                              <a:lnTo>
                                <a:pt x="113182" y="152400"/>
                              </a:lnTo>
                              <a:close/>
                            </a:path>
                            <a:path w="655320" h="288290">
                              <a:moveTo>
                                <a:pt x="114287" y="249161"/>
                              </a:moveTo>
                              <a:lnTo>
                                <a:pt x="112966" y="247827"/>
                              </a:lnTo>
                              <a:lnTo>
                                <a:pt x="111633" y="246710"/>
                              </a:lnTo>
                              <a:lnTo>
                                <a:pt x="110515" y="245821"/>
                              </a:lnTo>
                              <a:lnTo>
                                <a:pt x="108521" y="245592"/>
                              </a:lnTo>
                              <a:lnTo>
                                <a:pt x="106756" y="245592"/>
                              </a:lnTo>
                              <a:lnTo>
                                <a:pt x="106756" y="247154"/>
                              </a:lnTo>
                              <a:lnTo>
                                <a:pt x="105422" y="247599"/>
                              </a:lnTo>
                              <a:lnTo>
                                <a:pt x="104978" y="249389"/>
                              </a:lnTo>
                              <a:lnTo>
                                <a:pt x="104749" y="252298"/>
                              </a:lnTo>
                              <a:lnTo>
                                <a:pt x="106972" y="253187"/>
                              </a:lnTo>
                              <a:lnTo>
                                <a:pt x="108966" y="254533"/>
                              </a:lnTo>
                              <a:lnTo>
                                <a:pt x="111404" y="253415"/>
                              </a:lnTo>
                              <a:lnTo>
                                <a:pt x="112522" y="252082"/>
                              </a:lnTo>
                              <a:lnTo>
                                <a:pt x="112737" y="250736"/>
                              </a:lnTo>
                              <a:lnTo>
                                <a:pt x="114287" y="249161"/>
                              </a:lnTo>
                              <a:close/>
                            </a:path>
                            <a:path w="655320" h="288290">
                              <a:moveTo>
                                <a:pt x="117627" y="162013"/>
                              </a:moveTo>
                              <a:lnTo>
                                <a:pt x="116738" y="159550"/>
                              </a:lnTo>
                              <a:lnTo>
                                <a:pt x="114071" y="157759"/>
                              </a:lnTo>
                              <a:lnTo>
                                <a:pt x="111633" y="158661"/>
                              </a:lnTo>
                              <a:lnTo>
                                <a:pt x="109855" y="159105"/>
                              </a:lnTo>
                              <a:lnTo>
                                <a:pt x="108966" y="161340"/>
                              </a:lnTo>
                              <a:lnTo>
                                <a:pt x="108966" y="163131"/>
                              </a:lnTo>
                              <a:lnTo>
                                <a:pt x="110083" y="164693"/>
                              </a:lnTo>
                              <a:lnTo>
                                <a:pt x="111633" y="166484"/>
                              </a:lnTo>
                              <a:lnTo>
                                <a:pt x="113855" y="166255"/>
                              </a:lnTo>
                              <a:lnTo>
                                <a:pt x="115404" y="165366"/>
                              </a:lnTo>
                              <a:lnTo>
                                <a:pt x="117398" y="163804"/>
                              </a:lnTo>
                              <a:lnTo>
                                <a:pt x="117627" y="162013"/>
                              </a:lnTo>
                              <a:close/>
                            </a:path>
                            <a:path w="655320" h="288290">
                              <a:moveTo>
                                <a:pt x="126720" y="197993"/>
                              </a:moveTo>
                              <a:lnTo>
                                <a:pt x="126276" y="196875"/>
                              </a:lnTo>
                              <a:lnTo>
                                <a:pt x="125171" y="197319"/>
                              </a:lnTo>
                              <a:lnTo>
                                <a:pt x="124714" y="196430"/>
                              </a:lnTo>
                              <a:lnTo>
                                <a:pt x="117081" y="195999"/>
                              </a:lnTo>
                              <a:lnTo>
                                <a:pt x="110248" y="197827"/>
                              </a:lnTo>
                              <a:lnTo>
                                <a:pt x="104317" y="201587"/>
                              </a:lnTo>
                              <a:lnTo>
                                <a:pt x="99428" y="206933"/>
                              </a:lnTo>
                              <a:lnTo>
                                <a:pt x="106083" y="208051"/>
                              </a:lnTo>
                              <a:lnTo>
                                <a:pt x="113855" y="207162"/>
                              </a:lnTo>
                              <a:lnTo>
                                <a:pt x="119176" y="203136"/>
                              </a:lnTo>
                              <a:lnTo>
                                <a:pt x="121615" y="201345"/>
                              </a:lnTo>
                              <a:lnTo>
                                <a:pt x="125387" y="200672"/>
                              </a:lnTo>
                              <a:lnTo>
                                <a:pt x="126720" y="197993"/>
                              </a:lnTo>
                              <a:close/>
                            </a:path>
                            <a:path w="655320" h="288290">
                              <a:moveTo>
                                <a:pt x="228485" y="252412"/>
                              </a:moveTo>
                              <a:lnTo>
                                <a:pt x="226606" y="250761"/>
                              </a:lnTo>
                              <a:lnTo>
                                <a:pt x="221996" y="250761"/>
                              </a:lnTo>
                              <a:lnTo>
                                <a:pt x="220116" y="252412"/>
                              </a:lnTo>
                              <a:lnTo>
                                <a:pt x="220116" y="256489"/>
                              </a:lnTo>
                              <a:lnTo>
                                <a:pt x="221996" y="258140"/>
                              </a:lnTo>
                              <a:lnTo>
                                <a:pt x="224307" y="258140"/>
                              </a:lnTo>
                              <a:lnTo>
                                <a:pt x="226606" y="258140"/>
                              </a:lnTo>
                              <a:lnTo>
                                <a:pt x="228485" y="256489"/>
                              </a:lnTo>
                              <a:lnTo>
                                <a:pt x="228485" y="252412"/>
                              </a:lnTo>
                              <a:close/>
                            </a:path>
                            <a:path w="655320" h="288290">
                              <a:moveTo>
                                <a:pt x="241528" y="253530"/>
                              </a:moveTo>
                              <a:lnTo>
                                <a:pt x="239649" y="251879"/>
                              </a:lnTo>
                              <a:lnTo>
                                <a:pt x="235026" y="251879"/>
                              </a:lnTo>
                              <a:lnTo>
                                <a:pt x="233146" y="253530"/>
                              </a:lnTo>
                              <a:lnTo>
                                <a:pt x="233146" y="257606"/>
                              </a:lnTo>
                              <a:lnTo>
                                <a:pt x="235026" y="259257"/>
                              </a:lnTo>
                              <a:lnTo>
                                <a:pt x="237337" y="259257"/>
                              </a:lnTo>
                              <a:lnTo>
                                <a:pt x="239649" y="259257"/>
                              </a:lnTo>
                              <a:lnTo>
                                <a:pt x="241528" y="257606"/>
                              </a:lnTo>
                              <a:lnTo>
                                <a:pt x="241528" y="253530"/>
                              </a:lnTo>
                              <a:close/>
                            </a:path>
                            <a:path w="655320" h="288290">
                              <a:moveTo>
                                <a:pt x="245224" y="230403"/>
                              </a:moveTo>
                              <a:lnTo>
                                <a:pt x="244779" y="228396"/>
                              </a:lnTo>
                              <a:lnTo>
                                <a:pt x="244119" y="226377"/>
                              </a:lnTo>
                              <a:lnTo>
                                <a:pt x="241007" y="226161"/>
                              </a:lnTo>
                              <a:lnTo>
                                <a:pt x="239014" y="226606"/>
                              </a:lnTo>
                              <a:lnTo>
                                <a:pt x="237464" y="227050"/>
                              </a:lnTo>
                              <a:lnTo>
                                <a:pt x="236791" y="229285"/>
                              </a:lnTo>
                              <a:lnTo>
                                <a:pt x="237464" y="230847"/>
                              </a:lnTo>
                              <a:lnTo>
                                <a:pt x="238353" y="232194"/>
                              </a:lnTo>
                              <a:lnTo>
                                <a:pt x="240118" y="233083"/>
                              </a:lnTo>
                              <a:lnTo>
                                <a:pt x="242125" y="232638"/>
                              </a:lnTo>
                              <a:lnTo>
                                <a:pt x="243459" y="231749"/>
                              </a:lnTo>
                              <a:lnTo>
                                <a:pt x="245224" y="230403"/>
                              </a:lnTo>
                              <a:close/>
                            </a:path>
                            <a:path w="655320" h="288290">
                              <a:moveTo>
                                <a:pt x="247662" y="197840"/>
                              </a:moveTo>
                              <a:lnTo>
                                <a:pt x="246329" y="191287"/>
                              </a:lnTo>
                              <a:lnTo>
                                <a:pt x="245668" y="189052"/>
                              </a:lnTo>
                              <a:lnTo>
                                <a:pt x="243001" y="189941"/>
                              </a:lnTo>
                              <a:lnTo>
                                <a:pt x="242557" y="192176"/>
                              </a:lnTo>
                              <a:lnTo>
                                <a:pt x="240550" y="199161"/>
                              </a:lnTo>
                              <a:lnTo>
                                <a:pt x="238950" y="206654"/>
                              </a:lnTo>
                              <a:lnTo>
                                <a:pt x="238937" y="214058"/>
                              </a:lnTo>
                              <a:lnTo>
                                <a:pt x="241668" y="220789"/>
                              </a:lnTo>
                              <a:lnTo>
                                <a:pt x="244106" y="221018"/>
                              </a:lnTo>
                              <a:lnTo>
                                <a:pt x="243446" y="218109"/>
                              </a:lnTo>
                              <a:lnTo>
                                <a:pt x="243662" y="216319"/>
                              </a:lnTo>
                              <a:lnTo>
                                <a:pt x="246329" y="210515"/>
                              </a:lnTo>
                              <a:lnTo>
                                <a:pt x="247662" y="204304"/>
                              </a:lnTo>
                              <a:lnTo>
                                <a:pt x="247662" y="197840"/>
                              </a:lnTo>
                              <a:close/>
                            </a:path>
                            <a:path w="655320" h="288290">
                              <a:moveTo>
                                <a:pt x="306247" y="87630"/>
                              </a:moveTo>
                              <a:lnTo>
                                <a:pt x="298615" y="88900"/>
                              </a:lnTo>
                              <a:lnTo>
                                <a:pt x="293979" y="80010"/>
                              </a:lnTo>
                              <a:lnTo>
                                <a:pt x="286715" y="80010"/>
                              </a:lnTo>
                              <a:lnTo>
                                <a:pt x="278053" y="78740"/>
                              </a:lnTo>
                              <a:lnTo>
                                <a:pt x="270154" y="82550"/>
                              </a:lnTo>
                              <a:lnTo>
                                <a:pt x="262216" y="85090"/>
                              </a:lnTo>
                              <a:lnTo>
                                <a:pt x="253428" y="86360"/>
                              </a:lnTo>
                              <a:lnTo>
                                <a:pt x="251879" y="87630"/>
                              </a:lnTo>
                              <a:lnTo>
                                <a:pt x="252323" y="88900"/>
                              </a:lnTo>
                              <a:lnTo>
                                <a:pt x="251434" y="90170"/>
                              </a:lnTo>
                              <a:lnTo>
                                <a:pt x="250761" y="91440"/>
                              </a:lnTo>
                              <a:lnTo>
                                <a:pt x="249656" y="90170"/>
                              </a:lnTo>
                              <a:lnTo>
                                <a:pt x="248983" y="90170"/>
                              </a:lnTo>
                              <a:lnTo>
                                <a:pt x="248323" y="85090"/>
                              </a:lnTo>
                              <a:lnTo>
                                <a:pt x="246545" y="80010"/>
                              </a:lnTo>
                              <a:lnTo>
                                <a:pt x="245884" y="74930"/>
                              </a:lnTo>
                              <a:lnTo>
                                <a:pt x="244551" y="72390"/>
                              </a:lnTo>
                              <a:lnTo>
                                <a:pt x="245211" y="68580"/>
                              </a:lnTo>
                              <a:lnTo>
                                <a:pt x="244106" y="67310"/>
                              </a:lnTo>
                              <a:lnTo>
                                <a:pt x="243890" y="58420"/>
                              </a:lnTo>
                              <a:lnTo>
                                <a:pt x="250710" y="55880"/>
                              </a:lnTo>
                              <a:lnTo>
                                <a:pt x="259778" y="55880"/>
                              </a:lnTo>
                              <a:lnTo>
                                <a:pt x="266293" y="50800"/>
                              </a:lnTo>
                              <a:lnTo>
                                <a:pt x="266738" y="44450"/>
                              </a:lnTo>
                              <a:lnTo>
                                <a:pt x="263309" y="40640"/>
                              </a:lnTo>
                              <a:lnTo>
                                <a:pt x="258381" y="36830"/>
                              </a:lnTo>
                              <a:lnTo>
                                <a:pt x="254317" y="33020"/>
                              </a:lnTo>
                              <a:lnTo>
                                <a:pt x="254317" y="30480"/>
                              </a:lnTo>
                              <a:lnTo>
                                <a:pt x="250761" y="26670"/>
                              </a:lnTo>
                              <a:lnTo>
                                <a:pt x="246989" y="25400"/>
                              </a:lnTo>
                              <a:lnTo>
                                <a:pt x="244767" y="20320"/>
                              </a:lnTo>
                              <a:lnTo>
                                <a:pt x="245935" y="16510"/>
                              </a:lnTo>
                              <a:lnTo>
                                <a:pt x="246329" y="15240"/>
                              </a:lnTo>
                              <a:lnTo>
                                <a:pt x="246989" y="8890"/>
                              </a:lnTo>
                              <a:lnTo>
                                <a:pt x="245440" y="3810"/>
                              </a:lnTo>
                              <a:lnTo>
                                <a:pt x="245211" y="2540"/>
                              </a:lnTo>
                              <a:lnTo>
                                <a:pt x="244335" y="0"/>
                              </a:lnTo>
                              <a:lnTo>
                                <a:pt x="242341" y="1270"/>
                              </a:lnTo>
                              <a:lnTo>
                                <a:pt x="238112" y="6350"/>
                              </a:lnTo>
                              <a:lnTo>
                                <a:pt x="235013" y="11430"/>
                              </a:lnTo>
                              <a:lnTo>
                                <a:pt x="231013" y="16510"/>
                              </a:lnTo>
                              <a:lnTo>
                                <a:pt x="226796" y="13970"/>
                              </a:lnTo>
                              <a:lnTo>
                                <a:pt x="222796" y="10160"/>
                              </a:lnTo>
                              <a:lnTo>
                                <a:pt x="217919" y="7620"/>
                              </a:lnTo>
                              <a:lnTo>
                                <a:pt x="214591" y="6350"/>
                              </a:lnTo>
                              <a:lnTo>
                                <a:pt x="211493" y="3810"/>
                              </a:lnTo>
                              <a:lnTo>
                                <a:pt x="207721" y="5080"/>
                              </a:lnTo>
                              <a:lnTo>
                                <a:pt x="207060" y="6350"/>
                              </a:lnTo>
                              <a:lnTo>
                                <a:pt x="207721" y="7620"/>
                              </a:lnTo>
                              <a:lnTo>
                                <a:pt x="208381" y="7620"/>
                              </a:lnTo>
                              <a:lnTo>
                                <a:pt x="208597" y="16510"/>
                              </a:lnTo>
                              <a:lnTo>
                                <a:pt x="213042" y="24130"/>
                              </a:lnTo>
                              <a:lnTo>
                                <a:pt x="219252" y="30480"/>
                              </a:lnTo>
                              <a:lnTo>
                                <a:pt x="219925" y="33020"/>
                              </a:lnTo>
                              <a:lnTo>
                                <a:pt x="217766" y="40640"/>
                              </a:lnTo>
                              <a:lnTo>
                                <a:pt x="216839" y="48260"/>
                              </a:lnTo>
                              <a:lnTo>
                                <a:pt x="216458" y="55880"/>
                              </a:lnTo>
                              <a:lnTo>
                                <a:pt x="215925" y="63500"/>
                              </a:lnTo>
                              <a:lnTo>
                                <a:pt x="207276" y="81280"/>
                              </a:lnTo>
                              <a:lnTo>
                                <a:pt x="196342" y="100330"/>
                              </a:lnTo>
                              <a:lnTo>
                                <a:pt x="183159" y="116840"/>
                              </a:lnTo>
                              <a:lnTo>
                                <a:pt x="167767" y="130810"/>
                              </a:lnTo>
                              <a:lnTo>
                                <a:pt x="158076" y="140970"/>
                              </a:lnTo>
                              <a:lnTo>
                                <a:pt x="148907" y="152400"/>
                              </a:lnTo>
                              <a:lnTo>
                                <a:pt x="141744" y="165100"/>
                              </a:lnTo>
                              <a:lnTo>
                                <a:pt x="137375" y="181610"/>
                              </a:lnTo>
                              <a:lnTo>
                                <a:pt x="138480" y="185420"/>
                              </a:lnTo>
                              <a:lnTo>
                                <a:pt x="136042" y="187960"/>
                              </a:lnTo>
                              <a:lnTo>
                                <a:pt x="128714" y="185420"/>
                              </a:lnTo>
                              <a:lnTo>
                                <a:pt x="123837" y="182880"/>
                              </a:lnTo>
                              <a:lnTo>
                                <a:pt x="121399" y="181610"/>
                              </a:lnTo>
                              <a:lnTo>
                                <a:pt x="115404" y="176530"/>
                              </a:lnTo>
                              <a:lnTo>
                                <a:pt x="107111" y="172720"/>
                              </a:lnTo>
                              <a:lnTo>
                                <a:pt x="98310" y="168910"/>
                              </a:lnTo>
                              <a:lnTo>
                                <a:pt x="90182" y="165100"/>
                              </a:lnTo>
                              <a:lnTo>
                                <a:pt x="89128" y="163830"/>
                              </a:lnTo>
                              <a:lnTo>
                                <a:pt x="83883" y="157480"/>
                              </a:lnTo>
                              <a:lnTo>
                                <a:pt x="81216" y="152400"/>
                              </a:lnTo>
                              <a:lnTo>
                                <a:pt x="84556" y="147320"/>
                              </a:lnTo>
                              <a:lnTo>
                                <a:pt x="86995" y="143510"/>
                              </a:lnTo>
                              <a:lnTo>
                                <a:pt x="91122" y="137160"/>
                              </a:lnTo>
                              <a:lnTo>
                                <a:pt x="92544" y="129540"/>
                              </a:lnTo>
                              <a:lnTo>
                                <a:pt x="91808" y="121920"/>
                              </a:lnTo>
                              <a:lnTo>
                                <a:pt x="89433" y="114300"/>
                              </a:lnTo>
                              <a:lnTo>
                                <a:pt x="88544" y="114300"/>
                              </a:lnTo>
                              <a:lnTo>
                                <a:pt x="88328" y="115570"/>
                              </a:lnTo>
                              <a:lnTo>
                                <a:pt x="87668" y="115570"/>
                              </a:lnTo>
                              <a:lnTo>
                                <a:pt x="85712" y="125730"/>
                              </a:lnTo>
                              <a:lnTo>
                                <a:pt x="82359" y="133350"/>
                              </a:lnTo>
                              <a:lnTo>
                                <a:pt x="79883" y="142240"/>
                              </a:lnTo>
                              <a:lnTo>
                                <a:pt x="80556" y="152400"/>
                              </a:lnTo>
                              <a:lnTo>
                                <a:pt x="81445" y="157480"/>
                              </a:lnTo>
                              <a:lnTo>
                                <a:pt x="83667" y="160020"/>
                              </a:lnTo>
                              <a:lnTo>
                                <a:pt x="84785" y="163830"/>
                              </a:lnTo>
                              <a:lnTo>
                                <a:pt x="81013" y="163830"/>
                              </a:lnTo>
                              <a:lnTo>
                                <a:pt x="79667" y="162560"/>
                              </a:lnTo>
                              <a:lnTo>
                                <a:pt x="74790" y="162560"/>
                              </a:lnTo>
                              <a:lnTo>
                                <a:pt x="69900" y="160020"/>
                              </a:lnTo>
                              <a:lnTo>
                                <a:pt x="64795" y="160020"/>
                              </a:lnTo>
                              <a:lnTo>
                                <a:pt x="56591" y="162560"/>
                              </a:lnTo>
                              <a:lnTo>
                                <a:pt x="47853" y="162560"/>
                              </a:lnTo>
                              <a:lnTo>
                                <a:pt x="39497" y="163830"/>
                              </a:lnTo>
                              <a:lnTo>
                                <a:pt x="32397" y="168910"/>
                              </a:lnTo>
                              <a:lnTo>
                                <a:pt x="29298" y="168910"/>
                              </a:lnTo>
                              <a:lnTo>
                                <a:pt x="29743" y="171450"/>
                              </a:lnTo>
                              <a:lnTo>
                                <a:pt x="34620" y="171450"/>
                              </a:lnTo>
                              <a:lnTo>
                                <a:pt x="39281" y="172720"/>
                              </a:lnTo>
                              <a:lnTo>
                                <a:pt x="44170" y="172720"/>
                              </a:lnTo>
                              <a:lnTo>
                                <a:pt x="51930" y="173990"/>
                              </a:lnTo>
                              <a:lnTo>
                                <a:pt x="57035" y="167640"/>
                              </a:lnTo>
                              <a:lnTo>
                                <a:pt x="62357" y="163830"/>
                              </a:lnTo>
                              <a:lnTo>
                                <a:pt x="63690" y="163830"/>
                              </a:lnTo>
                              <a:lnTo>
                                <a:pt x="65913" y="162560"/>
                              </a:lnTo>
                              <a:lnTo>
                                <a:pt x="69684" y="163830"/>
                              </a:lnTo>
                              <a:lnTo>
                                <a:pt x="72580" y="162560"/>
                              </a:lnTo>
                              <a:lnTo>
                                <a:pt x="82537" y="165100"/>
                              </a:lnTo>
                              <a:lnTo>
                                <a:pt x="91681" y="168910"/>
                              </a:lnTo>
                              <a:lnTo>
                                <a:pt x="100380" y="172720"/>
                              </a:lnTo>
                              <a:lnTo>
                                <a:pt x="108966" y="177800"/>
                              </a:lnTo>
                              <a:lnTo>
                                <a:pt x="108966" y="179070"/>
                              </a:lnTo>
                              <a:lnTo>
                                <a:pt x="104521" y="181610"/>
                              </a:lnTo>
                              <a:lnTo>
                                <a:pt x="99428" y="182880"/>
                              </a:lnTo>
                              <a:lnTo>
                                <a:pt x="94983" y="185420"/>
                              </a:lnTo>
                              <a:lnTo>
                                <a:pt x="89877" y="189230"/>
                              </a:lnTo>
                              <a:lnTo>
                                <a:pt x="84112" y="194310"/>
                              </a:lnTo>
                              <a:lnTo>
                                <a:pt x="82550" y="199390"/>
                              </a:lnTo>
                              <a:lnTo>
                                <a:pt x="79006" y="205740"/>
                              </a:lnTo>
                              <a:lnTo>
                                <a:pt x="83667" y="210820"/>
                              </a:lnTo>
                              <a:lnTo>
                                <a:pt x="85890" y="214630"/>
                              </a:lnTo>
                              <a:lnTo>
                                <a:pt x="86321" y="219710"/>
                              </a:lnTo>
                              <a:lnTo>
                                <a:pt x="88328" y="220980"/>
                              </a:lnTo>
                              <a:lnTo>
                                <a:pt x="91414" y="214630"/>
                              </a:lnTo>
                              <a:lnTo>
                                <a:pt x="91351" y="208280"/>
                              </a:lnTo>
                              <a:lnTo>
                                <a:pt x="90170" y="201930"/>
                              </a:lnTo>
                              <a:lnTo>
                                <a:pt x="89877" y="195580"/>
                              </a:lnTo>
                              <a:lnTo>
                                <a:pt x="91655" y="187960"/>
                              </a:lnTo>
                              <a:lnTo>
                                <a:pt x="97866" y="185420"/>
                              </a:lnTo>
                              <a:lnTo>
                                <a:pt x="104305" y="184150"/>
                              </a:lnTo>
                              <a:lnTo>
                                <a:pt x="113195" y="182880"/>
                              </a:lnTo>
                              <a:lnTo>
                                <a:pt x="121196" y="185420"/>
                              </a:lnTo>
                              <a:lnTo>
                                <a:pt x="128739" y="189230"/>
                              </a:lnTo>
                              <a:lnTo>
                                <a:pt x="136258" y="194310"/>
                              </a:lnTo>
                              <a:lnTo>
                                <a:pt x="136309" y="201930"/>
                              </a:lnTo>
                              <a:lnTo>
                                <a:pt x="136423" y="210820"/>
                              </a:lnTo>
                              <a:lnTo>
                                <a:pt x="136232" y="217170"/>
                              </a:lnTo>
                              <a:lnTo>
                                <a:pt x="135153" y="224790"/>
                              </a:lnTo>
                              <a:lnTo>
                                <a:pt x="132041" y="226060"/>
                              </a:lnTo>
                              <a:lnTo>
                                <a:pt x="124714" y="226060"/>
                              </a:lnTo>
                              <a:lnTo>
                                <a:pt x="112191" y="228600"/>
                              </a:lnTo>
                              <a:lnTo>
                                <a:pt x="100533" y="232410"/>
                              </a:lnTo>
                              <a:lnTo>
                                <a:pt x="77673" y="242570"/>
                              </a:lnTo>
                              <a:lnTo>
                                <a:pt x="70573" y="245110"/>
                              </a:lnTo>
                              <a:lnTo>
                                <a:pt x="62141" y="245110"/>
                              </a:lnTo>
                              <a:lnTo>
                                <a:pt x="55041" y="247650"/>
                              </a:lnTo>
                              <a:lnTo>
                                <a:pt x="60579" y="248920"/>
                              </a:lnTo>
                              <a:lnTo>
                                <a:pt x="66357" y="246380"/>
                              </a:lnTo>
                              <a:lnTo>
                                <a:pt x="72136" y="246380"/>
                              </a:lnTo>
                              <a:lnTo>
                                <a:pt x="87668" y="242570"/>
                              </a:lnTo>
                              <a:lnTo>
                                <a:pt x="102425" y="236220"/>
                              </a:lnTo>
                              <a:lnTo>
                                <a:pt x="117500" y="231140"/>
                              </a:lnTo>
                              <a:lnTo>
                                <a:pt x="134035" y="229870"/>
                              </a:lnTo>
                              <a:lnTo>
                                <a:pt x="134480" y="229870"/>
                              </a:lnTo>
                              <a:lnTo>
                                <a:pt x="131826" y="236220"/>
                              </a:lnTo>
                              <a:lnTo>
                                <a:pt x="128270" y="240030"/>
                              </a:lnTo>
                              <a:lnTo>
                                <a:pt x="124053" y="245110"/>
                              </a:lnTo>
                              <a:lnTo>
                                <a:pt x="123380" y="242570"/>
                              </a:lnTo>
                              <a:lnTo>
                                <a:pt x="123164" y="240030"/>
                              </a:lnTo>
                              <a:lnTo>
                                <a:pt x="120942" y="238760"/>
                              </a:lnTo>
                              <a:lnTo>
                                <a:pt x="117170" y="238760"/>
                              </a:lnTo>
                              <a:lnTo>
                                <a:pt x="115176" y="242570"/>
                              </a:lnTo>
                              <a:lnTo>
                                <a:pt x="115176" y="243840"/>
                              </a:lnTo>
                              <a:lnTo>
                                <a:pt x="115849" y="243840"/>
                              </a:lnTo>
                              <a:lnTo>
                                <a:pt x="116954" y="246380"/>
                              </a:lnTo>
                              <a:lnTo>
                                <a:pt x="118732" y="246380"/>
                              </a:lnTo>
                              <a:lnTo>
                                <a:pt x="120726" y="247650"/>
                              </a:lnTo>
                              <a:lnTo>
                                <a:pt x="120281" y="248920"/>
                              </a:lnTo>
                              <a:lnTo>
                                <a:pt x="117843" y="250190"/>
                              </a:lnTo>
                              <a:lnTo>
                                <a:pt x="116509" y="251460"/>
                              </a:lnTo>
                              <a:lnTo>
                                <a:pt x="110832" y="257810"/>
                              </a:lnTo>
                              <a:lnTo>
                                <a:pt x="103835" y="260350"/>
                              </a:lnTo>
                              <a:lnTo>
                                <a:pt x="96634" y="261620"/>
                              </a:lnTo>
                              <a:lnTo>
                                <a:pt x="90322" y="265430"/>
                              </a:lnTo>
                              <a:lnTo>
                                <a:pt x="89217" y="266700"/>
                              </a:lnTo>
                              <a:lnTo>
                                <a:pt x="85217" y="267970"/>
                              </a:lnTo>
                              <a:lnTo>
                                <a:pt x="86995" y="270510"/>
                              </a:lnTo>
                              <a:lnTo>
                                <a:pt x="95427" y="271780"/>
                              </a:lnTo>
                              <a:lnTo>
                                <a:pt x="103644" y="269240"/>
                              </a:lnTo>
                              <a:lnTo>
                                <a:pt x="109855" y="264160"/>
                              </a:lnTo>
                              <a:lnTo>
                                <a:pt x="116078" y="257810"/>
                              </a:lnTo>
                              <a:lnTo>
                                <a:pt x="128701" y="245110"/>
                              </a:lnTo>
                              <a:lnTo>
                                <a:pt x="134924" y="238760"/>
                              </a:lnTo>
                              <a:lnTo>
                                <a:pt x="136258" y="245110"/>
                              </a:lnTo>
                              <a:lnTo>
                                <a:pt x="134264" y="252730"/>
                              </a:lnTo>
                              <a:lnTo>
                                <a:pt x="130048" y="259080"/>
                              </a:lnTo>
                              <a:lnTo>
                                <a:pt x="128054" y="257810"/>
                              </a:lnTo>
                              <a:lnTo>
                                <a:pt x="126492" y="255270"/>
                              </a:lnTo>
                              <a:lnTo>
                                <a:pt x="121831" y="255270"/>
                              </a:lnTo>
                              <a:lnTo>
                                <a:pt x="120281" y="257810"/>
                              </a:lnTo>
                              <a:lnTo>
                                <a:pt x="120065" y="259080"/>
                              </a:lnTo>
                              <a:lnTo>
                                <a:pt x="120942" y="261620"/>
                              </a:lnTo>
                              <a:lnTo>
                                <a:pt x="121831" y="262890"/>
                              </a:lnTo>
                              <a:lnTo>
                                <a:pt x="123380" y="264160"/>
                              </a:lnTo>
                              <a:lnTo>
                                <a:pt x="117398" y="266700"/>
                              </a:lnTo>
                              <a:lnTo>
                                <a:pt x="110934" y="269240"/>
                              </a:lnTo>
                              <a:lnTo>
                                <a:pt x="97650" y="271780"/>
                              </a:lnTo>
                              <a:lnTo>
                                <a:pt x="85559" y="274320"/>
                              </a:lnTo>
                              <a:lnTo>
                                <a:pt x="73545" y="274320"/>
                              </a:lnTo>
                              <a:lnTo>
                                <a:pt x="61480" y="275590"/>
                              </a:lnTo>
                              <a:lnTo>
                                <a:pt x="41503" y="275590"/>
                              </a:lnTo>
                              <a:lnTo>
                                <a:pt x="32626" y="278130"/>
                              </a:lnTo>
                              <a:lnTo>
                                <a:pt x="25311" y="275590"/>
                              </a:lnTo>
                              <a:lnTo>
                                <a:pt x="18897" y="276860"/>
                              </a:lnTo>
                              <a:lnTo>
                                <a:pt x="6426" y="276860"/>
                              </a:lnTo>
                              <a:lnTo>
                                <a:pt x="889" y="279400"/>
                              </a:lnTo>
                              <a:lnTo>
                                <a:pt x="0" y="280670"/>
                              </a:lnTo>
                              <a:lnTo>
                                <a:pt x="1104" y="281940"/>
                              </a:lnTo>
                              <a:lnTo>
                                <a:pt x="1104" y="283210"/>
                              </a:lnTo>
                              <a:lnTo>
                                <a:pt x="9385" y="285750"/>
                              </a:lnTo>
                              <a:lnTo>
                                <a:pt x="137147" y="285750"/>
                              </a:lnTo>
                              <a:lnTo>
                                <a:pt x="142252" y="283210"/>
                              </a:lnTo>
                              <a:lnTo>
                                <a:pt x="148336" y="278130"/>
                              </a:lnTo>
                              <a:lnTo>
                                <a:pt x="149860" y="276860"/>
                              </a:lnTo>
                              <a:lnTo>
                                <a:pt x="155981" y="270510"/>
                              </a:lnTo>
                              <a:lnTo>
                                <a:pt x="161074" y="261620"/>
                              </a:lnTo>
                              <a:lnTo>
                                <a:pt x="162572" y="259080"/>
                              </a:lnTo>
                              <a:lnTo>
                                <a:pt x="165557" y="254000"/>
                              </a:lnTo>
                              <a:lnTo>
                                <a:pt x="167767" y="248920"/>
                              </a:lnTo>
                              <a:lnTo>
                                <a:pt x="169329" y="245110"/>
                              </a:lnTo>
                              <a:lnTo>
                                <a:pt x="170218" y="240030"/>
                              </a:lnTo>
                              <a:lnTo>
                                <a:pt x="170586" y="238760"/>
                              </a:lnTo>
                              <a:lnTo>
                                <a:pt x="172427" y="232410"/>
                              </a:lnTo>
                              <a:lnTo>
                                <a:pt x="175869" y="229870"/>
                              </a:lnTo>
                              <a:lnTo>
                                <a:pt x="179311" y="227330"/>
                              </a:lnTo>
                              <a:lnTo>
                                <a:pt x="186855" y="226060"/>
                              </a:lnTo>
                              <a:lnTo>
                                <a:pt x="186893" y="227330"/>
                              </a:lnTo>
                              <a:lnTo>
                                <a:pt x="187007" y="236220"/>
                              </a:lnTo>
                              <a:lnTo>
                                <a:pt x="186385" y="243840"/>
                              </a:lnTo>
                              <a:lnTo>
                                <a:pt x="184950" y="252730"/>
                              </a:lnTo>
                              <a:lnTo>
                                <a:pt x="183083" y="260350"/>
                              </a:lnTo>
                              <a:lnTo>
                                <a:pt x="181749" y="267970"/>
                              </a:lnTo>
                              <a:lnTo>
                                <a:pt x="177088" y="274320"/>
                              </a:lnTo>
                              <a:lnTo>
                                <a:pt x="179971" y="281940"/>
                              </a:lnTo>
                              <a:lnTo>
                                <a:pt x="180644" y="285750"/>
                              </a:lnTo>
                              <a:lnTo>
                                <a:pt x="248373" y="285750"/>
                              </a:lnTo>
                              <a:lnTo>
                                <a:pt x="269405" y="287020"/>
                              </a:lnTo>
                              <a:lnTo>
                                <a:pt x="274510" y="287020"/>
                              </a:lnTo>
                              <a:lnTo>
                                <a:pt x="278955" y="288290"/>
                              </a:lnTo>
                              <a:lnTo>
                                <a:pt x="286499" y="288290"/>
                              </a:lnTo>
                              <a:lnTo>
                                <a:pt x="285826" y="287020"/>
                              </a:lnTo>
                              <a:lnTo>
                                <a:pt x="285165" y="284480"/>
                              </a:lnTo>
                              <a:lnTo>
                                <a:pt x="283387" y="280670"/>
                              </a:lnTo>
                              <a:lnTo>
                                <a:pt x="280504" y="280670"/>
                              </a:lnTo>
                              <a:lnTo>
                                <a:pt x="280060" y="279400"/>
                              </a:lnTo>
                              <a:lnTo>
                                <a:pt x="278066" y="279400"/>
                              </a:lnTo>
                              <a:lnTo>
                                <a:pt x="277393" y="278130"/>
                              </a:lnTo>
                              <a:lnTo>
                                <a:pt x="269963" y="275590"/>
                              </a:lnTo>
                              <a:lnTo>
                                <a:pt x="266255" y="274320"/>
                              </a:lnTo>
                              <a:lnTo>
                                <a:pt x="254342" y="273050"/>
                              </a:lnTo>
                              <a:lnTo>
                                <a:pt x="229463" y="274320"/>
                              </a:lnTo>
                              <a:lnTo>
                                <a:pt x="222986" y="275590"/>
                              </a:lnTo>
                              <a:lnTo>
                                <a:pt x="210553" y="275590"/>
                              </a:lnTo>
                              <a:lnTo>
                                <a:pt x="204825" y="271780"/>
                              </a:lnTo>
                              <a:lnTo>
                                <a:pt x="201498" y="267970"/>
                              </a:lnTo>
                              <a:lnTo>
                                <a:pt x="203936" y="255270"/>
                              </a:lnTo>
                              <a:lnTo>
                                <a:pt x="205867" y="247650"/>
                              </a:lnTo>
                              <a:lnTo>
                                <a:pt x="210235" y="233680"/>
                              </a:lnTo>
                              <a:lnTo>
                                <a:pt x="214896" y="219710"/>
                              </a:lnTo>
                              <a:lnTo>
                                <a:pt x="217703" y="212090"/>
                              </a:lnTo>
                              <a:lnTo>
                                <a:pt x="218147" y="209550"/>
                              </a:lnTo>
                              <a:lnTo>
                                <a:pt x="219468" y="205740"/>
                              </a:lnTo>
                              <a:lnTo>
                                <a:pt x="219036" y="201930"/>
                              </a:lnTo>
                              <a:lnTo>
                                <a:pt x="220802" y="198120"/>
                              </a:lnTo>
                              <a:lnTo>
                                <a:pt x="220370" y="191770"/>
                              </a:lnTo>
                              <a:lnTo>
                                <a:pt x="220370" y="187960"/>
                              </a:lnTo>
                              <a:lnTo>
                                <a:pt x="220370" y="186690"/>
                              </a:lnTo>
                              <a:lnTo>
                                <a:pt x="221246" y="180340"/>
                              </a:lnTo>
                              <a:lnTo>
                                <a:pt x="224802" y="172720"/>
                              </a:lnTo>
                              <a:lnTo>
                                <a:pt x="227241" y="166370"/>
                              </a:lnTo>
                              <a:lnTo>
                                <a:pt x="228574" y="162560"/>
                              </a:lnTo>
                              <a:lnTo>
                                <a:pt x="229692" y="158750"/>
                              </a:lnTo>
                              <a:lnTo>
                                <a:pt x="231013" y="156210"/>
                              </a:lnTo>
                              <a:lnTo>
                                <a:pt x="232346" y="151130"/>
                              </a:lnTo>
                              <a:lnTo>
                                <a:pt x="232803" y="147320"/>
                              </a:lnTo>
                              <a:lnTo>
                                <a:pt x="235458" y="144780"/>
                              </a:lnTo>
                              <a:lnTo>
                                <a:pt x="242697" y="148590"/>
                              </a:lnTo>
                              <a:lnTo>
                                <a:pt x="249770" y="148590"/>
                              </a:lnTo>
                              <a:lnTo>
                                <a:pt x="253250" y="157480"/>
                              </a:lnTo>
                              <a:lnTo>
                                <a:pt x="256311" y="175260"/>
                              </a:lnTo>
                              <a:lnTo>
                                <a:pt x="256311" y="176530"/>
                              </a:lnTo>
                              <a:lnTo>
                                <a:pt x="257200" y="179070"/>
                              </a:lnTo>
                              <a:lnTo>
                                <a:pt x="258749" y="177800"/>
                              </a:lnTo>
                              <a:lnTo>
                                <a:pt x="264528" y="173990"/>
                              </a:lnTo>
                              <a:lnTo>
                                <a:pt x="262750" y="165100"/>
                              </a:lnTo>
                              <a:lnTo>
                                <a:pt x="262750" y="160020"/>
                              </a:lnTo>
                              <a:lnTo>
                                <a:pt x="264083" y="152400"/>
                              </a:lnTo>
                              <a:lnTo>
                                <a:pt x="259207" y="149860"/>
                              </a:lnTo>
                              <a:lnTo>
                                <a:pt x="257606" y="144780"/>
                              </a:lnTo>
                              <a:lnTo>
                                <a:pt x="257200" y="143510"/>
                              </a:lnTo>
                              <a:lnTo>
                                <a:pt x="255651" y="142240"/>
                              </a:lnTo>
                              <a:lnTo>
                                <a:pt x="253098" y="137160"/>
                              </a:lnTo>
                              <a:lnTo>
                                <a:pt x="252196" y="132080"/>
                              </a:lnTo>
                              <a:lnTo>
                                <a:pt x="241452" y="128270"/>
                              </a:lnTo>
                              <a:lnTo>
                                <a:pt x="243890" y="121920"/>
                              </a:lnTo>
                              <a:lnTo>
                                <a:pt x="245211" y="116840"/>
                              </a:lnTo>
                              <a:lnTo>
                                <a:pt x="246545" y="113030"/>
                              </a:lnTo>
                              <a:lnTo>
                                <a:pt x="251434" y="109220"/>
                              </a:lnTo>
                              <a:lnTo>
                                <a:pt x="252145" y="110490"/>
                              </a:lnTo>
                              <a:lnTo>
                                <a:pt x="252463" y="110490"/>
                              </a:lnTo>
                              <a:lnTo>
                                <a:pt x="252539" y="111760"/>
                              </a:lnTo>
                              <a:lnTo>
                                <a:pt x="255206" y="109220"/>
                              </a:lnTo>
                              <a:lnTo>
                                <a:pt x="255473" y="91440"/>
                              </a:lnTo>
                              <a:lnTo>
                                <a:pt x="255485" y="90170"/>
                              </a:lnTo>
                              <a:lnTo>
                                <a:pt x="262661" y="90170"/>
                              </a:lnTo>
                              <a:lnTo>
                                <a:pt x="273392" y="91440"/>
                              </a:lnTo>
                              <a:lnTo>
                                <a:pt x="280720" y="91440"/>
                              </a:lnTo>
                              <a:lnTo>
                                <a:pt x="282727" y="92710"/>
                              </a:lnTo>
                              <a:lnTo>
                                <a:pt x="284276" y="93980"/>
                              </a:lnTo>
                              <a:lnTo>
                                <a:pt x="286499" y="93980"/>
                              </a:lnTo>
                              <a:lnTo>
                                <a:pt x="288264" y="91440"/>
                              </a:lnTo>
                              <a:lnTo>
                                <a:pt x="294259" y="90170"/>
                              </a:lnTo>
                              <a:lnTo>
                                <a:pt x="300253" y="88900"/>
                              </a:lnTo>
                              <a:lnTo>
                                <a:pt x="306247" y="87630"/>
                              </a:lnTo>
                              <a:close/>
                            </a:path>
                            <a:path w="655320" h="288290">
                              <a:moveTo>
                                <a:pt x="346443" y="190461"/>
                              </a:moveTo>
                              <a:lnTo>
                                <a:pt x="344335" y="188125"/>
                              </a:lnTo>
                              <a:lnTo>
                                <a:pt x="341172" y="183883"/>
                              </a:lnTo>
                              <a:lnTo>
                                <a:pt x="335267" y="188544"/>
                              </a:lnTo>
                              <a:lnTo>
                                <a:pt x="334213" y="191312"/>
                              </a:lnTo>
                              <a:lnTo>
                                <a:pt x="334848" y="194284"/>
                              </a:lnTo>
                              <a:lnTo>
                                <a:pt x="335686" y="200025"/>
                              </a:lnTo>
                              <a:lnTo>
                                <a:pt x="338226" y="205320"/>
                              </a:lnTo>
                              <a:lnTo>
                                <a:pt x="339064" y="210629"/>
                              </a:lnTo>
                              <a:lnTo>
                                <a:pt x="337794" y="210007"/>
                              </a:lnTo>
                              <a:lnTo>
                                <a:pt x="336956" y="208724"/>
                              </a:lnTo>
                              <a:lnTo>
                                <a:pt x="335902" y="207873"/>
                              </a:lnTo>
                              <a:lnTo>
                                <a:pt x="331470" y="202145"/>
                              </a:lnTo>
                              <a:lnTo>
                                <a:pt x="323253" y="203835"/>
                              </a:lnTo>
                              <a:lnTo>
                                <a:pt x="318198" y="198526"/>
                              </a:lnTo>
                              <a:lnTo>
                                <a:pt x="312077" y="198958"/>
                              </a:lnTo>
                              <a:lnTo>
                                <a:pt x="322199" y="205320"/>
                              </a:lnTo>
                              <a:lnTo>
                                <a:pt x="315036" y="206603"/>
                              </a:lnTo>
                              <a:lnTo>
                                <a:pt x="314820" y="208089"/>
                              </a:lnTo>
                              <a:lnTo>
                                <a:pt x="316509" y="208940"/>
                              </a:lnTo>
                              <a:lnTo>
                                <a:pt x="316509" y="210426"/>
                              </a:lnTo>
                              <a:lnTo>
                                <a:pt x="315874" y="211061"/>
                              </a:lnTo>
                              <a:lnTo>
                                <a:pt x="315036" y="211061"/>
                              </a:lnTo>
                              <a:lnTo>
                                <a:pt x="314388" y="211480"/>
                              </a:lnTo>
                              <a:lnTo>
                                <a:pt x="314388" y="215303"/>
                              </a:lnTo>
                              <a:lnTo>
                                <a:pt x="316712" y="218706"/>
                              </a:lnTo>
                              <a:lnTo>
                                <a:pt x="320929" y="229958"/>
                              </a:lnTo>
                              <a:lnTo>
                                <a:pt x="330212" y="226136"/>
                              </a:lnTo>
                              <a:lnTo>
                                <a:pt x="336537" y="226771"/>
                              </a:lnTo>
                              <a:lnTo>
                                <a:pt x="339902" y="225069"/>
                              </a:lnTo>
                              <a:lnTo>
                                <a:pt x="343065" y="222732"/>
                              </a:lnTo>
                              <a:lnTo>
                                <a:pt x="344970" y="219557"/>
                              </a:lnTo>
                              <a:lnTo>
                                <a:pt x="345173" y="215938"/>
                              </a:lnTo>
                              <a:lnTo>
                                <a:pt x="346227" y="211277"/>
                              </a:lnTo>
                              <a:lnTo>
                                <a:pt x="344131" y="208292"/>
                              </a:lnTo>
                              <a:lnTo>
                                <a:pt x="341591" y="205117"/>
                              </a:lnTo>
                              <a:lnTo>
                                <a:pt x="340753" y="200025"/>
                              </a:lnTo>
                              <a:lnTo>
                                <a:pt x="339699" y="195770"/>
                              </a:lnTo>
                              <a:lnTo>
                                <a:pt x="338645" y="189826"/>
                              </a:lnTo>
                              <a:lnTo>
                                <a:pt x="346024" y="194919"/>
                              </a:lnTo>
                              <a:lnTo>
                                <a:pt x="346443" y="190461"/>
                              </a:lnTo>
                              <a:close/>
                            </a:path>
                            <a:path w="655320" h="288290">
                              <a:moveTo>
                                <a:pt x="427863" y="215201"/>
                              </a:moveTo>
                              <a:lnTo>
                                <a:pt x="427634" y="212966"/>
                              </a:lnTo>
                              <a:lnTo>
                                <a:pt x="426516" y="210959"/>
                              </a:lnTo>
                              <a:lnTo>
                                <a:pt x="423418" y="210058"/>
                              </a:lnTo>
                              <a:lnTo>
                                <a:pt x="421640" y="211848"/>
                              </a:lnTo>
                              <a:lnTo>
                                <a:pt x="421195" y="212966"/>
                              </a:lnTo>
                              <a:lnTo>
                                <a:pt x="419862" y="213855"/>
                              </a:lnTo>
                              <a:lnTo>
                                <a:pt x="420535" y="215430"/>
                              </a:lnTo>
                              <a:lnTo>
                                <a:pt x="421195" y="217436"/>
                              </a:lnTo>
                              <a:lnTo>
                                <a:pt x="423189" y="218770"/>
                              </a:lnTo>
                              <a:lnTo>
                                <a:pt x="425640" y="218109"/>
                              </a:lnTo>
                              <a:lnTo>
                                <a:pt x="427405" y="217436"/>
                              </a:lnTo>
                              <a:lnTo>
                                <a:pt x="427863" y="215201"/>
                              </a:lnTo>
                              <a:close/>
                            </a:path>
                            <a:path w="655320" h="288290">
                              <a:moveTo>
                                <a:pt x="429590" y="229222"/>
                              </a:moveTo>
                              <a:lnTo>
                                <a:pt x="427723" y="227571"/>
                              </a:lnTo>
                              <a:lnTo>
                                <a:pt x="423100" y="227571"/>
                              </a:lnTo>
                              <a:lnTo>
                                <a:pt x="421233" y="229222"/>
                              </a:lnTo>
                              <a:lnTo>
                                <a:pt x="421233" y="233299"/>
                              </a:lnTo>
                              <a:lnTo>
                                <a:pt x="423100" y="234950"/>
                              </a:lnTo>
                              <a:lnTo>
                                <a:pt x="425411" y="234950"/>
                              </a:lnTo>
                              <a:lnTo>
                                <a:pt x="427723" y="234950"/>
                              </a:lnTo>
                              <a:lnTo>
                                <a:pt x="429590" y="233299"/>
                              </a:lnTo>
                              <a:lnTo>
                                <a:pt x="429590" y="229222"/>
                              </a:lnTo>
                              <a:close/>
                            </a:path>
                            <a:path w="655320" h="288290">
                              <a:moveTo>
                                <a:pt x="439610" y="210058"/>
                              </a:moveTo>
                              <a:lnTo>
                                <a:pt x="439394" y="201790"/>
                              </a:lnTo>
                              <a:lnTo>
                                <a:pt x="436283" y="195529"/>
                              </a:lnTo>
                              <a:lnTo>
                                <a:pt x="435394" y="193738"/>
                              </a:lnTo>
                              <a:lnTo>
                                <a:pt x="435622" y="189725"/>
                              </a:lnTo>
                              <a:lnTo>
                                <a:pt x="432511" y="190385"/>
                              </a:lnTo>
                              <a:lnTo>
                                <a:pt x="432282" y="194640"/>
                              </a:lnTo>
                              <a:lnTo>
                                <a:pt x="430961" y="198208"/>
                              </a:lnTo>
                              <a:lnTo>
                                <a:pt x="429844" y="202234"/>
                              </a:lnTo>
                              <a:lnTo>
                                <a:pt x="430517" y="207822"/>
                              </a:lnTo>
                              <a:lnTo>
                                <a:pt x="432511" y="212966"/>
                              </a:lnTo>
                              <a:lnTo>
                                <a:pt x="434949" y="218109"/>
                              </a:lnTo>
                              <a:lnTo>
                                <a:pt x="436727" y="216319"/>
                              </a:lnTo>
                              <a:lnTo>
                                <a:pt x="439610" y="210058"/>
                              </a:lnTo>
                              <a:close/>
                            </a:path>
                            <a:path w="655320" h="288290">
                              <a:moveTo>
                                <a:pt x="446506" y="219163"/>
                              </a:moveTo>
                              <a:lnTo>
                                <a:pt x="444639" y="217512"/>
                              </a:lnTo>
                              <a:lnTo>
                                <a:pt x="440016" y="217512"/>
                              </a:lnTo>
                              <a:lnTo>
                                <a:pt x="438137" y="219163"/>
                              </a:lnTo>
                              <a:lnTo>
                                <a:pt x="438137" y="223240"/>
                              </a:lnTo>
                              <a:lnTo>
                                <a:pt x="440016" y="224891"/>
                              </a:lnTo>
                              <a:lnTo>
                                <a:pt x="442328" y="224891"/>
                              </a:lnTo>
                              <a:lnTo>
                                <a:pt x="444639" y="224891"/>
                              </a:lnTo>
                              <a:lnTo>
                                <a:pt x="446506" y="223240"/>
                              </a:lnTo>
                              <a:lnTo>
                                <a:pt x="446506" y="219163"/>
                              </a:lnTo>
                              <a:close/>
                            </a:path>
                            <a:path w="655320" h="288290">
                              <a:moveTo>
                                <a:pt x="478231" y="246494"/>
                              </a:moveTo>
                              <a:lnTo>
                                <a:pt x="477126" y="246049"/>
                              </a:lnTo>
                              <a:lnTo>
                                <a:pt x="476021" y="243586"/>
                              </a:lnTo>
                              <a:lnTo>
                                <a:pt x="471360" y="243814"/>
                              </a:lnTo>
                              <a:lnTo>
                                <a:pt x="470242" y="246278"/>
                              </a:lnTo>
                              <a:lnTo>
                                <a:pt x="469798" y="248285"/>
                              </a:lnTo>
                              <a:lnTo>
                                <a:pt x="470903" y="249631"/>
                              </a:lnTo>
                              <a:lnTo>
                                <a:pt x="472452" y="250520"/>
                              </a:lnTo>
                              <a:lnTo>
                                <a:pt x="474459" y="251853"/>
                              </a:lnTo>
                              <a:lnTo>
                                <a:pt x="476237" y="249631"/>
                              </a:lnTo>
                              <a:lnTo>
                                <a:pt x="477558" y="248729"/>
                              </a:lnTo>
                              <a:lnTo>
                                <a:pt x="477786" y="248056"/>
                              </a:lnTo>
                              <a:lnTo>
                                <a:pt x="478231" y="246494"/>
                              </a:lnTo>
                              <a:close/>
                            </a:path>
                            <a:path w="655320" h="288290">
                              <a:moveTo>
                                <a:pt x="483108" y="235762"/>
                              </a:moveTo>
                              <a:lnTo>
                                <a:pt x="482663" y="234873"/>
                              </a:lnTo>
                              <a:lnTo>
                                <a:pt x="480898" y="231965"/>
                              </a:lnTo>
                              <a:lnTo>
                                <a:pt x="477126" y="232854"/>
                              </a:lnTo>
                              <a:lnTo>
                                <a:pt x="475348" y="235318"/>
                              </a:lnTo>
                              <a:lnTo>
                                <a:pt x="474675" y="237337"/>
                              </a:lnTo>
                              <a:lnTo>
                                <a:pt x="476237" y="238671"/>
                              </a:lnTo>
                              <a:lnTo>
                                <a:pt x="477558" y="240017"/>
                              </a:lnTo>
                              <a:lnTo>
                                <a:pt x="479780" y="241134"/>
                              </a:lnTo>
                              <a:lnTo>
                                <a:pt x="481558" y="239572"/>
                              </a:lnTo>
                              <a:lnTo>
                                <a:pt x="482892" y="237782"/>
                              </a:lnTo>
                              <a:lnTo>
                                <a:pt x="482892" y="236880"/>
                              </a:lnTo>
                              <a:lnTo>
                                <a:pt x="483108" y="235762"/>
                              </a:lnTo>
                              <a:close/>
                            </a:path>
                            <a:path w="655320" h="288290">
                              <a:moveTo>
                                <a:pt x="489775" y="249389"/>
                              </a:moveTo>
                              <a:lnTo>
                                <a:pt x="489546" y="247611"/>
                              </a:lnTo>
                              <a:lnTo>
                                <a:pt x="488886" y="245821"/>
                              </a:lnTo>
                              <a:lnTo>
                                <a:pt x="487108" y="245821"/>
                              </a:lnTo>
                              <a:lnTo>
                                <a:pt x="485546" y="245376"/>
                              </a:lnTo>
                              <a:lnTo>
                                <a:pt x="484441" y="245592"/>
                              </a:lnTo>
                              <a:lnTo>
                                <a:pt x="483336" y="246278"/>
                              </a:lnTo>
                              <a:lnTo>
                                <a:pt x="482663" y="247167"/>
                              </a:lnTo>
                              <a:lnTo>
                                <a:pt x="482003" y="248285"/>
                              </a:lnTo>
                              <a:lnTo>
                                <a:pt x="482447" y="249618"/>
                              </a:lnTo>
                              <a:lnTo>
                                <a:pt x="482892" y="250520"/>
                              </a:lnTo>
                              <a:lnTo>
                                <a:pt x="484441" y="250964"/>
                              </a:lnTo>
                              <a:lnTo>
                                <a:pt x="486219" y="252755"/>
                              </a:lnTo>
                              <a:lnTo>
                                <a:pt x="487768" y="251193"/>
                              </a:lnTo>
                              <a:lnTo>
                                <a:pt x="489331" y="250291"/>
                              </a:lnTo>
                              <a:lnTo>
                                <a:pt x="489775" y="249389"/>
                              </a:lnTo>
                              <a:close/>
                            </a:path>
                            <a:path w="655320" h="288290">
                              <a:moveTo>
                                <a:pt x="497751" y="240461"/>
                              </a:moveTo>
                              <a:lnTo>
                                <a:pt x="497306" y="238226"/>
                              </a:lnTo>
                              <a:lnTo>
                                <a:pt x="496201" y="236664"/>
                              </a:lnTo>
                              <a:lnTo>
                                <a:pt x="494868" y="235762"/>
                              </a:lnTo>
                              <a:lnTo>
                                <a:pt x="492874" y="235762"/>
                              </a:lnTo>
                              <a:lnTo>
                                <a:pt x="490207" y="236207"/>
                              </a:lnTo>
                              <a:lnTo>
                                <a:pt x="489991" y="238671"/>
                              </a:lnTo>
                              <a:lnTo>
                                <a:pt x="488873" y="240461"/>
                              </a:lnTo>
                              <a:lnTo>
                                <a:pt x="489991" y="242239"/>
                              </a:lnTo>
                              <a:lnTo>
                                <a:pt x="492201" y="244487"/>
                              </a:lnTo>
                              <a:lnTo>
                                <a:pt x="494868" y="243586"/>
                              </a:lnTo>
                              <a:lnTo>
                                <a:pt x="497090" y="242684"/>
                              </a:lnTo>
                              <a:lnTo>
                                <a:pt x="497751" y="240461"/>
                              </a:lnTo>
                              <a:close/>
                            </a:path>
                            <a:path w="655320" h="288290">
                              <a:moveTo>
                                <a:pt x="539254" y="246265"/>
                              </a:moveTo>
                              <a:lnTo>
                                <a:pt x="538137" y="243357"/>
                              </a:lnTo>
                              <a:lnTo>
                                <a:pt x="536816" y="241795"/>
                              </a:lnTo>
                              <a:lnTo>
                                <a:pt x="535711" y="240906"/>
                              </a:lnTo>
                              <a:lnTo>
                                <a:pt x="533704" y="240906"/>
                              </a:lnTo>
                              <a:lnTo>
                                <a:pt x="531266" y="242011"/>
                              </a:lnTo>
                              <a:lnTo>
                                <a:pt x="530148" y="244259"/>
                              </a:lnTo>
                              <a:lnTo>
                                <a:pt x="530593" y="246710"/>
                              </a:lnTo>
                              <a:lnTo>
                                <a:pt x="531926" y="247611"/>
                              </a:lnTo>
                              <a:lnTo>
                                <a:pt x="533260" y="248272"/>
                              </a:lnTo>
                              <a:lnTo>
                                <a:pt x="534822" y="248500"/>
                              </a:lnTo>
                              <a:lnTo>
                                <a:pt x="536600" y="247154"/>
                              </a:lnTo>
                              <a:lnTo>
                                <a:pt x="539254" y="246265"/>
                              </a:lnTo>
                              <a:close/>
                            </a:path>
                            <a:path w="655320" h="288290">
                              <a:moveTo>
                                <a:pt x="549694" y="140335"/>
                              </a:moveTo>
                              <a:lnTo>
                                <a:pt x="548132" y="134747"/>
                              </a:lnTo>
                              <a:lnTo>
                                <a:pt x="549021" y="130492"/>
                              </a:lnTo>
                              <a:lnTo>
                                <a:pt x="548576" y="124675"/>
                              </a:lnTo>
                              <a:lnTo>
                                <a:pt x="546798" y="119100"/>
                              </a:lnTo>
                              <a:lnTo>
                                <a:pt x="544588" y="114401"/>
                              </a:lnTo>
                              <a:lnTo>
                                <a:pt x="543928" y="113284"/>
                              </a:lnTo>
                              <a:lnTo>
                                <a:pt x="543928" y="111048"/>
                              </a:lnTo>
                              <a:lnTo>
                                <a:pt x="542150" y="111721"/>
                              </a:lnTo>
                              <a:lnTo>
                                <a:pt x="540880" y="117665"/>
                              </a:lnTo>
                              <a:lnTo>
                                <a:pt x="539699" y="123926"/>
                              </a:lnTo>
                              <a:lnTo>
                                <a:pt x="539508" y="130225"/>
                              </a:lnTo>
                              <a:lnTo>
                                <a:pt x="541248" y="136309"/>
                              </a:lnTo>
                              <a:lnTo>
                                <a:pt x="543255" y="138315"/>
                              </a:lnTo>
                              <a:lnTo>
                                <a:pt x="543471" y="142113"/>
                              </a:lnTo>
                              <a:lnTo>
                                <a:pt x="546582" y="143243"/>
                              </a:lnTo>
                              <a:lnTo>
                                <a:pt x="549694" y="140335"/>
                              </a:lnTo>
                              <a:close/>
                            </a:path>
                            <a:path w="655320" h="288290">
                              <a:moveTo>
                                <a:pt x="550786" y="250964"/>
                              </a:moveTo>
                              <a:lnTo>
                                <a:pt x="549910" y="248729"/>
                              </a:lnTo>
                              <a:lnTo>
                                <a:pt x="549021" y="247167"/>
                              </a:lnTo>
                              <a:lnTo>
                                <a:pt x="547027" y="246049"/>
                              </a:lnTo>
                              <a:lnTo>
                                <a:pt x="545033" y="246049"/>
                              </a:lnTo>
                              <a:lnTo>
                                <a:pt x="543471" y="246494"/>
                              </a:lnTo>
                              <a:lnTo>
                                <a:pt x="542798" y="247840"/>
                              </a:lnTo>
                              <a:lnTo>
                                <a:pt x="541477" y="248945"/>
                              </a:lnTo>
                              <a:lnTo>
                                <a:pt x="541477" y="251637"/>
                              </a:lnTo>
                              <a:lnTo>
                                <a:pt x="542582" y="252298"/>
                              </a:lnTo>
                              <a:lnTo>
                                <a:pt x="543915" y="253644"/>
                              </a:lnTo>
                              <a:lnTo>
                                <a:pt x="545909" y="253873"/>
                              </a:lnTo>
                              <a:lnTo>
                                <a:pt x="547458" y="253199"/>
                              </a:lnTo>
                              <a:lnTo>
                                <a:pt x="548347" y="252082"/>
                              </a:lnTo>
                              <a:lnTo>
                                <a:pt x="550786" y="250964"/>
                              </a:lnTo>
                              <a:close/>
                            </a:path>
                            <a:path w="655320" h="288290">
                              <a:moveTo>
                                <a:pt x="562330" y="250964"/>
                              </a:moveTo>
                              <a:lnTo>
                                <a:pt x="561886" y="248729"/>
                              </a:lnTo>
                              <a:lnTo>
                                <a:pt x="560336" y="246938"/>
                              </a:lnTo>
                              <a:lnTo>
                                <a:pt x="558342" y="244703"/>
                              </a:lnTo>
                              <a:lnTo>
                                <a:pt x="555231" y="246049"/>
                              </a:lnTo>
                              <a:lnTo>
                                <a:pt x="554786" y="247167"/>
                              </a:lnTo>
                              <a:lnTo>
                                <a:pt x="553453" y="248056"/>
                              </a:lnTo>
                              <a:lnTo>
                                <a:pt x="553453" y="249389"/>
                              </a:lnTo>
                              <a:lnTo>
                                <a:pt x="554558" y="251193"/>
                              </a:lnTo>
                              <a:lnTo>
                                <a:pt x="555891" y="253199"/>
                              </a:lnTo>
                              <a:lnTo>
                                <a:pt x="558558" y="252298"/>
                              </a:lnTo>
                              <a:lnTo>
                                <a:pt x="560108" y="251853"/>
                              </a:lnTo>
                              <a:lnTo>
                                <a:pt x="562330" y="250964"/>
                              </a:lnTo>
                              <a:close/>
                            </a:path>
                            <a:path w="655320" h="288290">
                              <a:moveTo>
                                <a:pt x="572096" y="201117"/>
                              </a:moveTo>
                              <a:lnTo>
                                <a:pt x="567436" y="192862"/>
                              </a:lnTo>
                              <a:lnTo>
                                <a:pt x="567880" y="186372"/>
                              </a:lnTo>
                              <a:lnTo>
                                <a:pt x="563880" y="176771"/>
                              </a:lnTo>
                              <a:lnTo>
                                <a:pt x="563448" y="175196"/>
                              </a:lnTo>
                              <a:lnTo>
                                <a:pt x="562114" y="173634"/>
                              </a:lnTo>
                              <a:lnTo>
                                <a:pt x="561225" y="170726"/>
                              </a:lnTo>
                              <a:lnTo>
                                <a:pt x="559904" y="169164"/>
                              </a:lnTo>
                              <a:lnTo>
                                <a:pt x="556475" y="162483"/>
                              </a:lnTo>
                              <a:lnTo>
                                <a:pt x="552157" y="156781"/>
                              </a:lnTo>
                              <a:lnTo>
                                <a:pt x="521576" y="128143"/>
                              </a:lnTo>
                              <a:lnTo>
                                <a:pt x="482600" y="114896"/>
                              </a:lnTo>
                              <a:lnTo>
                                <a:pt x="469569" y="116408"/>
                              </a:lnTo>
                              <a:lnTo>
                                <a:pt x="456869" y="120091"/>
                              </a:lnTo>
                              <a:lnTo>
                                <a:pt x="444715" y="124460"/>
                              </a:lnTo>
                              <a:lnTo>
                                <a:pt x="439839" y="123113"/>
                              </a:lnTo>
                              <a:lnTo>
                                <a:pt x="437400" y="119316"/>
                              </a:lnTo>
                              <a:lnTo>
                                <a:pt x="436067" y="115074"/>
                              </a:lnTo>
                              <a:lnTo>
                                <a:pt x="435178" y="106578"/>
                              </a:lnTo>
                              <a:lnTo>
                                <a:pt x="436956" y="98310"/>
                              </a:lnTo>
                              <a:lnTo>
                                <a:pt x="440283" y="91389"/>
                              </a:lnTo>
                              <a:lnTo>
                                <a:pt x="440956" y="85801"/>
                              </a:lnTo>
                              <a:lnTo>
                                <a:pt x="454139" y="47955"/>
                              </a:lnTo>
                              <a:lnTo>
                                <a:pt x="455815" y="29692"/>
                              </a:lnTo>
                              <a:lnTo>
                                <a:pt x="449605" y="23876"/>
                              </a:lnTo>
                              <a:lnTo>
                                <a:pt x="443395" y="20307"/>
                              </a:lnTo>
                              <a:lnTo>
                                <a:pt x="439178" y="19189"/>
                              </a:lnTo>
                              <a:lnTo>
                                <a:pt x="434289" y="19418"/>
                              </a:lnTo>
                              <a:lnTo>
                                <a:pt x="431190" y="22771"/>
                              </a:lnTo>
                              <a:lnTo>
                                <a:pt x="428307" y="28803"/>
                              </a:lnTo>
                              <a:lnTo>
                                <a:pt x="422084" y="32829"/>
                              </a:lnTo>
                              <a:lnTo>
                                <a:pt x="416763" y="35725"/>
                              </a:lnTo>
                              <a:lnTo>
                                <a:pt x="416318" y="39535"/>
                              </a:lnTo>
                              <a:lnTo>
                                <a:pt x="420979" y="37071"/>
                              </a:lnTo>
                              <a:lnTo>
                                <a:pt x="422529" y="38417"/>
                              </a:lnTo>
                              <a:lnTo>
                                <a:pt x="427405" y="39306"/>
                              </a:lnTo>
                              <a:lnTo>
                                <a:pt x="432968" y="37744"/>
                              </a:lnTo>
                              <a:lnTo>
                                <a:pt x="436956" y="40868"/>
                              </a:lnTo>
                              <a:lnTo>
                                <a:pt x="437400" y="49809"/>
                              </a:lnTo>
                              <a:lnTo>
                                <a:pt x="421944" y="72326"/>
                              </a:lnTo>
                              <a:lnTo>
                                <a:pt x="416445" y="80899"/>
                              </a:lnTo>
                              <a:lnTo>
                                <a:pt x="411492" y="89687"/>
                              </a:lnTo>
                              <a:lnTo>
                                <a:pt x="407441" y="98755"/>
                              </a:lnTo>
                              <a:lnTo>
                                <a:pt x="406552" y="97866"/>
                              </a:lnTo>
                              <a:lnTo>
                                <a:pt x="407631" y="152501"/>
                              </a:lnTo>
                              <a:lnTo>
                                <a:pt x="436740" y="182130"/>
                              </a:lnTo>
                              <a:lnTo>
                                <a:pt x="442366" y="186486"/>
                              </a:lnTo>
                              <a:lnTo>
                                <a:pt x="448576" y="190030"/>
                              </a:lnTo>
                              <a:lnTo>
                                <a:pt x="455231" y="191516"/>
                              </a:lnTo>
                              <a:lnTo>
                                <a:pt x="462254" y="189725"/>
                              </a:lnTo>
                              <a:lnTo>
                                <a:pt x="467360" y="188163"/>
                              </a:lnTo>
                              <a:lnTo>
                                <a:pt x="467804" y="195313"/>
                              </a:lnTo>
                              <a:lnTo>
                                <a:pt x="470242" y="198221"/>
                              </a:lnTo>
                              <a:lnTo>
                                <a:pt x="472909" y="206489"/>
                              </a:lnTo>
                              <a:lnTo>
                                <a:pt x="466915" y="212305"/>
                              </a:lnTo>
                              <a:lnTo>
                                <a:pt x="466471" y="219900"/>
                              </a:lnTo>
                              <a:lnTo>
                                <a:pt x="460692" y="232194"/>
                              </a:lnTo>
                              <a:lnTo>
                                <a:pt x="450596" y="251828"/>
                              </a:lnTo>
                              <a:lnTo>
                                <a:pt x="444779" y="261264"/>
                              </a:lnTo>
                              <a:lnTo>
                                <a:pt x="437845" y="269963"/>
                              </a:lnTo>
                              <a:lnTo>
                                <a:pt x="434517" y="269963"/>
                              </a:lnTo>
                              <a:lnTo>
                                <a:pt x="432523" y="273532"/>
                              </a:lnTo>
                              <a:lnTo>
                                <a:pt x="429196" y="273761"/>
                              </a:lnTo>
                              <a:lnTo>
                                <a:pt x="427405" y="276225"/>
                              </a:lnTo>
                              <a:lnTo>
                                <a:pt x="423862" y="274434"/>
                              </a:lnTo>
                              <a:lnTo>
                                <a:pt x="414769" y="278231"/>
                              </a:lnTo>
                              <a:lnTo>
                                <a:pt x="405003" y="276453"/>
                              </a:lnTo>
                              <a:lnTo>
                                <a:pt x="400342" y="282930"/>
                              </a:lnTo>
                              <a:lnTo>
                                <a:pt x="400786" y="283591"/>
                              </a:lnTo>
                              <a:lnTo>
                                <a:pt x="402120" y="284048"/>
                              </a:lnTo>
                              <a:lnTo>
                                <a:pt x="434251" y="284734"/>
                              </a:lnTo>
                              <a:lnTo>
                                <a:pt x="445160" y="284492"/>
                              </a:lnTo>
                              <a:lnTo>
                                <a:pt x="446938" y="283819"/>
                              </a:lnTo>
                              <a:lnTo>
                                <a:pt x="448500" y="282257"/>
                              </a:lnTo>
                              <a:lnTo>
                                <a:pt x="448716" y="280250"/>
                              </a:lnTo>
                              <a:lnTo>
                                <a:pt x="446722" y="276453"/>
                              </a:lnTo>
                              <a:lnTo>
                                <a:pt x="449376" y="273088"/>
                              </a:lnTo>
                              <a:lnTo>
                                <a:pt x="451154" y="270192"/>
                              </a:lnTo>
                              <a:lnTo>
                                <a:pt x="452272" y="264820"/>
                              </a:lnTo>
                              <a:lnTo>
                                <a:pt x="455815" y="261467"/>
                              </a:lnTo>
                              <a:lnTo>
                                <a:pt x="457377" y="256336"/>
                              </a:lnTo>
                              <a:lnTo>
                                <a:pt x="472465" y="229057"/>
                              </a:lnTo>
                              <a:lnTo>
                                <a:pt x="479336" y="217893"/>
                              </a:lnTo>
                              <a:lnTo>
                                <a:pt x="480898" y="214083"/>
                              </a:lnTo>
                              <a:lnTo>
                                <a:pt x="483552" y="209397"/>
                              </a:lnTo>
                              <a:lnTo>
                                <a:pt x="486219" y="205371"/>
                              </a:lnTo>
                              <a:lnTo>
                                <a:pt x="487984" y="203581"/>
                              </a:lnTo>
                              <a:lnTo>
                                <a:pt x="488886" y="201574"/>
                              </a:lnTo>
                              <a:lnTo>
                                <a:pt x="490220" y="199339"/>
                              </a:lnTo>
                              <a:lnTo>
                                <a:pt x="490435" y="197104"/>
                              </a:lnTo>
                              <a:lnTo>
                                <a:pt x="489331" y="196202"/>
                              </a:lnTo>
                              <a:lnTo>
                                <a:pt x="487984" y="194640"/>
                              </a:lnTo>
                              <a:lnTo>
                                <a:pt x="489546" y="193078"/>
                              </a:lnTo>
                              <a:lnTo>
                                <a:pt x="491985" y="193522"/>
                              </a:lnTo>
                              <a:lnTo>
                                <a:pt x="493991" y="193078"/>
                              </a:lnTo>
                              <a:lnTo>
                                <a:pt x="499541" y="196430"/>
                              </a:lnTo>
                              <a:lnTo>
                                <a:pt x="505307" y="201790"/>
                              </a:lnTo>
                              <a:lnTo>
                                <a:pt x="506412" y="207835"/>
                              </a:lnTo>
                              <a:lnTo>
                                <a:pt x="509308" y="216319"/>
                              </a:lnTo>
                              <a:lnTo>
                                <a:pt x="508850" y="223697"/>
                              </a:lnTo>
                              <a:lnTo>
                                <a:pt x="509739" y="230632"/>
                              </a:lnTo>
                              <a:lnTo>
                                <a:pt x="510044" y="238709"/>
                              </a:lnTo>
                              <a:lnTo>
                                <a:pt x="495668" y="274066"/>
                              </a:lnTo>
                              <a:lnTo>
                                <a:pt x="478447" y="277558"/>
                              </a:lnTo>
                              <a:lnTo>
                                <a:pt x="475792" y="279349"/>
                              </a:lnTo>
                              <a:lnTo>
                                <a:pt x="470687" y="278460"/>
                              </a:lnTo>
                              <a:lnTo>
                                <a:pt x="470687" y="282930"/>
                              </a:lnTo>
                              <a:lnTo>
                                <a:pt x="480695" y="284226"/>
                              </a:lnTo>
                              <a:lnTo>
                                <a:pt x="491210" y="284454"/>
                              </a:lnTo>
                              <a:lnTo>
                                <a:pt x="512406" y="283819"/>
                              </a:lnTo>
                              <a:lnTo>
                                <a:pt x="514629" y="282930"/>
                              </a:lnTo>
                              <a:lnTo>
                                <a:pt x="515073" y="280911"/>
                              </a:lnTo>
                              <a:lnTo>
                                <a:pt x="516178" y="278904"/>
                              </a:lnTo>
                              <a:lnTo>
                                <a:pt x="516623" y="275996"/>
                              </a:lnTo>
                              <a:lnTo>
                                <a:pt x="519506" y="273532"/>
                              </a:lnTo>
                              <a:lnTo>
                                <a:pt x="518617" y="270408"/>
                              </a:lnTo>
                              <a:lnTo>
                                <a:pt x="516178" y="267284"/>
                              </a:lnTo>
                              <a:lnTo>
                                <a:pt x="518401" y="262369"/>
                              </a:lnTo>
                              <a:lnTo>
                                <a:pt x="517728" y="258114"/>
                              </a:lnTo>
                              <a:lnTo>
                                <a:pt x="518185" y="256997"/>
                              </a:lnTo>
                              <a:lnTo>
                                <a:pt x="518185" y="255435"/>
                              </a:lnTo>
                              <a:lnTo>
                                <a:pt x="517728" y="253873"/>
                              </a:lnTo>
                              <a:lnTo>
                                <a:pt x="519506" y="247396"/>
                              </a:lnTo>
                              <a:lnTo>
                                <a:pt x="519061" y="239572"/>
                              </a:lnTo>
                              <a:lnTo>
                                <a:pt x="520395" y="233311"/>
                              </a:lnTo>
                              <a:lnTo>
                                <a:pt x="521284" y="224815"/>
                              </a:lnTo>
                              <a:lnTo>
                                <a:pt x="521284" y="220573"/>
                              </a:lnTo>
                              <a:lnTo>
                                <a:pt x="522401" y="216547"/>
                              </a:lnTo>
                              <a:lnTo>
                                <a:pt x="522833" y="212521"/>
                              </a:lnTo>
                              <a:lnTo>
                                <a:pt x="523494" y="211188"/>
                              </a:lnTo>
                              <a:lnTo>
                                <a:pt x="523938" y="209613"/>
                              </a:lnTo>
                              <a:lnTo>
                                <a:pt x="523722" y="207835"/>
                              </a:lnTo>
                              <a:lnTo>
                                <a:pt x="528637" y="204050"/>
                              </a:lnTo>
                              <a:lnTo>
                                <a:pt x="534873" y="202768"/>
                              </a:lnTo>
                              <a:lnTo>
                                <a:pt x="541693" y="202946"/>
                              </a:lnTo>
                              <a:lnTo>
                                <a:pt x="548347" y="203581"/>
                              </a:lnTo>
                              <a:lnTo>
                                <a:pt x="551688" y="205371"/>
                              </a:lnTo>
                              <a:lnTo>
                                <a:pt x="555904" y="205143"/>
                              </a:lnTo>
                              <a:lnTo>
                                <a:pt x="559447" y="206044"/>
                              </a:lnTo>
                              <a:lnTo>
                                <a:pt x="561009" y="204927"/>
                              </a:lnTo>
                              <a:lnTo>
                                <a:pt x="563219" y="204698"/>
                              </a:lnTo>
                              <a:lnTo>
                                <a:pt x="564997" y="204927"/>
                              </a:lnTo>
                              <a:lnTo>
                                <a:pt x="572096" y="201117"/>
                              </a:lnTo>
                              <a:close/>
                            </a:path>
                            <a:path w="655320" h="288290">
                              <a:moveTo>
                                <a:pt x="574979" y="147027"/>
                              </a:moveTo>
                              <a:lnTo>
                                <a:pt x="574319" y="143675"/>
                              </a:lnTo>
                              <a:lnTo>
                                <a:pt x="573201" y="142557"/>
                              </a:lnTo>
                              <a:lnTo>
                                <a:pt x="572541" y="141439"/>
                              </a:lnTo>
                              <a:lnTo>
                                <a:pt x="571207" y="140995"/>
                              </a:lnTo>
                              <a:lnTo>
                                <a:pt x="569214" y="140995"/>
                              </a:lnTo>
                              <a:lnTo>
                                <a:pt x="568553" y="141668"/>
                              </a:lnTo>
                              <a:lnTo>
                                <a:pt x="566547" y="142328"/>
                              </a:lnTo>
                              <a:lnTo>
                                <a:pt x="565226" y="144348"/>
                              </a:lnTo>
                              <a:lnTo>
                                <a:pt x="565442" y="146583"/>
                              </a:lnTo>
                              <a:lnTo>
                                <a:pt x="566547" y="148361"/>
                              </a:lnTo>
                              <a:lnTo>
                                <a:pt x="568109" y="150380"/>
                              </a:lnTo>
                              <a:lnTo>
                                <a:pt x="570547" y="150152"/>
                              </a:lnTo>
                              <a:lnTo>
                                <a:pt x="573201" y="149034"/>
                              </a:lnTo>
                              <a:lnTo>
                                <a:pt x="574979" y="147027"/>
                              </a:lnTo>
                              <a:close/>
                            </a:path>
                            <a:path w="655320" h="288290">
                              <a:moveTo>
                                <a:pt x="577418" y="158432"/>
                              </a:moveTo>
                              <a:lnTo>
                                <a:pt x="576529" y="155968"/>
                              </a:lnTo>
                              <a:lnTo>
                                <a:pt x="575640" y="154635"/>
                              </a:lnTo>
                              <a:lnTo>
                                <a:pt x="573874" y="153073"/>
                              </a:lnTo>
                              <a:lnTo>
                                <a:pt x="571868" y="153733"/>
                              </a:lnTo>
                              <a:lnTo>
                                <a:pt x="570318" y="154178"/>
                              </a:lnTo>
                              <a:lnTo>
                                <a:pt x="568769" y="155295"/>
                              </a:lnTo>
                              <a:lnTo>
                                <a:pt x="568540" y="157086"/>
                              </a:lnTo>
                              <a:lnTo>
                                <a:pt x="568540" y="159994"/>
                              </a:lnTo>
                              <a:lnTo>
                                <a:pt x="571423" y="160439"/>
                              </a:lnTo>
                              <a:lnTo>
                                <a:pt x="573646" y="161112"/>
                              </a:lnTo>
                              <a:lnTo>
                                <a:pt x="575424" y="160210"/>
                              </a:lnTo>
                              <a:lnTo>
                                <a:pt x="577418" y="158432"/>
                              </a:lnTo>
                              <a:close/>
                            </a:path>
                            <a:path w="655320" h="288290">
                              <a:moveTo>
                                <a:pt x="582752" y="137871"/>
                              </a:moveTo>
                              <a:lnTo>
                                <a:pt x="582523" y="130048"/>
                              </a:lnTo>
                              <a:lnTo>
                                <a:pt x="579640" y="123558"/>
                              </a:lnTo>
                              <a:lnTo>
                                <a:pt x="577418" y="122224"/>
                              </a:lnTo>
                              <a:lnTo>
                                <a:pt x="576313" y="119316"/>
                              </a:lnTo>
                              <a:lnTo>
                                <a:pt x="576084" y="116852"/>
                              </a:lnTo>
                              <a:lnTo>
                                <a:pt x="575424" y="115519"/>
                              </a:lnTo>
                              <a:lnTo>
                                <a:pt x="574535" y="114185"/>
                              </a:lnTo>
                              <a:lnTo>
                                <a:pt x="572985" y="115290"/>
                              </a:lnTo>
                              <a:lnTo>
                                <a:pt x="571207" y="119087"/>
                              </a:lnTo>
                              <a:lnTo>
                                <a:pt x="570318" y="123342"/>
                              </a:lnTo>
                              <a:lnTo>
                                <a:pt x="570318" y="128028"/>
                              </a:lnTo>
                              <a:lnTo>
                                <a:pt x="571868" y="134505"/>
                              </a:lnTo>
                              <a:lnTo>
                                <a:pt x="576313" y="140106"/>
                              </a:lnTo>
                              <a:lnTo>
                                <a:pt x="579412" y="146138"/>
                              </a:lnTo>
                              <a:lnTo>
                                <a:pt x="580745" y="145021"/>
                              </a:lnTo>
                              <a:lnTo>
                                <a:pt x="582752" y="137871"/>
                              </a:lnTo>
                              <a:close/>
                            </a:path>
                            <a:path w="655320" h="288290">
                              <a:moveTo>
                                <a:pt x="590524" y="158432"/>
                              </a:moveTo>
                              <a:lnTo>
                                <a:pt x="588962" y="156641"/>
                              </a:lnTo>
                              <a:lnTo>
                                <a:pt x="588302" y="155524"/>
                              </a:lnTo>
                              <a:lnTo>
                                <a:pt x="587184" y="154635"/>
                              </a:lnTo>
                              <a:lnTo>
                                <a:pt x="586066" y="153504"/>
                              </a:lnTo>
                              <a:lnTo>
                                <a:pt x="584530" y="153962"/>
                              </a:lnTo>
                              <a:lnTo>
                                <a:pt x="582752" y="155067"/>
                              </a:lnTo>
                              <a:lnTo>
                                <a:pt x="580745" y="156184"/>
                              </a:lnTo>
                              <a:lnTo>
                                <a:pt x="581190" y="158648"/>
                              </a:lnTo>
                              <a:lnTo>
                                <a:pt x="581863" y="160883"/>
                              </a:lnTo>
                              <a:lnTo>
                                <a:pt x="584073" y="161772"/>
                              </a:lnTo>
                              <a:lnTo>
                                <a:pt x="586524" y="161328"/>
                              </a:lnTo>
                              <a:lnTo>
                                <a:pt x="587184" y="160439"/>
                              </a:lnTo>
                              <a:lnTo>
                                <a:pt x="587844" y="160210"/>
                              </a:lnTo>
                              <a:lnTo>
                                <a:pt x="588746" y="159550"/>
                              </a:lnTo>
                              <a:lnTo>
                                <a:pt x="590524" y="158432"/>
                              </a:lnTo>
                              <a:close/>
                            </a:path>
                            <a:path w="655320" h="288290">
                              <a:moveTo>
                                <a:pt x="598500" y="117309"/>
                              </a:moveTo>
                              <a:lnTo>
                                <a:pt x="598284" y="114185"/>
                              </a:lnTo>
                              <a:lnTo>
                                <a:pt x="598284" y="111721"/>
                              </a:lnTo>
                              <a:lnTo>
                                <a:pt x="597179" y="110375"/>
                              </a:lnTo>
                              <a:lnTo>
                                <a:pt x="595617" y="109258"/>
                              </a:lnTo>
                              <a:lnTo>
                                <a:pt x="593852" y="109258"/>
                              </a:lnTo>
                              <a:lnTo>
                                <a:pt x="591629" y="110159"/>
                              </a:lnTo>
                              <a:lnTo>
                                <a:pt x="590296" y="112395"/>
                              </a:lnTo>
                              <a:lnTo>
                                <a:pt x="590524" y="114630"/>
                              </a:lnTo>
                              <a:lnTo>
                                <a:pt x="591185" y="116408"/>
                              </a:lnTo>
                              <a:lnTo>
                                <a:pt x="592950" y="118656"/>
                              </a:lnTo>
                              <a:lnTo>
                                <a:pt x="595617" y="117767"/>
                              </a:lnTo>
                              <a:lnTo>
                                <a:pt x="598500" y="117309"/>
                              </a:lnTo>
                              <a:close/>
                            </a:path>
                            <a:path w="655320" h="288290">
                              <a:moveTo>
                                <a:pt x="604939" y="97218"/>
                              </a:moveTo>
                              <a:lnTo>
                                <a:pt x="603123" y="90030"/>
                              </a:lnTo>
                              <a:lnTo>
                                <a:pt x="599389" y="83781"/>
                              </a:lnTo>
                              <a:lnTo>
                                <a:pt x="597827" y="82219"/>
                              </a:lnTo>
                              <a:lnTo>
                                <a:pt x="598944" y="78638"/>
                              </a:lnTo>
                              <a:lnTo>
                                <a:pt x="596061" y="78193"/>
                              </a:lnTo>
                              <a:lnTo>
                                <a:pt x="594372" y="85382"/>
                              </a:lnTo>
                              <a:lnTo>
                                <a:pt x="594893" y="92684"/>
                              </a:lnTo>
                              <a:lnTo>
                                <a:pt x="597001" y="99783"/>
                              </a:lnTo>
                              <a:lnTo>
                                <a:pt x="600049" y="106349"/>
                              </a:lnTo>
                              <a:lnTo>
                                <a:pt x="600494" y="108153"/>
                              </a:lnTo>
                              <a:lnTo>
                                <a:pt x="600049" y="111277"/>
                              </a:lnTo>
                              <a:lnTo>
                                <a:pt x="602500" y="111493"/>
                              </a:lnTo>
                              <a:lnTo>
                                <a:pt x="604761" y="104622"/>
                              </a:lnTo>
                              <a:lnTo>
                                <a:pt x="604939" y="97218"/>
                              </a:lnTo>
                              <a:close/>
                            </a:path>
                            <a:path w="655320" h="288290">
                              <a:moveTo>
                                <a:pt x="607606" y="119532"/>
                              </a:moveTo>
                              <a:lnTo>
                                <a:pt x="606488" y="117754"/>
                              </a:lnTo>
                              <a:lnTo>
                                <a:pt x="604050" y="115506"/>
                              </a:lnTo>
                              <a:lnTo>
                                <a:pt x="601611" y="116852"/>
                              </a:lnTo>
                              <a:lnTo>
                                <a:pt x="599833" y="117970"/>
                              </a:lnTo>
                              <a:lnTo>
                                <a:pt x="598500" y="119989"/>
                              </a:lnTo>
                              <a:lnTo>
                                <a:pt x="599173" y="122212"/>
                              </a:lnTo>
                              <a:lnTo>
                                <a:pt x="599833" y="124675"/>
                              </a:lnTo>
                              <a:lnTo>
                                <a:pt x="602056" y="125349"/>
                              </a:lnTo>
                              <a:lnTo>
                                <a:pt x="604266" y="124891"/>
                              </a:lnTo>
                              <a:lnTo>
                                <a:pt x="606488" y="124231"/>
                              </a:lnTo>
                              <a:lnTo>
                                <a:pt x="607377" y="121767"/>
                              </a:lnTo>
                              <a:lnTo>
                                <a:pt x="607606" y="119532"/>
                              </a:lnTo>
                              <a:close/>
                            </a:path>
                            <a:path w="655320" h="288290">
                              <a:moveTo>
                                <a:pt x="609371" y="171399"/>
                              </a:moveTo>
                              <a:lnTo>
                                <a:pt x="609142" y="169164"/>
                              </a:lnTo>
                              <a:lnTo>
                                <a:pt x="608037" y="167373"/>
                              </a:lnTo>
                              <a:lnTo>
                                <a:pt x="606044" y="167144"/>
                              </a:lnTo>
                              <a:lnTo>
                                <a:pt x="604050" y="167373"/>
                              </a:lnTo>
                              <a:lnTo>
                                <a:pt x="602488" y="168490"/>
                              </a:lnTo>
                              <a:lnTo>
                                <a:pt x="601383" y="169824"/>
                              </a:lnTo>
                              <a:lnTo>
                                <a:pt x="601599" y="171627"/>
                              </a:lnTo>
                              <a:lnTo>
                                <a:pt x="602043" y="173405"/>
                              </a:lnTo>
                              <a:lnTo>
                                <a:pt x="604050" y="174752"/>
                              </a:lnTo>
                              <a:lnTo>
                                <a:pt x="606044" y="174307"/>
                              </a:lnTo>
                              <a:lnTo>
                                <a:pt x="607377" y="172961"/>
                              </a:lnTo>
                              <a:lnTo>
                                <a:pt x="609371" y="171399"/>
                              </a:lnTo>
                              <a:close/>
                            </a:path>
                            <a:path w="655320" h="288290">
                              <a:moveTo>
                                <a:pt x="613816" y="124675"/>
                              </a:moveTo>
                              <a:lnTo>
                                <a:pt x="606945" y="126466"/>
                              </a:lnTo>
                              <a:lnTo>
                                <a:pt x="600494" y="130263"/>
                              </a:lnTo>
                              <a:lnTo>
                                <a:pt x="595845" y="136309"/>
                              </a:lnTo>
                              <a:lnTo>
                                <a:pt x="593407" y="140322"/>
                              </a:lnTo>
                              <a:lnTo>
                                <a:pt x="589407" y="144348"/>
                              </a:lnTo>
                              <a:lnTo>
                                <a:pt x="589851" y="148818"/>
                              </a:lnTo>
                              <a:lnTo>
                                <a:pt x="591845" y="148590"/>
                              </a:lnTo>
                              <a:lnTo>
                                <a:pt x="594956" y="145910"/>
                              </a:lnTo>
                              <a:lnTo>
                                <a:pt x="600951" y="143903"/>
                              </a:lnTo>
                              <a:lnTo>
                                <a:pt x="606272" y="139433"/>
                              </a:lnTo>
                              <a:lnTo>
                                <a:pt x="608711" y="133400"/>
                              </a:lnTo>
                              <a:lnTo>
                                <a:pt x="609142" y="130492"/>
                              </a:lnTo>
                              <a:lnTo>
                                <a:pt x="613587" y="127584"/>
                              </a:lnTo>
                              <a:lnTo>
                                <a:pt x="613816" y="124675"/>
                              </a:lnTo>
                              <a:close/>
                            </a:path>
                            <a:path w="655320" h="288290">
                              <a:moveTo>
                                <a:pt x="614260" y="181902"/>
                              </a:moveTo>
                              <a:lnTo>
                                <a:pt x="613371" y="181673"/>
                              </a:lnTo>
                              <a:lnTo>
                                <a:pt x="606272" y="181457"/>
                              </a:lnTo>
                              <a:lnTo>
                                <a:pt x="601167" y="175412"/>
                              </a:lnTo>
                              <a:lnTo>
                                <a:pt x="594728" y="174523"/>
                              </a:lnTo>
                              <a:lnTo>
                                <a:pt x="591845" y="175196"/>
                              </a:lnTo>
                              <a:lnTo>
                                <a:pt x="587844" y="174967"/>
                              </a:lnTo>
                              <a:lnTo>
                                <a:pt x="586740" y="177876"/>
                              </a:lnTo>
                              <a:lnTo>
                                <a:pt x="589622" y="179666"/>
                              </a:lnTo>
                              <a:lnTo>
                                <a:pt x="592950" y="180555"/>
                              </a:lnTo>
                              <a:lnTo>
                                <a:pt x="595617" y="182791"/>
                              </a:lnTo>
                              <a:lnTo>
                                <a:pt x="600278" y="187032"/>
                              </a:lnTo>
                              <a:lnTo>
                                <a:pt x="608266" y="186372"/>
                              </a:lnTo>
                              <a:lnTo>
                                <a:pt x="613587" y="183680"/>
                              </a:lnTo>
                              <a:lnTo>
                                <a:pt x="613816" y="183235"/>
                              </a:lnTo>
                              <a:lnTo>
                                <a:pt x="614260" y="181902"/>
                              </a:lnTo>
                              <a:close/>
                            </a:path>
                            <a:path w="655320" h="288290">
                              <a:moveTo>
                                <a:pt x="616254" y="109258"/>
                              </a:moveTo>
                              <a:lnTo>
                                <a:pt x="614476" y="108369"/>
                              </a:lnTo>
                              <a:lnTo>
                                <a:pt x="613156" y="107696"/>
                              </a:lnTo>
                              <a:lnTo>
                                <a:pt x="612038" y="106794"/>
                              </a:lnTo>
                              <a:lnTo>
                                <a:pt x="610260" y="107238"/>
                              </a:lnTo>
                              <a:lnTo>
                                <a:pt x="608050" y="107911"/>
                              </a:lnTo>
                              <a:lnTo>
                                <a:pt x="607161" y="110147"/>
                              </a:lnTo>
                              <a:lnTo>
                                <a:pt x="607161" y="112382"/>
                              </a:lnTo>
                              <a:lnTo>
                                <a:pt x="607606" y="113957"/>
                              </a:lnTo>
                              <a:lnTo>
                                <a:pt x="608926" y="113957"/>
                              </a:lnTo>
                              <a:lnTo>
                                <a:pt x="610044" y="115062"/>
                              </a:lnTo>
                              <a:lnTo>
                                <a:pt x="612038" y="115735"/>
                              </a:lnTo>
                              <a:lnTo>
                                <a:pt x="613587" y="113957"/>
                              </a:lnTo>
                              <a:lnTo>
                                <a:pt x="614705" y="112839"/>
                              </a:lnTo>
                              <a:lnTo>
                                <a:pt x="614921" y="111493"/>
                              </a:lnTo>
                              <a:lnTo>
                                <a:pt x="616254" y="109258"/>
                              </a:lnTo>
                              <a:close/>
                            </a:path>
                            <a:path w="655320" h="288290">
                              <a:moveTo>
                                <a:pt x="616927" y="137198"/>
                              </a:moveTo>
                              <a:lnTo>
                                <a:pt x="615149" y="137198"/>
                              </a:lnTo>
                              <a:lnTo>
                                <a:pt x="609473" y="143484"/>
                              </a:lnTo>
                              <a:lnTo>
                                <a:pt x="604215" y="149745"/>
                              </a:lnTo>
                              <a:lnTo>
                                <a:pt x="599541" y="156210"/>
                              </a:lnTo>
                              <a:lnTo>
                                <a:pt x="595617" y="163131"/>
                              </a:lnTo>
                              <a:lnTo>
                                <a:pt x="598068" y="164693"/>
                              </a:lnTo>
                              <a:lnTo>
                                <a:pt x="600722" y="162229"/>
                              </a:lnTo>
                              <a:lnTo>
                                <a:pt x="603173" y="161340"/>
                              </a:lnTo>
                              <a:lnTo>
                                <a:pt x="608901" y="156933"/>
                              </a:lnTo>
                              <a:lnTo>
                                <a:pt x="613117" y="151104"/>
                              </a:lnTo>
                              <a:lnTo>
                                <a:pt x="615797" y="144360"/>
                              </a:lnTo>
                              <a:lnTo>
                                <a:pt x="616927" y="137198"/>
                              </a:lnTo>
                              <a:close/>
                            </a:path>
                            <a:path w="655320" h="288290">
                              <a:moveTo>
                                <a:pt x="619798" y="96964"/>
                              </a:moveTo>
                              <a:lnTo>
                                <a:pt x="618477" y="94513"/>
                              </a:lnTo>
                              <a:lnTo>
                                <a:pt x="617143" y="92494"/>
                              </a:lnTo>
                              <a:lnTo>
                                <a:pt x="614921" y="92049"/>
                              </a:lnTo>
                              <a:lnTo>
                                <a:pt x="612711" y="92278"/>
                              </a:lnTo>
                              <a:lnTo>
                                <a:pt x="610704" y="93395"/>
                              </a:lnTo>
                              <a:lnTo>
                                <a:pt x="609371" y="95631"/>
                              </a:lnTo>
                              <a:lnTo>
                                <a:pt x="610031" y="98082"/>
                              </a:lnTo>
                              <a:lnTo>
                                <a:pt x="611365" y="99872"/>
                              </a:lnTo>
                              <a:lnTo>
                                <a:pt x="613587" y="100990"/>
                              </a:lnTo>
                              <a:lnTo>
                                <a:pt x="615581" y="100545"/>
                              </a:lnTo>
                              <a:lnTo>
                                <a:pt x="617359" y="99428"/>
                              </a:lnTo>
                              <a:lnTo>
                                <a:pt x="619798" y="96964"/>
                              </a:lnTo>
                              <a:close/>
                            </a:path>
                            <a:path w="655320" h="288290">
                              <a:moveTo>
                                <a:pt x="622249" y="163118"/>
                              </a:moveTo>
                              <a:lnTo>
                                <a:pt x="621131" y="161772"/>
                              </a:lnTo>
                              <a:lnTo>
                                <a:pt x="619798" y="160439"/>
                              </a:lnTo>
                              <a:lnTo>
                                <a:pt x="617804" y="159981"/>
                              </a:lnTo>
                              <a:lnTo>
                                <a:pt x="616254" y="160439"/>
                              </a:lnTo>
                              <a:lnTo>
                                <a:pt x="614705" y="161328"/>
                              </a:lnTo>
                              <a:lnTo>
                                <a:pt x="613587" y="162890"/>
                              </a:lnTo>
                              <a:lnTo>
                                <a:pt x="613587" y="164020"/>
                              </a:lnTo>
                              <a:lnTo>
                                <a:pt x="613143" y="165798"/>
                              </a:lnTo>
                              <a:lnTo>
                                <a:pt x="614476" y="166243"/>
                              </a:lnTo>
                              <a:lnTo>
                                <a:pt x="615581" y="167589"/>
                              </a:lnTo>
                              <a:lnTo>
                                <a:pt x="617575" y="168033"/>
                              </a:lnTo>
                              <a:lnTo>
                                <a:pt x="619353" y="167360"/>
                              </a:lnTo>
                              <a:lnTo>
                                <a:pt x="620471" y="166700"/>
                              </a:lnTo>
                              <a:lnTo>
                                <a:pt x="622249" y="164909"/>
                              </a:lnTo>
                              <a:lnTo>
                                <a:pt x="622249" y="163118"/>
                              </a:lnTo>
                              <a:close/>
                            </a:path>
                            <a:path w="655320" h="288290">
                              <a:moveTo>
                                <a:pt x="626681" y="236664"/>
                              </a:moveTo>
                              <a:lnTo>
                                <a:pt x="620699" y="234873"/>
                              </a:lnTo>
                              <a:lnTo>
                                <a:pt x="618477" y="238671"/>
                              </a:lnTo>
                              <a:lnTo>
                                <a:pt x="618032" y="239788"/>
                              </a:lnTo>
                              <a:lnTo>
                                <a:pt x="617575" y="241795"/>
                              </a:lnTo>
                              <a:lnTo>
                                <a:pt x="618693" y="242684"/>
                              </a:lnTo>
                              <a:lnTo>
                                <a:pt x="620026" y="243357"/>
                              </a:lnTo>
                              <a:lnTo>
                                <a:pt x="621131" y="244932"/>
                              </a:lnTo>
                              <a:lnTo>
                                <a:pt x="622909" y="244487"/>
                              </a:lnTo>
                              <a:lnTo>
                                <a:pt x="624687" y="243586"/>
                              </a:lnTo>
                              <a:lnTo>
                                <a:pt x="626021" y="242684"/>
                              </a:lnTo>
                              <a:lnTo>
                                <a:pt x="626681" y="240906"/>
                              </a:lnTo>
                              <a:lnTo>
                                <a:pt x="626681" y="236664"/>
                              </a:lnTo>
                              <a:close/>
                            </a:path>
                            <a:path w="655320" h="288290">
                              <a:moveTo>
                                <a:pt x="627354" y="172732"/>
                              </a:moveTo>
                              <a:lnTo>
                                <a:pt x="626021" y="172059"/>
                              </a:lnTo>
                              <a:lnTo>
                                <a:pt x="625576" y="170942"/>
                              </a:lnTo>
                              <a:lnTo>
                                <a:pt x="624027" y="170053"/>
                              </a:lnTo>
                              <a:lnTo>
                                <a:pt x="621804" y="169608"/>
                              </a:lnTo>
                              <a:lnTo>
                                <a:pt x="619810" y="170942"/>
                              </a:lnTo>
                              <a:lnTo>
                                <a:pt x="618705" y="172732"/>
                              </a:lnTo>
                              <a:lnTo>
                                <a:pt x="618032" y="174294"/>
                              </a:lnTo>
                              <a:lnTo>
                                <a:pt x="618248" y="176314"/>
                              </a:lnTo>
                              <a:lnTo>
                                <a:pt x="620915" y="178536"/>
                              </a:lnTo>
                              <a:lnTo>
                                <a:pt x="623125" y="178765"/>
                              </a:lnTo>
                              <a:lnTo>
                                <a:pt x="624916" y="178320"/>
                              </a:lnTo>
                              <a:lnTo>
                                <a:pt x="627126" y="176987"/>
                              </a:lnTo>
                              <a:lnTo>
                                <a:pt x="626897" y="174752"/>
                              </a:lnTo>
                              <a:lnTo>
                                <a:pt x="627354" y="172732"/>
                              </a:lnTo>
                              <a:close/>
                            </a:path>
                            <a:path w="655320" h="288290">
                              <a:moveTo>
                                <a:pt x="627570" y="109474"/>
                              </a:moveTo>
                              <a:lnTo>
                                <a:pt x="627126" y="108140"/>
                              </a:lnTo>
                              <a:lnTo>
                                <a:pt x="624471" y="105905"/>
                              </a:lnTo>
                              <a:lnTo>
                                <a:pt x="622465" y="105905"/>
                              </a:lnTo>
                              <a:lnTo>
                                <a:pt x="620915" y="106578"/>
                              </a:lnTo>
                              <a:lnTo>
                                <a:pt x="619137" y="108140"/>
                              </a:lnTo>
                              <a:lnTo>
                                <a:pt x="618693" y="109931"/>
                              </a:lnTo>
                              <a:lnTo>
                                <a:pt x="619137" y="111264"/>
                              </a:lnTo>
                              <a:lnTo>
                                <a:pt x="619582" y="112826"/>
                              </a:lnTo>
                              <a:lnTo>
                                <a:pt x="621131" y="113728"/>
                              </a:lnTo>
                              <a:lnTo>
                                <a:pt x="623354" y="114617"/>
                              </a:lnTo>
                              <a:lnTo>
                                <a:pt x="625576" y="113728"/>
                              </a:lnTo>
                              <a:lnTo>
                                <a:pt x="627126" y="111709"/>
                              </a:lnTo>
                              <a:lnTo>
                                <a:pt x="627570" y="110375"/>
                              </a:lnTo>
                              <a:lnTo>
                                <a:pt x="627570" y="109474"/>
                              </a:lnTo>
                              <a:close/>
                            </a:path>
                            <a:path w="655320" h="288290">
                              <a:moveTo>
                                <a:pt x="630453" y="216090"/>
                              </a:moveTo>
                              <a:lnTo>
                                <a:pt x="628675" y="215201"/>
                              </a:lnTo>
                              <a:lnTo>
                                <a:pt x="626237" y="216090"/>
                              </a:lnTo>
                              <a:lnTo>
                                <a:pt x="616927" y="220751"/>
                              </a:lnTo>
                              <a:lnTo>
                                <a:pt x="611225" y="226796"/>
                              </a:lnTo>
                              <a:lnTo>
                                <a:pt x="606323" y="233794"/>
                              </a:lnTo>
                              <a:lnTo>
                                <a:pt x="601154" y="240449"/>
                              </a:lnTo>
                              <a:lnTo>
                                <a:pt x="601599" y="241566"/>
                              </a:lnTo>
                              <a:lnTo>
                                <a:pt x="602488" y="241122"/>
                              </a:lnTo>
                              <a:lnTo>
                                <a:pt x="603389" y="241122"/>
                              </a:lnTo>
                              <a:lnTo>
                                <a:pt x="611860" y="237121"/>
                              </a:lnTo>
                              <a:lnTo>
                                <a:pt x="618921" y="231038"/>
                              </a:lnTo>
                              <a:lnTo>
                                <a:pt x="624979" y="223748"/>
                              </a:lnTo>
                              <a:lnTo>
                                <a:pt x="630453" y="216090"/>
                              </a:lnTo>
                              <a:close/>
                            </a:path>
                            <a:path w="655320" h="288290">
                              <a:moveTo>
                                <a:pt x="636447" y="165138"/>
                              </a:moveTo>
                              <a:lnTo>
                                <a:pt x="635787" y="162902"/>
                              </a:lnTo>
                              <a:lnTo>
                                <a:pt x="633120" y="161785"/>
                              </a:lnTo>
                              <a:lnTo>
                                <a:pt x="630897" y="162902"/>
                              </a:lnTo>
                              <a:lnTo>
                                <a:pt x="629793" y="163347"/>
                              </a:lnTo>
                              <a:lnTo>
                                <a:pt x="628904" y="164909"/>
                              </a:lnTo>
                              <a:lnTo>
                                <a:pt x="628904" y="166471"/>
                              </a:lnTo>
                              <a:lnTo>
                                <a:pt x="628459" y="168490"/>
                              </a:lnTo>
                              <a:lnTo>
                                <a:pt x="630897" y="168935"/>
                              </a:lnTo>
                              <a:lnTo>
                                <a:pt x="632231" y="169164"/>
                              </a:lnTo>
                              <a:lnTo>
                                <a:pt x="634225" y="168935"/>
                              </a:lnTo>
                              <a:lnTo>
                                <a:pt x="635787" y="167144"/>
                              </a:lnTo>
                              <a:lnTo>
                                <a:pt x="636447" y="165138"/>
                              </a:lnTo>
                              <a:close/>
                            </a:path>
                            <a:path w="655320" h="288290">
                              <a:moveTo>
                                <a:pt x="639559" y="231521"/>
                              </a:moveTo>
                              <a:lnTo>
                                <a:pt x="638886" y="229285"/>
                              </a:lnTo>
                              <a:lnTo>
                                <a:pt x="637781" y="228168"/>
                              </a:lnTo>
                              <a:lnTo>
                                <a:pt x="636892" y="227939"/>
                              </a:lnTo>
                              <a:lnTo>
                                <a:pt x="635774" y="227050"/>
                              </a:lnTo>
                              <a:lnTo>
                                <a:pt x="633564" y="226822"/>
                              </a:lnTo>
                              <a:lnTo>
                                <a:pt x="631558" y="227723"/>
                              </a:lnTo>
                              <a:lnTo>
                                <a:pt x="630682" y="229730"/>
                              </a:lnTo>
                              <a:lnTo>
                                <a:pt x="630237" y="231292"/>
                              </a:lnTo>
                              <a:lnTo>
                                <a:pt x="631558" y="232194"/>
                              </a:lnTo>
                              <a:lnTo>
                                <a:pt x="631786" y="233299"/>
                              </a:lnTo>
                              <a:lnTo>
                                <a:pt x="633120" y="233972"/>
                              </a:lnTo>
                              <a:lnTo>
                                <a:pt x="634669" y="234645"/>
                              </a:lnTo>
                              <a:lnTo>
                                <a:pt x="636003" y="233972"/>
                              </a:lnTo>
                              <a:lnTo>
                                <a:pt x="637565" y="232638"/>
                              </a:lnTo>
                              <a:lnTo>
                                <a:pt x="639559" y="231521"/>
                              </a:lnTo>
                              <a:close/>
                            </a:path>
                            <a:path w="655320" h="288290">
                              <a:moveTo>
                                <a:pt x="643547" y="241795"/>
                              </a:moveTo>
                              <a:lnTo>
                                <a:pt x="642886" y="239560"/>
                              </a:lnTo>
                              <a:lnTo>
                                <a:pt x="640892" y="237553"/>
                              </a:lnTo>
                              <a:lnTo>
                                <a:pt x="638225" y="238442"/>
                              </a:lnTo>
                              <a:lnTo>
                                <a:pt x="636892" y="238671"/>
                              </a:lnTo>
                              <a:lnTo>
                                <a:pt x="636447" y="239560"/>
                              </a:lnTo>
                              <a:lnTo>
                                <a:pt x="635558" y="240461"/>
                              </a:lnTo>
                              <a:lnTo>
                                <a:pt x="634009" y="243141"/>
                              </a:lnTo>
                              <a:lnTo>
                                <a:pt x="636231" y="244703"/>
                              </a:lnTo>
                              <a:lnTo>
                                <a:pt x="638225" y="245592"/>
                              </a:lnTo>
                              <a:lnTo>
                                <a:pt x="640448" y="245376"/>
                              </a:lnTo>
                              <a:lnTo>
                                <a:pt x="642886" y="244259"/>
                              </a:lnTo>
                              <a:lnTo>
                                <a:pt x="643547" y="241795"/>
                              </a:lnTo>
                              <a:close/>
                            </a:path>
                            <a:path w="655320" h="288290">
                              <a:moveTo>
                                <a:pt x="654862" y="230403"/>
                              </a:moveTo>
                              <a:lnTo>
                                <a:pt x="653542" y="228396"/>
                              </a:lnTo>
                              <a:lnTo>
                                <a:pt x="651764" y="228396"/>
                              </a:lnTo>
                              <a:lnTo>
                                <a:pt x="650875" y="226161"/>
                              </a:lnTo>
                              <a:lnTo>
                                <a:pt x="648652" y="227050"/>
                              </a:lnTo>
                              <a:lnTo>
                                <a:pt x="647319" y="227723"/>
                              </a:lnTo>
                              <a:lnTo>
                                <a:pt x="645325" y="229057"/>
                              </a:lnTo>
                              <a:lnTo>
                                <a:pt x="645325" y="230847"/>
                              </a:lnTo>
                              <a:lnTo>
                                <a:pt x="645541" y="232867"/>
                              </a:lnTo>
                              <a:lnTo>
                                <a:pt x="647319" y="233540"/>
                              </a:lnTo>
                              <a:lnTo>
                                <a:pt x="648652" y="234873"/>
                              </a:lnTo>
                              <a:lnTo>
                                <a:pt x="649986" y="235546"/>
                              </a:lnTo>
                              <a:lnTo>
                                <a:pt x="651764" y="235102"/>
                              </a:lnTo>
                              <a:lnTo>
                                <a:pt x="652653" y="233540"/>
                              </a:lnTo>
                              <a:lnTo>
                                <a:pt x="654862" y="230403"/>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79EA051D">
              <v:shape id="Freeform: Shape 6" style="position:absolute;margin-left:-535.9pt;margin-top:-171.25pt;width:51.6pt;height:22.7pt;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655320,288290" o:spid="_x0000_s1026" stroked="f" path="m15544,236435r-228,-1562l14655,232854r-1994,-889l10883,231521r-2235,673l7327,233972r-444,2019l7543,237553r1105,1346l10210,239572r1334,445l12661,239115r1105,-444l14211,237337r1333,-902xem24638,227050r-445,-2235l22415,224142r-1765,-889l18872,223697r-2007,2236l17767,228168r889,1790l20650,231076r1765,-889l24422,229958r-889,-2019l24638,227050xem30403,240906r-660,-2235l28625,237553r-1105,-2235l25514,235318r-2210,673l21755,238442r-216,2019l22631,242468r2222,2019l27520,243586r1334,-1118l30403,240906xem37515,229730r-4889,-4255l30861,226148r-1778,1347l28867,229730r889,1333l30416,231965r1334,660l33959,233083r2007,-458l37299,230619r216,-889xem40830,240677r-660,-1562l39509,237324r-1333,-1562l35953,235978r-1549,902l32854,237998r216,2235l33286,241795r1778,444l35953,243357r1334,457l37947,242468r1105,l39509,241350r1321,-673xem42837,158203r-661,-2463l40182,154622r-2667,-216l35737,155067r-444,1562l35077,158203r444,1118l36182,160439r673,673l39725,162001r2235,-1118l42837,158203xem51041,235318r-2439,-2235l45935,233972r-1993,1117l44170,237109r,2006l45275,240017r660,1778l49936,241350r660,-1562l51041,238226r,-2908xem53721,229044r-2223,-216l50838,227926r-3315,-5994l44411,216141r-3733,-5360l35521,206032r-2222,l33299,206921r838,7226l36817,220700r4305,5436l46837,229946r2439,-445l51054,232181r1778,-1346l53721,229044xem54597,104343r-661,-1791l52374,102108r-1549,-674l49276,101650r-1778,229l46596,103441r-661,1575l46164,107022r1334,1118l48374,109258r3340,l53492,108369r660,-2020l54597,104343xem55702,119761r-661,-2680l53924,115062r-2210,-1105l49491,114185r-1778,877l46380,117309r216,2223l47713,121323r1778,2019l52158,122669r1550,-1562l55702,119761xem60579,179209r-877,-1778l58813,174752r-4000,-2693l52819,175869r-216,1118l51930,179209r1562,902l54813,180784r1562,673l57924,180555r661,-889l60579,179209xem61036,156197r-4001,-3569l53276,148602r-4229,-2908l44386,144576r-3988,-2235l35509,142786r-1550,673l31076,142557r-228,2464l38620,147256r5106,6490l51269,156413r3328,l58153,158216r2883,-2019xem65468,113512r-889,-1575l63030,109702r-2451,902l58813,111493r-1333,2019l58585,115735r901,1346l61252,118427r1778,-673l64579,117081r889,-1791l65468,113512xem65697,126466r-445,-2235l63258,123342r-1994,-1118l59931,122669r-1562,l57708,124002r-1117,1791l57035,127355r673,1791l59270,129819r1321,2235l62369,130708r1778,-445l65697,128257r,-1791xem68135,93840r-889,-4471l65468,85572,60807,82448r-1105,216l59270,83337r788,7048l60286,97891r1436,7036l66141,110604r1105,-229l67030,112623r1105,-1130l66802,106578r,-7379l68135,93840xem68580,170942r-445,-2680l67030,166700r-1117,-902l63919,165582r-1334,889l60591,166027r-444,2006l59270,169595r877,1791l61264,172504r1105,901l63919,174510r1549,-889l67691,172732r889,-1790xem70573,145478r-228,-902l66357,141224r-1778,-3353l61252,134073r-2883,-3797l54152,129374r-3772,-2895l48818,126695r-2883,-2007l68795,146812r1105,l70573,145478xem70802,181457r-444,-1791l69024,177215r-2883,-1346l63703,178320r-1334,1791l63258,182575r1994,1333l66370,184353r1765,457l69024,183464r445,-1334l70802,181457xem76339,127584r-889,-2235l74345,123329r-1333,-1778l70345,122212r-1550,1346l67462,124891r444,2248l69011,128701r1334,2007l73012,129819r889,-1118l76339,127584xem79451,115074r-673,-2235l77889,110375r-3328,-1562l72351,110832r-444,1334l69900,113512r1550,1562l72351,116636r1994,1347l75907,117538r1321,-1130l79451,115074xem79667,172059r-661,-1791l77889,167589r-4649,-1791l71462,169151r-1562,2006l71678,173177r1562,1333l74574,175412r1549,-673l77228,174066r445,-1334l79667,172059xem89217,232181r-660,-2007l82384,227190r-6896,-1296l68300,225234r-7036,-1092l60375,224358r,1790l65849,230466r6274,2693l78905,233972r6985,-1347l86995,232181r2222,xem90766,183007r-889,-2007l88328,178536r-4000,-1778l82334,180098r-1994,1791l82334,183680r1105,1562l84785,185470r1321,1334l87668,185915r1765,-1118l90766,183007xem100088,153289r-216,-2236l98539,149720r-1778,-1791l94094,149263r-1550,1574l91440,152628r1320,1562l94094,155536r1333,1778l97878,156197r1550,-1334l100088,153289xem105854,162902r-660,-1790l104533,160439r-1333,-889l102311,158432r-1766,445l99199,159321r-1105,1346l97205,161556r-444,2235l98310,164680r1346,1131l101866,167144r2007,-2006l105194,164020r660,-1118xem110070,191287r-660,-2235l108521,187490r-1778,-673l105194,186817r-1334,1117l102298,189052r673,2235l103860,192405r1118,2235l106959,193751r1346,-1118l110070,191287xem113182,152400r-216,-2680l112522,147701r-2223,-216l108521,147027r-1765,902l104533,149720r889,2464l106527,153962r1334,228l109626,154863r2007,-901l113182,152400xem114287,249161r-1321,-1334l111633,246710r-1118,-889l108521,245592r-1765,l106756,247154r-1334,445l104978,249389r-229,2909l106972,253187r1994,1346l111404,253415r1118,-1333l112737,250736r1550,-1575xem117627,162013r-889,-2463l114071,157759r-2438,902l109855,159105r-889,2235l108966,163131r1117,1562l111633,166484r2222,-229l115404,165366r1994,-1562l117627,162013xem126720,197993r-444,-1118l125171,197319r-457,-889l117081,195999r-6833,1828l104317,201587r-4889,5346l106083,208051r7772,-889l119176,203136r2439,-1791l125387,200672r1333,-2679xem228485,252412r-1879,-1651l221996,250761r-1880,1651l220116,256489r1880,1651l224307,258140r2299,l228485,256489r,-4077xem241528,253530r-1879,-1651l235026,251879r-1880,1651l233146,257606r1880,1651l237337,259257r2312,l241528,257606r,-4076xem245224,230403r-445,-2007l244119,226377r-3112,-216l239014,226606r-1550,444l236791,229285r673,1562l238353,232194r1765,889l242125,232638r1334,-889l245224,230403xem247662,197840r-1333,-6553l245668,189052r-2667,889l242557,192176r-2007,6985l238950,206654r-13,7404l241668,220789r2438,229l243446,218109r216,-1790l246329,210515r1333,-6211l247662,197840xem306247,87630r-7632,1270l293979,80010r-7264,l278053,78740r-7899,3810l262216,85090r-8788,1270l251879,87630r444,1270l251434,90170r-673,1270l249656,90170r-673,l248323,85090r-1778,-5080l245884,74930r-1333,-2540l245211,68580r-1105,-1270l243890,58420r6820,-2540l259778,55880r6515,-5080l266738,44450r-3429,-3810l258381,36830r-4064,-3810l254317,30480r-3556,-3810l246989,25400r-2222,-5080l245935,16510r394,-1270l246989,8890,245440,3810r-229,-1270l244335,r-1994,1270l238112,6350r-3099,5080l231013,16510r-4217,-2540l222796,10160,217919,7620,214591,6350,211493,3810r-3772,1270l207060,6350r661,1270l208381,7620r216,8890l213042,24130r6210,6350l219925,33020r-2159,7620l216839,48260r-381,7620l215925,63500r-8649,17780l196342,100330r-13183,16510l167767,130810r-9691,10160l148907,152400r-7163,12700l137375,181610r1105,3810l136042,187960r-7328,-2540l123837,182880r-2438,-1270l115404,176530r-8293,-3810l98310,168910r-8128,-3810l89128,163830r-5245,-6350l81216,152400r3340,-5080l86995,143510r4127,-6350l92544,129540r-736,-7620l89433,114300r-889,l88328,115570r-660,l85712,125730r-3353,7620l79883,142240r673,10160l81445,157480r2222,2540l84785,163830r-3772,l79667,162560r-4877,l69900,160020r-5105,l56591,162560r-8738,l39497,163830r-7100,5080l29298,168910r445,2540l34620,171450r4661,1270l44170,172720r7760,1270l57035,167640r5322,-3810l63690,163830r2223,-1270l69684,163830r2896,-1270l82537,165100r9144,3810l100380,172720r8586,5080l108966,179070r-4445,2540l99428,182880r-4445,2540l89877,189230r-5765,5080l82550,199390r-3544,6350l83667,210820r2223,3810l86321,219710r2007,1270l91414,214630r-63,-6350l90170,201930r-293,-6350l91655,187960r6211,-2540l104305,184150r8890,-1270l121196,185420r7543,3810l136258,194310r51,7620l136423,210820r-191,6350l135153,224790r-3112,1270l124714,226060r-12523,2540l100533,232410,77673,242570r-7100,2540l62141,245110r-7100,2540l60579,248920r5778,-2540l72136,246380r15532,-3810l102425,236220r15075,-5080l134035,229870r445,l131826,236220r-3556,3810l124053,245110r-673,-2540l123164,240030r-2222,-1270l117170,238760r-1994,3810l115176,243840r673,l116954,246380r1778,l120726,247650r-445,1270l117843,250190r-1334,1270l110832,257810r-6997,2540l96634,261620r-6312,3810l89217,266700r-4000,1270l86995,270510r8432,1270l103644,269240r6211,-5080l116078,257810r12623,-12700l134924,238760r1334,6350l134264,252730r-4216,6350l128054,257810r-1562,-2540l121831,255270r-1550,2540l120065,259080r877,2540l121831,262890r1549,1270l117398,266700r-6464,2540l97650,271780r-12091,2540l73545,274320r-12065,1270l41503,275590r-8877,2540l25311,275590r-6414,1270l6426,276860,889,279400,,280670r1104,1270l1104,283210r8281,2540l137147,285750r5105,-2540l148336,278130r1524,-1270l155981,270510r5093,-8890l162572,259080r2985,-5080l167767,248920r1562,-3810l170218,240030r368,-1270l172427,232410r3442,-2540l179311,227330r7544,-1270l186893,227330r114,8890l186385,243840r-1435,8890l183083,260350r-1334,7620l177088,274320r2883,7620l180644,285750r67729,l269405,287020r5105,l278955,288290r7544,l285826,287020r-661,-2540l283387,280670r-2883,l280060,279400r-1994,l277393,278130r-7430,-2540l266255,274320r-11913,-1270l229463,274320r-6477,1270l210553,275590r-5728,-3810l201498,267970r2438,-12700l205867,247650r4368,-13970l214896,219710r2807,-7620l218147,209550r1321,-3810l219036,201930r1766,-3810l220370,191770r,-3810l220370,186690r876,-6350l224802,172720r2439,-6350l228574,162560r1118,-3810l231013,156210r1333,-5080l232803,147320r2655,-2540l242697,148590r7073,l253250,157480r3061,17780l256311,176530r889,2540l258749,177800r5779,-3810l262750,165100r,-5080l264083,152400r-4876,-2540l257606,144780r-406,-1270l255651,142240r-2553,-5080l252196,132080r-10744,-3810l243890,121920r1321,-5080l246545,113030r4889,-3810l252145,110490r318,l252539,111760r2667,-2540l255473,91440r12,-1270l262661,90170r10731,1270l280720,91440r2007,1270l284276,93980r2223,l288264,91440r5995,-1270l300253,88900r5994,-1270xem346443,190461r-2108,-2336l341172,183883r-5905,4661l334213,191312r635,2972l335686,200025r2540,5295l339064,210629r-1270,-622l336956,208724r-1054,-851l331470,202145r-8217,1690l318198,198526r-6121,432l322199,205320r-7163,1283l314820,208089r1689,851l316509,210426r-635,635l315036,211061r-648,419l314388,215303r2324,3403l320929,229958r9283,-3822l336537,226771r3365,-1702l343065,222732r1905,-3175l345173,215938r1054,-4661l344131,208292r-2540,-3175l340753,200025r-1054,-4255l338645,189826r7379,5093l346443,190461xem427863,215201r-229,-2235l426516,210959r-3098,-901l421640,211848r-445,1118l419862,213855r673,1575l421195,217436r1994,1334l425640,218109r1765,-673l427863,215201xem429590,229222r-1867,-1651l423100,227571r-1867,1651l421233,233299r1867,1651l425411,234950r2312,l429590,233299r,-4077xem439610,210058r-216,-8268l436283,195529r-889,-1791l435622,189725r-3111,660l432282,194640r-1321,3568l429844,202234r673,5588l432511,212966r2438,5143l436727,216319r2883,-6261xem446506,219163r-1867,-1651l440016,217512r-1879,1651l438137,223240r1879,1651l442328,224891r2311,l446506,223240r,-4077xem478231,246494r-1105,-445l476021,243586r-4661,228l470242,246278r-444,2007l470903,249631r1549,889l474459,251853r1778,-2222l477558,248729r228,-673l478231,246494xem483108,235762r-445,-889l480898,231965r-3772,889l475348,235318r-673,2019l476237,238671r1321,1346l479780,241134r1778,-1562l482892,237782r,-902l483108,235762xem489775,249389r-229,-1778l488886,245821r-1778,l485546,245376r-1105,216l483336,246278r-673,889l482003,248285r444,1333l482892,250520r1549,444l486219,252755r1549,-1562l489331,250291r444,-902xem497751,240461r-445,-2235l496201,236664r-1333,-902l492874,235762r-2667,445l489991,238671r-1118,1790l489991,242239r2210,2248l494868,243586r2222,-902l497751,240461xem539254,246265r-1117,-2908l536816,241795r-1105,-889l533704,240906r-2438,1105l530148,244259r445,2451l531926,247611r1334,661l534822,248500r1778,-1346l539254,246265xem549694,140335r-1562,-5588l549021,130492r-445,-5817l546798,119100r-2210,-4699l543928,113284r,-2236l542150,111721r-1270,5944l539699,123926r-191,6299l541248,136309r2007,2006l543471,142113r3111,1130l549694,140335xem550786,250964r-876,-2235l549021,247167r-1994,-1118l545033,246049r-1562,445l542798,247840r-1321,1105l541477,251637r1105,661l543915,253644r1994,229l547458,253199r889,-1117l550786,250964xem562330,250964r-444,-2235l560336,246938r-1994,-2235l555231,246049r-445,1118l553453,248056r,1333l554558,251193r1333,2006l558558,252298r1550,-445l562330,250964xem572096,201117r-4660,-8255l567880,186372r-4000,-9601l563448,175196r-1334,-1562l561225,170726r-1321,-1562l556475,162483r-4318,-5702l521576,128143,482600,114896r-13031,1512l456869,120091r-12154,4369l439839,123113r-2439,-3797l436067,115074r-889,-8496l436956,98310r3327,-6921l440956,85801,454139,47955r1676,-18263l449605,23876r-6210,-3569l439178,19189r-4889,229l431190,22771r-2883,6032l422084,32829r-5321,2896l416318,39535r4661,-2464l422529,38417r4876,889l432968,37744r3988,3124l437400,49809,421944,72326r-5499,8573l411492,89687r-4051,9068l406552,97866r1079,54635l436740,182130r5626,4356l448576,190030r6655,1486l462254,189725r5106,-1562l467804,195313r2438,2908l472909,206489r-5994,5816l466471,219900r-5779,12294l450596,251828r-5817,9436l437845,269963r-3328,l432523,273532r-3327,229l427405,276225r-3543,-1791l414769,278231r-9766,-1778l400342,282930r444,661l402120,284048r32131,686l445160,284492r1778,-673l448500,282257r216,-2007l446722,276453r2654,-3365l451154,270192r1118,-5372l455815,261467r1562,-5131l472465,229057r6871,-11164l480898,214083r2654,-4686l486219,205371r1765,-1790l488886,201574r1334,-2235l490435,197104r-1104,-902l487984,194640r1562,-1562l491985,193522r2006,-444l499541,196430r5766,5360l506412,207835r2896,8484l508850,223697r889,6935l510044,238709r-14376,35357l478447,277558r-2655,1791l470687,278460r,4470l480695,284226r10515,228l512406,283819r2223,-889l515073,280911r1105,-2007l516623,275996r2883,-2464l518617,270408r-2439,-3124l518401,262369r-673,-4255l518185,256997r,-1562l517728,253873r1778,-6477l519061,239572r1334,-6261l521284,224815r,-4242l522401,216547r432,-4026l523494,211188r444,-1575l523722,207835r4915,-3785l534873,202768r6820,178l548347,203581r3341,1790l555904,205143r3543,901l561009,204927r2210,-229l564997,204927r7099,-3810xem574979,147027r-660,-3352l573201,142557r-660,-1118l571207,140995r-1993,l568553,141668r-2006,660l565226,144348r216,2235l566547,148361r1562,2019l570547,150152r2654,-1118l574979,147027xem577418,158432r-889,-2464l575640,154635r-1766,-1562l571868,153733r-1550,445l568769,155295r-229,1791l568540,159994r2883,445l573646,161112r1778,-902l577418,158432xem582752,137871r-229,-7823l579640,123558r-2222,-1334l576313,119316r-229,-2464l575424,115519r-889,-1334l572985,115290r-1778,3797l570318,123342r,4686l571868,134505r4445,5601l579412,146138r1333,-1117l582752,137871xem590524,158432r-1562,-1791l588302,155524r-1118,-889l586066,153504r-1536,458l582752,155067r-2007,1117l581190,158648r673,2235l584073,161772r2451,-444l587184,160439r660,-229l588746,159550r1778,-1118xem598500,117309r-216,-3124l598284,111721r-1105,-1346l595617,109258r-1765,l591629,110159r-1333,2236l590524,114630r661,1778l592950,118656r2667,-889l598500,117309xem604939,97218r-1816,-7188l599389,83781r-1562,-1562l598944,78638r-2883,-445l594372,85382r521,7302l597001,99783r3048,6566l600494,108153r-445,3124l602500,111493r2261,-6871l604939,97218xem607606,119532r-1118,-1778l604050,115506r-2439,1346l599833,117970r-1333,2019l599173,122212r660,2463l602056,125349r2210,-458l606488,124231r889,-2464l607606,119532xem609371,171399r-229,-2235l608037,167373r-1993,-229l604050,167373r-1562,1117l601383,169824r216,1803l602043,173405r2007,1347l606044,174307r1333,-1346l609371,171399xem613816,124675r-6871,1791l600494,130263r-4649,6046l593407,140322r-4000,4026l589851,148818r1994,-228l594956,145910r5995,-2007l606272,139433r2439,-6033l609142,130492r4445,-2908l613816,124675xem614260,181902r-889,-229l606272,181457r-5105,-6045l594728,174523r-2883,673l587844,174967r-1104,2909l589622,179666r3328,889l595617,182791r4661,4241l608266,186372r5321,-2692l613816,183235r444,-1333xem616254,109258r-1778,-889l613156,107696r-1118,-902l610260,107238r-2210,673l607161,110147r,2235l607606,113957r1320,l610044,115062r1994,673l613587,113957r1118,-1118l614921,111493r1333,-2235xem616927,137198r-1778,l609473,143484r-5258,6261l599541,156210r-3924,6921l598068,164693r2654,-2464l603173,161340r5728,-4407l613117,151104r2680,-6744l616927,137198xem619798,96964r-1321,-2451l617143,92494r-2222,-445l612711,92278r-2007,1117l609371,95631r660,2451l611365,99872r2222,1118l615581,100545r1778,-1117l619798,96964xem622249,163118r-1118,-1346l619798,160439r-1994,-458l616254,160439r-1549,889l613587,162890r,1130l613143,165798r1333,445l615581,167589r1994,444l619353,167360r1118,-660l622249,164909r,-1791xem626681,236664r-5982,-1791l618477,238671r-445,1117l617575,241795r1118,889l620026,243357r1105,1575l622909,244487r1778,-901l626021,242684r660,-1778l626681,236664xem627354,172732r-1333,-673l625576,170942r-1549,-889l621804,169608r-1994,1334l618705,172732r-673,1562l618248,176314r2667,2222l623125,178765r1791,-445l627126,176987r-229,-2235l627354,172732xem627570,109474r-444,-1334l624471,105905r-2006,l620915,106578r-1778,1562l618693,109931r444,1333l619582,112826r1549,902l623354,114617r2222,-889l627126,111709r444,-1334l627570,109474xem630453,216090r-1778,-889l626237,216090r-9310,4661l611225,226796r-4902,6998l601154,240449r445,1117l602488,241122r901,l611860,237121r7061,-6083l624979,223748r5474,-7658xem636447,165138r-660,-2236l633120,161785r-2223,1117l629793,163347r-889,1562l628904,166471r-445,2019l630897,168935r1334,229l634225,168935r1562,-1791l636447,165138xem639559,231521r-673,-2236l637781,228168r-889,-229l635774,227050r-2210,-228l631558,227723r-876,2007l630237,231292r1321,902l631786,233299r1334,673l634669,234645r1334,-673l637565,232638r1994,-1117xem643547,241795r-661,-2235l640892,237553r-2667,889l636892,238671r-445,889l635558,240461r-1549,2680l636231,244703r1994,889l640448,245376r2438,-1117l643547,241795xem654862,230403r-1320,-2007l651764,228396r-889,-2235l648652,227050r-1333,673l645325,229057r,1790l645541,232867r1778,673l648652,234873r1334,673l651764,235102r889,-1562l654862,23040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50CjUAACMVAQAOAAAAZHJzL2Uyb0RvYy54bWysnWuPHcmRnr8b8H8g+N3iqTp1OWcwMwtj&#10;BS0MLNYCJMOfezjNIQGS3e7uuejf+4nKeLOK3q58S+7WAjrUTkwyKjLut/z+X/748vnNb7cPj5/u&#10;vv7wtvvT6e2b26/v737+9PWXH97+r7//5b9d3r55fLr5+vPN57uvtz+8/cft49t/+fG//pfvf7//&#10;7ra/+3j3+efbhzcc8vXxu9/vf3j78enp/rt37x7ff7z9cvP4p7v726/8ww93D19unvifD7+8+/nh&#10;5ndO//L5XX86Te9+v3v4+f7h7v3t4yP/3z+Xf/j2x+X8Dx9u3z/9zw8fHm+f3nz+4S24PS3//bD8&#10;90/x3+9+/P7mu18ebu4/fnqfaNz8f2Dx5ebTV/7SetSfb55u3vz68Ok/HfXl0/uHu8e7D09/en/3&#10;5d3dhw+f3t8u38DXdKf/52v+9vHm/nb5FojzeF/J9Ph6x77/j9/+dv/XB8jw+/3jd4/8Mb7ijw8P&#10;X+IX/N78sRDrH5VYt388vXnP/3Max3MPSd/zj/rLpb8uxHy3/svvf318+rfbu+Wgm9/+/fGp0Ppn&#10;/enmo/70/o+v+uMDNxZ39Xm5q6e3b7irh7dvuKufyl3d3zzFvxfYxR/f/L5i8rEiEv/0y91vt3+/&#10;W+Ce4iO6cRyGt28C2/M0nMc4DmxXsM9fvwU/d1OCD5f5nOAC0u99OXuAGgncX8ahDdxPU5fA3XUS&#10;IjpRv3ny6XI5C3jsu+bJl2lA3JYv7LtrG4v53M8Je77OffPcacVhvF7bOMzjIHxnOKR57gbfy+V6&#10;bcJ2p76D25aPu44G4a6rdz2cTt3cPnlzH1f+zTbweZ7EFpdpbtOiG/pONz2fzwaN5/lT7PD+893j&#10;bWHZ4Pt/nv/7YTond/TzaZS07vF/P3TXvMh+uBiq9EAn//Onoc1N/Wnib19usj/3hkW6y4W7TuDp&#10;akg4XRCnAjxez23m6+Z5SgnoL910aV87B+e199fr2AbefOC5O81T8+QN6c6n7tL+wH4YelHDo3Ee&#10;IUGhxnw9t8VrhztejfvOp+GUyAyn60k02eW+61zViBWz/jL10r5W5/TzGFZr0SPjuTM3OY6dbIYH&#10;PvOROtmpyb4D0wS+cKttHulGrm/BeTgNGI+iB3Q5+i0Wo++ncyqdgVs1HzhcEMBy8oCZa5+8kg77&#10;edEd6q/Xb6JxCTtYTrZo7HCHTnyx7jvPY9VP1/nsdN+5n3pJ+zjMbYtwPl1kzvupwwA3L+d6kjnv&#10;5+HaPhmvqmqoDdaiin6T3tdZGgqlM7V1H/Suzo11Qc6wqiQGwrRxPp+vY7Iq4sC3tqhxHq/VmPqT&#10;ZzRvSsxp6trqbOfCRbIXM9TApyVNhtM0S2721NmADyISWhcDCp70oXhpbTfufOkwMKnO5qmtR6C3&#10;pJ0/zm1WPQ/omjwZB1AyIxLqt3DfefF6Cxrz9WpOPp9EjeHUGzN95uj8wKGbjcScx9NUlU5vTN6G&#10;GsP5POoO9WH6zQ+ce7RjUWfQ3FzKfB0E7HXf9TSmTff6esMbQ8fXNsVrh0n1YS8Xgv6CTxs06cZL&#10;j3kvsr4rBNi8cpOEYvPgcO8uhSq48hNOT1OPVPUefn91LvSh+s2bHOeKNexirn3s0wvuxmnqjdIZ&#10;T2iC/0QP/fX6FRoRzRXg69kEduepUmM6DY6vp0u6Ft3UdZ0hHbFf8UO6iXxK27UgJJiKGuumJS5t&#10;XcrwPHeICi/mvrHDiBWJxNGtjtwu912mU4qZN0wD0YO8Mxsdcx/4b4tqQCIvbR4ZUGKyBHOHnm+S&#10;cANszcYw4toWNHzMu/lAr1WH6/VcVbBTOuMJo57UwMS0LcH2Di84rk1qbIE3F/56DHWeUyJ7klnk&#10;itrqjMgAO7dce6S/zIfiLwh4vpoPxePsFbgRhLcFeICjUgwQdySiyVDou0SDwPTSBj6P0lAEtCeD&#10;BmZa3tk/CXx1ug9Dl8aUz8Outj7wPOEP5aXgZBgbg3JMwcVzh8VbJxNJCQ2+dDDA115eWY8316Yz&#10;fK1ICTtgLmVEq0rZwFNtZ3x8nqNfT2JQI2nwsEoE7EZiztIjJPNgria9EYG5uHJL5s+Kl6zYqQOT&#10;5slDvZzu1EUqqnntRGlFYgC+zEZfT9J93Qn3uX3tqwrm/kGkjcbUpWOL3J6MOzRscMZVNR8IW4vO&#10;195ktsZuznwIpssCn6H0IosdnDq1STeSQBTwxL/YpMb4PN+9Hl+P0Lhg3l3nmm/Zcy3GUZ5Ih3F3&#10;Any+EtItfl+H+2mEYKV3h+vf1n3DdSA3X04euktbNQzz3BUbQ8bboRGZ4/T7OrIn7cuhFJIOQNcR&#10;brY/cING352xek1ZXD+QqNHkzLBdMPNCDRwLx31n7i2BOySsiQbBy3Pc8WrcN51G9MyCOa5CpfYu&#10;910rOjNJ07bSGS8XXfscbkb7Q8n7J4/MPW5dG5gkurAmN+iAcSjyE6erSTuO+EDJfVt6iN76LWHV&#10;uCqdy4nop43z+oEX3KG22RgnkkoFZ5SqkUVuUFJ+OY2EYy2+Hi/8ny58IiPWAt7hDlHhxWHVhOlS&#10;lE6WTaKwy33zKSMl9PfkvGBqjnn2sIRjrQ8d8MHTuRjGyVQzh+GcWaJu4G7aJKQSIZs+9GdjpvGC&#10;MxtHXWs2Se81+xleiJGYUhta5HzAHRKldZP6zXTB6ZK1XXiPUmiTR6BF1jjwl3vSwk064yTqwnEF&#10;2sBj1yPaC87jhGPePHljpg8AU2NMlUAyybhDO0wqkr1cCMg5pT0gy1ZTKHtCMMFySRVsHmFCi97T&#10;+SR1dlpUdxN4tQUk9cnHtoA3yr0jODWXMw/Vpm8+USTUb2rVVUN1pM+MOrsi3IVHvDs0db38vu6C&#10;gDU/cEM6qremzWJ7KdYrmzYXTsqv7TJvgZ8h3StwXxS6i+syDdUe7HLfWEnYo8/aqmGi4i5Px/pQ&#10;XI6ijp7/GO4jS5Tu5wGHawkIyid672xevTNSW8Zpwf0UGkilE4JqvXrY2vD1Bo1r5xQlQWY6Lf01&#10;PKOW4GLThTMtVY6vaV9KZRN1lHZgjI6WET2fKAy30cDMiu8uvTFI9ENU4A2TSm+8XAjwPYtTdD1f&#10;agy7KwMzdZZFZC7kGAy1q6yTJzeNRKS5iQaCTy/0XrRpTS4k44ILLO2ERexxObvGoOl0SpG9ns4m&#10;rCPHnbqX3Kvp1Jq6OdNfZNJh1zZvLLnFRWC9IZrqbRBMhdfcZH48SAWXeJCGRStX4Ns7EzdNFwVq&#10;tByZcucKTOuG6UUjyfgMb74i648yzfMpaguFfLu8X7GhiwkKHqX2NLkEaajS9Mmgn6nqTmfoVqwW&#10;zZAU75qXjhXKkAdRMW10G/U4weCGUUkAphLj+k1xeVy19ETfgmHU9WRyJyYS2JhOPHDjuMH1Uunz&#10;eTgZNFY6zwO54zadq64jcTOZsGGaJ5mhGXNobhCXUFH5hklfTQhoUaTpdlE4Az04Ur17QoASGZKh&#10;fAA4TVHuL2dTAmir6o0feZ4vjlVXd5aLNF3D4+oEYZxN0LpJkFKSJmXbEq8RQyHvA/Fq28OBnJBc&#10;QhJlbe7bZK2js0HXomvXbwkbJhLmuhR0pmGo65V6TbkUC7zDHfrrX+x94FfJdGyTPQ3uk1c909LU&#10;jqGn60m5oZmKY5vetIpnlZsuLJdWI0NV02qUiYxqWJWOz5RtwobwDA3Oa0ByOdPw1mRVZFGO8oWu&#10;wsPmn3SI030rnS/nwThkJJikgsk+4JC0xGuHO16P+yYSSUUUqOnXvOQu95FokbRH/rONeySm8uwo&#10;2raBaUnOQgiMOrZDy40KJlh00r6qhp7Ay/AIaSmhMVi3do724kWP9Njp9gcii1k97+jvMoXazQf6&#10;yIs6SSWdDQBnxERBq0fjee54Pe674lYUAlIaqpZml/suc/YUUE5H3tsMRUeIMmU2MsC9yc5aCog4&#10;ue2TYSNhTbmxbWvm7pphHTh3Vl9Xw7RNBore+i0mj/qoZHFLPAHpN4E3OKMH22aD2o4Elz5I01k7&#10;j+sHziOtJ011RhyobOdE02Ab+Hnu0Ie93PJiP9M32xaddrmPu0lpJ/o23e4wqrhvQq8aVqX1NrWq&#10;D364dmkofGijKKfV05mpvrbjmblTyw4ePFnP9uWsOPvYAAhV/smlGn1NFTx7kjoKh1bKK0PR52nE&#10;K8ZwVAu0UUd4V89wx6tx34VupHI+o0lrL84e9zHjkIFEj7qvqlLo6LdI+6UnkbXo1R7DZHLM3AjO&#10;dVixnlDZVL9oTUrXGWAqWk0eWSPTGD2q2QXhqt/04BclXdCImY/2yRtgOwkx4dcUSwDp1iS3/nr9&#10;SlGK+yj8d6auRuKLEHrBGTfKJPiIYrmJAmxHEPC/M575hjuEq37zup9nJQG9WFGi4JGswLyL65di&#10;2GVVyuwpOTjOpjOOeU9ZhJkBobZhwm2vwKFWmzyCEMCfBevTyaSUyN9IBROiGn29PZk2wLYHT0Ag&#10;D/syUjVp40z6IV1mZpqIVlrGlGEgGaQLWLRl8cIVpuW9kGtrh1VogZzno1I218q8GEq/hft2uENA&#10;L+a+YKFUUNRt+3o3e+zHTEjOcWIdTybMu8Jz6SUOCHCb4FfSVun4QRUT0FwZPkz2I+Vt6iF0uOXE&#10;OK5cdH+27p2KkHjVN0JEB2L6FlheYwo2ONNJYoTxOkYRdZEv8mdmToUagVx3PG3HUWSik1exTYZ0&#10;e+zxivxHAjlvkrmMWhTc4z94LibiF8L4qQgKIpqdZdLBDVxQ42B0Iol+pV+kySi0s54Vc2IDTaQC&#10;IYnu82xmoQ0TLqWLcvt2qOR6qbIw4aSZk8MZF/lG01KyEUmyO6YMRSiTg/20uDq9fWVfQho9HAjT&#10;3hUduzKRjOrXjn4xoX6LxuQWY81D4ZCRBL+5xQ0/McXm7vx5bhUGL1fH8InSaNdIZSTy++JwHUT1&#10;cJfaBpDwW6MA9EDTmGVIM2l4G/pHP35Lb24F8wg0hZcUNTJIxtVF1Ci+lys98pX9lfT+wgBbGuqS&#10;9LuyizCh188UbaLCKlVLprHWs3WmfnV2VKMSkxhlNRTE/0vZDJvWzpNQkX2WU4TBK7Aiw1iZrcO1&#10;qp7mLit2vaaAqeg6a0++ZlTVmuZhk7HjYzWWQlWQWXdHyMrmuHmm0Iibp4lrznaOx9aiHPhKlL6+&#10;EpRqBliXpN/KLsx+FXbBcTIV4Bj8kcPknQ/6/DULz2ylNftdF/xXDJDHpHueU/R1r8CKuCwZztMb&#10;bxv5YS6xYo/P7xhg/VhKYQzztZkrFF2R0n6IDsc29KpxgaZMbaArK/6z0DO3as6urAhNWP9joKue&#10;62nPqGGBrlS/YtwYVVnYJaTaRIMIXETzwVxsjXGrUrBZ9S7xoKxWZE6muIecHctsmjZrVULgfTK9&#10;DnCVJo7pBKAMb85+nmdFuVcQCtYEpLagTbim1ff1M/k5Of7eu4WOMqIjPZqGXVYRYloj1mI1yU6+&#10;QJPNRMvW5FYGQPIjkdA+ewN9RjG1oTGiuccjnFbTZUirUtWKdLs4bY7rqa9k5Nw0Jcamq2RcZtnO&#10;JtfKfFJtfY+ZHiP6zOs/xymvx4o9nWLpzV1ZGyHPZZcVydBpgOBKc4GR0j7G1YoxYn2K6cHs0G6a&#10;bbuyH86wS+lsLr4iStGxORX/FCHcQGdXCDiVhD4hFm3/mVnUDMuZ0rU7r+gh1/4ZOhycY7lyYo9Q&#10;O7+iu2q/A7sg3DhtlN1kDtFBhLhN6UQpy5BT7zE5XbqWn2WrV+NbqhvhSxZLRBJd1nmPb6MfOpOC&#10;YQGMmqN2Tpibpx+ApoIt6A0u+lj9Fovbo/ArNKqozbffYGInSSknUBZPvA9Ab2hyAHpD8QN4b6Cf&#10;ocmLbShnMoidn0rTipTFLgPgC1dHx44RUxWmlJmnH4AmzSfoDS66eP0mA1A/qdAkIdvOyDeYkA5t&#10;qyImtqOXuYjFAegNTTz0luIe7y30MzR5BQbAX01/sSwvK+prlwEGgtX0dKNJwpA9djoImgyaITuZ&#10;HMkdewycdolWk8S8qKWW4o0h/BwBoWi5bo0UU+lXzDVFtm9hgP7KSqimUt+ezaows9mB4ml0hy1n&#10;U5o1FVHyDl02NVJwCpvX/Er2dNYNgmRQ2qk/1FyM9hVMKPoaHcpeluc4RZR7BVakiJT5FpyL6ufu&#10;syLNfAV9LPaaKhRC+s0rpQenlqhsojAsgBqZWOhqRiupu6l83kWx1AkFg7RyFjfBvPDVr1jxwuKN&#10;ckkkt02QC3PF2N5ypQQwpoaJ9hdNsKeUmw1zIZ+pn1lhWxcVCV/9it4sjkho+g/q9Leg9Fuhdff4&#10;U87FJUuhmweRyEa0haLyVY9HamIFvGdhQiFp5ULh+2I2P7OkIBv7qZp6i3slyVVcNArHNQkpdPSb&#10;ZGQ7amrnC/wray4g/SZw7CPNkz3wjJddtBa1tiqbOlG/eTLpzKxp0WRrykiEQjElGyx7YULZ4ExO&#10;I/0VUnikrZsXPy4+x3LyhtLCVb+JM/0m2Rh0gM7sTMrqP0bIFNLTUw40Sm21ifNQC0MHTsbvzSjo&#10;EHD9QE9nll9kte4AI5EGzIYgjEjlaNFXv0lnphqyv3FmsaG5QWxOlhjZBWdaIZhrk34i0eOYnzl7&#10;/vK4FGqXpuoVN5hFJjp8HRqMz2WF5AAwuoZswYIGcayhBrXNTGCxLMuKFe5CsY50rjmBZYKDdS+B&#10;Bh0n7gZZjJ5hPX+FJd0KfIpB7Sbzl5gy0MCjc2JFugqLtQCTOjIn47Zmvx0xvcN5MxsyucGkjS0i&#10;lHJ0XnEOJdMmBtNCHLfciZsQIFkuOaHVw50bS0KXcx3gslMiECDxa2Bhn+wSZyTJwbIlKmsrqFEH&#10;jKeRwP4uyJdoZQ+G0JxMHCBgtlYZYDqVM5Ahlehg4Z8iTJ4WZfjz2CWzlJNqS8DSxWNwoDSaRV2P&#10;w3qu/zYikFQUR2DrVjV/dYyq0L0WH4dX6pgCLzuXLfBvOVKQhMqY6IC6imX6xRk5oDUZU832roF5&#10;VXMj5Ndxx5fb8zaE1tDEOa7PnHxiyDEdKMKgNjCLT2PhVKBBsA1BmjqIhsxoUl2g+VijWWjwlpLl&#10;Bp3OIiEcTwosZ9PMZqSVfeR1EGBbjJdzod/iZDBqNqvjLVjPfCXpnnUjEm2PbZrQ/AyRF7zp3DLK&#10;gPSx+DqcUcMkEcUqd3/g7EglZAGMvZ3u5pkGy82WxGP2KzflmJl6jKEJ/pFawWBGQ5NtoxRDUO2j&#10;cWzVhOFvktPU2kfywyCNJlPpi/kBQz2GPjNIWax8G+cLLq44m/FjA1x7sTGGzttgea7aKc4UMton&#10;o0IkBCzvNMJ77S7r5ji2tTVlYNPBGxbcAMPJ2bB4BLj2YMdybXMyujqrUQeAx7nOsdFRak4mYZx6&#10;j7UWxqFhiEmMRLOLoXNsUUve8HqMckLtmfQsStE0tQGbNtwNrq3gByRl44NZsdpMtlD0NSzKCE5G&#10;YVTlHPBm3Mh/YEyLFy8XMXHUGNddOx6NoJw8UoszK7W1XcbTmfi8AlvFSF5aLYHTAeDayYiBMfzM&#10;jDHcsxi4A8Ckx4tTyhYWp/mJ0BHpcrIF3q5LxHK1BRZVkUENXogLd1lTobUJ/lJIM1UWtcy/XTRi&#10;eWOi9J+K0aPB8g15HZ5FybrJMfBGkxS0btAzUjiNwsPf96Z3Ccfa5Te+gcbba994NCJmOHTAn1m7&#10;C3AnnKuEzEqhey+MFFydR7oyAtY2nNTDVOIgMWKAl9zpIi20lBgBQI8qOc/CEWeEqqkgf86LF22c&#10;18kyKq7uA8nMF3VAacu1Eq7TWZQf6OJvokHuVOU+jwbrfjLJGF1t7uT1UZvTsqK1laPaXDc9ZO5k&#10;WpnSCHnnn2qDmvw918H9tVf6QpG4TbuOPjBZQ8/+uLqEiYcjHGIWDTkxdWr4g3gIRVbOZgzMSADQ&#10;SmLS7+FSy0CzNnA5+wBbBybMrIR4UbJzSfzgJ1VtKd8YYWQDtDZp0zITmZgWS206to5Acz21Ns0M&#10;gTmbsZtsZOZrY1Sihck6whwlTaOA19U1pB9pUG+ezMqmXP9yAJiSUQUm+DQn182itKa5wGVdmBR5&#10;WyO9ZNvocV0YxAOvE5AHSEc3P/QtR8OGRgHT7Bg5oAURJq6Mbo8O0XSFohPZXCLQymYcgsZ6JkkO&#10;4N3TIZh4k6B3moHISRLm+YkxavkhR+jNpJq6P45gsuwBK/TmXtv8x+3IqSUf46Hp5RRTWRGjKXaF&#10;3myPVLZLv5n1IqWm5izKW45POmZzsn/GszdNKLFI7aAwdHQTiE8ovBgJBloxxAERht4MGxZMKCQ4&#10;TRwPY6hKhN/g7pL8dn4lexaNTotBO0kaa+DNV9LEnyXj6G0yIs+CzMzz9BRijeRsdj1E1az9iTEA&#10;lw0iFEuMdtjsCUDbG3KsE7tshcDZb9oDaDdlVohF3C5pQvuIWslZ5OvyXjSG0sySHOJvEf8lW30O&#10;mCb0pRbiH5H21ds5drbWFFPecCkqUuzUPvIrWU5m6I0TLGk/wNngkU+eEIO44h8OCXWCxOQA9Crt&#10;RzAhrElLySog+5Wr5vZCtsWbjf9Ok2wszhEerAMKSynb3A4MXpWDlQZeckHXLKrYCxpyox4/UkBG&#10;7bA6OvONPOrqgGMzitDg72h/YYQoqbR5L9gAb56tRXyN9osRqmQ+f3Is30jtN/PGdhtnoom01B6W&#10;c/NG2HLQPjZpdqH9vw2IT532mb3b1ppXWALw9rmMs6VEXdiA2IblyTKtoaUN1kKT/87CbDzvZfCA&#10;f85ysP09xyt1XFhhe3t31ANYVpfQ1nRFOSxXSB0wzpGqrvN7XieRAtBupehTMfRea6hHfCEGZbIF&#10;9oh9YRRYvcQHvGAsfq7gPmLp2JSdI1YH4sxcAbrc5YEYhfl4iThm0eiDGNXPpMuRaBrobMCiH8Sf&#10;jXuV+uNA/EOLoiTtgD+O7y61fsD6U93MHCUJBud7kiCt86ne6yNVq5U4B8wAnTHaNhAvJzk9hdqT&#10;3+f1CSJAbb5I8QFodp/m/oDw6Yyt49PCo1148Ag0bdjSmhf3sAa763lrNM8+AM0YdVqaA5hcRmKa&#10;PHsJ3lsZHdRwHTjzFiecxGpHrH0CWk1GtFI5s8ebQ7FBr+jvA9D4T3IYvA9AaZBFPuVs617gkOHV&#10;JrR1cyiiq2MmfHJjL0miEEwfPjtyLqKJx5ted2VIvKtDBpIyUGJi4zHSq3ofMprojGdCD6VewDwQ&#10;H7Bwh1bzgonPBuA1UJ4r0LgHxuMnrci8c4H2BQdCXy2WZlDGNpujNrNTH1jbx47uy24EPthVYMjh&#10;6nmyA5ltMoR1jTdujdNsXE/m3WKU1d3lBtoXKcCknk25wjjydPaTZ11uh/YSN7pO70T9Sl9bxFyT&#10;zy5nl93bTT0Y3quKrbYyi1iSlChnM7fsZJ4yhnpURxLdbQ8vxgxEE9LmxpsBGsIVTFhX6m4+4res&#10;rtDx7GSH+Eb9BowBu7ukkUFcdQCaXXrpzbAY1nVXcSHy8HANbSvlFtr2poWvntlzXBVXVaY4JU/p&#10;QMWaNInGZ2MhgaMgQ/+iiS/Lx4qACm07WMBE/uCBBrWe9tL0YzOsasoO7xBmbZl+JMtVG3r7hjbM&#10;B6RI/rbNU8T6sWoz7HwEpiZ+JxStdUwkx0oDjTEp86Vw0aTJOj8S9Tgnl2t/PslJl5lHZSoNE/rB&#10;aYh1FokskqslBU3UUkZ6wXEsLWrpzUQywkPXdZdk6e3tsHEmbcMRvFlYWvTggSGqkQ1PxYU4MBfF&#10;WihGjYOnDgATIqZhOIAGDc4wxnLyslSzyVDUyjKAZqmmsyHxwmChHY0hjrHXYOQIMKFIsZMHPpCV&#10;HZlc9KQjXY34LtTwA3Y7Q5Kqd718CJNh8Cwi4YgNddR8b9aYKqmGZkghxox16y7Zu0QzXFFTpcu4&#10;CX3G4hX3mLOjV7YNzYx3OgR0udSVHSKNfktJkB3FdKsXTGK/ijt7JLG2QGMyuS6DyYUES0Jj7ttu&#10;D3JD5F+gGdMz621Zv0BEKejIubRpQilTmLCe135lrFldgkXqRGiV9tnEAJkmIH2G7mxC468pRCvV&#10;wSY0AYbMGQUuiNmGxmYnnzD5Zma7qR/G62/lK/3tRHpeFGSfiaEJQVcqtjCrZm6c0nstwQJrEkRb&#10;aEyOpUn4a8knsFV72xXDLPUrsWcWGhufBTa6LoyWZRvJCo2b4ijI7HXyIJV17GDz5gk/leZlDaS7&#10;eYYydTbZbLOmjRBbvaJI82yeBUOKq+zg35sHKtlNXot3kV3VeiHpKP2mrhqIMFLS6FYzO1pYXYHL&#10;nTc/UtJoU5CWZqWnY42d0Sf0KaugSfugWVoYW/bUkEWlwayJJQjmHZOUywM6lkC0SDEkcaE8qT4C&#10;kuXsjj5FJzt0Q+j9LjpezVqxeHjqOYupO3yxScajia2ci8IihKkLUfdMcnhAqpmWdZctEUKRkDbN&#10;00nmtFddLK+pS/SXV0vbZ9NcJMZlx2mbFTHf6sVETGO1Y/NsDEQuRcHsR2GjCU3mSbkzBrhM5PAN&#10;JtR7DSb0UKnIicoyWSUcw5Umdv0Hd1kz91QqLCbPc8orsiIMkheK9NOJU4jeYEV2GRTmImg3OjSe&#10;ts6EBDrJQ0erW569wUUfq9+iQ2P/j6DjUTTL5hUT+lpMmosrxa8tmByBZlo58T4CvVL8CN4r9PZ+&#10;RIuX6yIWW6k2BIWqwd1lANLhcldpJjdxMvxNWWYhZNg54wrHW4Ja+M9uH2PogMbSlbNpdTAuPMUP&#10;DFZigr9qtAs+pWYx/e5vtA9EzLNxF51WvF5UF2TZOYq9qeeow6iLDRe+CqgYQL8pFOtXHtG4cKu6&#10;KPHPzeIi7lJh+4HFRTzA8CxfCd+XMy6pI42BkPvHnhrNxY6mbN6nNjKaaJJ9FGxKWK70CDSbAuou&#10;qg0u+lj96pJW6OggaEeTW0yiT6Lt9w+oXG05PAK90uQI9ErxI3iv0Nv7ES1ezgBIg1xXPLa6XW5X&#10;c+HxK4jHHzQ74KjeEVsUBkDTmKej2UMbK5oWj47giOmdpkxTsa8bIMh9G31B5SJDZ+7Ibegjgqfc&#10;lphQKTbsQgZBXUwjT0oYVmTTgDrsWDiFb9/+SqZOVAs9gAl13vRDBxIbxpzPzNileBKukhFpY/I8&#10;p7weK8Z7KIk885Z16+4uKxKwKAAgbWXyMnwgIU65Uoab6Ihof+zK5qgCs0WP9fAgkGfHhnZzNkvz&#10;VbBeFoe2MVkZgHDN+YpsHq8MgPJtx63MJUV1pggcpQMjcBea5PSVBJfycsUA+k39jJCpJZjknFkV&#10;HyJZoXld24jQDqcIg5drRVwhXdF2m/8+K9LMLklizbHRFxf+I2j7IgKcXcXCv59AHWPFhESNkWl8&#10;qDo5RT+Ju1J2Gwhvr3E34olmJ2PdZHM8vqpxvX6+sLxt1YpO4DbMdUA/b2hCHpIcdBtvCviZNqUL&#10;z8XbxMHq+cCRrnvfxbj6lQix1jytJ4uRndOyw7M68+VCETIhY36gBkJ2jnReasUl9d8kJM+taKyC&#10;aWNH9itPskgXbWyFPla/SUh2Dijru7UsgtKvoGkFTOYi8jK1BJzJq7J5B/Qzkq8sJM8XmIzy9mw6&#10;pXG82xSkmKv7odHPCNyGggdcMzKtynCQGjN1oej8eI5TROcXsyIRLsmFNFzUY2XM9/QzS/RraBGF&#10;uTZpeE2ChUcyi7EWpEV2EmgsM0poiNTWuAzXzuqYZIuVhcbZFiZcbtuuUEWg7JCYLJXWNt4n0uCi&#10;oasg49XwxFZCWwvHV0ZTTnEsolBtKIj5z+IG9st0vMdbH0qHYVeMa7bHKa/HiixgVbqFQVqyqYXo&#10;u6w4wIqZcDnzCpBhRXootLSC1XXGQEcXg1ak0YhhngnBT1BIhCmKxF6TXYha9O5pNCcYViRzoc1a&#10;fK7RF2SeV2iKeG3/mR1qsb8gmIslYrHisI03vemCZv+T7kcMoN+i+2GXWj9B35qKCNBsViyYUEQz&#10;ybN4ajzFkzg39hS08SYLlbUZxkbNzuroOdaTL5GmbweV3DxuZ8GblB5lmjYmz3O4KPdybc4aV/nD&#10;W49rX4SwuFW7uCh3XEUoXroxfmg8c6zCn89v0HaFyKees9mQzSUhnWuuRYTUb7IiRQ4FrDTRmQQX&#10;zMVDC4kJRXPD5htoylwkGNoMQJdj6mf/WlkIc64Jp7UhhjfaZ1M5kf+8vEPahmYIIy1cWCQnQrx2&#10;nTTxr5XRr/0sF+pWXs7mBPJU2BajeIjNJ9p7ZHJtModlaJvgzNW3CeTrkAKRlOk+YCBtkyR0ST8C&#10;0ErIAwJH6kT1bZ+EYp5hhbbP7IFJzVj4cIuvjMRwuR/PXDxsW1kxxjLabD6xXV+Ma5N+lGSe5ZTX&#10;Y0X6DDUFgVdZ00S7Gjceti2siBsYBeamlE5zNbmU6J33x9CbDDTrYE2Ci1ZuQpvlkqL+wEe0McEW&#10;ljiB5o8o/7ehWZaZJndeFlI0oXn9LD15NmPEupA2NAsG82zec6Cc14bGxSmaqxuhpnFxAjhvh5E6&#10;Y87xteU/R5eSoSALyEe6doqzFT3jTbx5M4UVEAWafI7LWKB50lLgGbldG5gVbU+mZu1cnIH3ezJK&#10;iDwL4VyL3jA302v5ldiB9l0SLjMfVaDpV3KVB/YBZrNhWWTbRIQXtbPUS7OmaZTDC9fJ8dhBm0nY&#10;Ds8+3wXp2HTZ9g9CbcqG4/y1xZ02rEljlLHQpk1pwu/cLMZkkMut4EmI0OybbVv7mLrLfhMmq1xK&#10;EAZSPoPuLkM6rkQJIVRVW3TJ0/Ck00Jn4h5XgYnlk8V/JItg4gf2mERpIUQREtZAU0ZBv5nEQsHn&#10;yy4kHOwH0uZfeIM1QNUa6ET96uTae0MXg0lgEF2wtLLgPMeK7Sbzr5KCouFfawNXAWcQ0QRThETX&#10;7BagycREddBZW3SjZmS4Dh2ahQtUqcu5oVky3c6iLSeDqJasKpZNf01qsBo9U8X0wrHmyNAOe54x&#10;MQ8yu7YvquF10SBPEDoBX3MQrJh0Z6+eJSmI6LhrfiWtKpn2QxtYeeH1k0xCRQ9+7W0QO+s32Roz&#10;K3OOdJkIOqJErcWncdLkIAZiVAU5NLU7RcaYpJQvls689juQKs/IPxq4TRYHI6tBReQAoWjTm2qJ&#10;3ERK1SR0mreDOddTfxN5S3P2mZg2q6BlGrt59tK+u+gRZhBjdrsNjT7LsJwVNaaPeKCyoq9ksb/L&#10;yW9aD6lRO53NKgy1YyL7xgGNqDzdJ/oZIuRqfiWz5SqZscLYNRIAq3YJzJKTS0YoFHuys8w5ctFA&#10;npEtiQqTvwtDreoAjx86mtC3rVQylTnri7DhpNgbjDbTEm0KlmzzEvEhxKYsECUVlQWYO3bdj2RX&#10;ldQ+cDtUmdOFj6UBJFqbN08wq/IHu8gcTcjZ5HQRQum2925dPzY2mXTZwGZ8pZ0IzVwjLo0yWkWB&#10;RnT0Zo2Lys24gbZYuvZ3sPLSBFgEYDKuOEqxRb1Jb2RYRV4app03xVR8eoC4uDjS5uy1GYBX8Fzo&#10;QTkgJQ1ljyvdPpsANdu7l10HRiNDYvkQUYw1Xv/6lbHIwKQnsXlqS4i1vC5kQiHnPCbQsK/5SoZM&#10;St7m0NlgImj73DkGsLr+vlGXVsp4E3vRJ3yjcdHJASLpBTpc+/ZdUmigNFag8ccMx3K2lizjQbBj&#10;u0nBePFGzbREcM6ZJuhU7R030g0kYOaVhC3NSU1Jo7893Wmy33TWNvHGCwuXe6E3fw1mon32Cn3A&#10;ArJ9RoEq07MuZuAhGZUk+F5XlCTdoc4Ib6WY147xx7RSznKzdvqkDgPCIlcyZpNZRth4HJHPalEQ&#10;S0xmMulN+qvtrZOdq73F3gvDvwSVPPvkEk1gUvHGzrr6IkM26ozgA8wUGskdTiyYoL1NGyp4k89N&#10;aFzTtiX5BppKSTsN8w0mvjiyoTdulb+dGGhcuIp0gkvSYskkDTSBOa7CHZQFJNdJMNPkqi00TkHb&#10;t49HpXWXDIq6+jkTCCrQMYVt4jSChqjKLTQhK268MKCrrxmjCw5vEuHHbQNJdrX9IgzG14zuU8k8&#10;1UuTOcH84SSXr6SrjL7F5u3gKkl/e2+Gp1rp3syzracUq0bVDMOAhklcA1wtCXvETDJpZHCixtyE&#10;DUYu4xmK1LG0ZdlqDtvaUldFU4Y5e6fYovzDywuLbKDJwDtmzys6u9Ucijn5sdDctonEFqF0mAjc&#10;jNMeWUy5V4SzxkGNJ7Yys4rPzqRymxVJXaiacwSaAl1hc54SCI+lyebxVHpWAMr0RxsaNZQVl4jq&#10;3dksaVC7BZ0XRlFsMbmcTTqCgkuMHIXKimF10zjNEw31K0kSkl5sfuX25pmHMM7BDhe+IpvPkdYv&#10;n8pKdyG/z+aTstqx3dUxwFwHUImteUXTkUYdpTzzEQ5Xm5CxZDQxZyTPQZ+U5weTcHOaZ+MBq+RG&#10;SGtFiFmGzPzCDCaXC3Ot0LS5OgbokJzylahnK/r0hqQI0TBvJsnYJDxo9jxGitqePoPvz3LK67Ei&#10;PY3a/UQesyYEdlmRzYoiTVnD3rxSnsTTJbHakC6DNvT6sYwem2UmFIojt70Ika+LAq1iVuyhsvpi&#10;vSQkzgW0tPIoOYGCNrOk2JWaEkBvmYnZrV2hzmfKMvEWnBQLjReo6ja9N9DkAd3trKJPDtsk87e3&#10;g5drimuEyko3ECJSLm7jzXYpLXsAEecK73D464kQ+T9JNM+QeG3OEqjMpNMSQZ7FfCwl2zS50b1k&#10;NBcSnPHKEd3PWnHVw+BgFzNT5ciuLyxFfEKTuTZkpyHNZF/jRWRdKf6ui4KJZbPmzcMvZIINJjBu&#10;1ebxYGkbb9aUCDriZwONZc62HPjWidDmdg7YlUsknGSFrKVgHENWaLQrW4lWKt5bnn1FoVja34t2&#10;pg6g9NeuXaH2KMY9oEO30L5xmi3diip4fcU1k5MUzPRNbBV0NovAWfbzCDQb9NPHZXOq2cXCJdFz&#10;kBaOEN04cpsrRYmashiFMCV7sIc2ScUSptqofpnMfC3sVymIBDnRxxrW/qYNp7waK0Y3c/YLUWmv&#10;7TR7nEj3KbXqheq+6k/qMHqbgs3Z124KJCPdD9mRHYV2iYQ+VL/ZNM2iMzV6oL6MiqNvKVNgIGHq&#10;SyQfopNxwZlxIqPgGK7KFAszBE4vM1uVATZZBaNoad2L/ttFQ5DXNwlyoJXQov00HiRsKfHt2X7p&#10;FW74yoE0wbizKW1nFoEEiynp7DCf7vrFGRPee+LqCxXJmlrnA+ChDr9QxWi7E2AfGbuixcOKG6qT&#10;y07KHPCxrzQRyn+3e9d502S9I/5NJzy02+XZBBIuJNtg4oeN4JZYMLDQhLEAy7cMGQoaUWo7e9vb&#10;oSvHtE1w9ypZU7NxenaPU16RFan85/Wz/6K2m+0rWvaspmfr244J3zDdhey0Q5k8BYRUHZDGRKa8&#10;DOOubH7kbCoBmQNBI5oAjnZ5hp4Sb9wWhwlOQSpFWjRqAlSXpN9iI4IVtZmO7hMTkm2FmWk9EwJv&#10;KUiW1fS3blmR+Nak+ibqxc9xir7u5VoRmmeDS6zhrx7fPisy+Zg97XSWmELw1hYRm5kWLrwhtYcd&#10;GZajVLzmkeMpxJadY8xjhfbZW9aG1I3j9BE6n4IwLGlCd5Fhc5wKdXCzKTaG2lp4Q8FrxYT1uM7i&#10;IgipKFgIZpKOKApNMXekQEwbIaxYlZAfSyXEY+tq6v6Ze21/5Q4XviKbY1zSPOP21T6XXTaHIJI7&#10;5MPr0Ep2ZjFMuQQ9FxOJi1nErbAml07S1KEE/vjbLXaBnyorHhiV2cTNZPJd+MEmGqUoWe5imv4R&#10;uLpkjtymURSsIalhE1uJTJv0NmwiTrCuAuWxpCCNLtXxE3PpV5YidpiU2/GDTFs2p25jSjGRr5Oy&#10;5ek7U2+gE+9ZnhW+r6D7eeMo0ybbiHxfKKjFJmlotjMtFXwsSbtCSFxv05pA8zCVrIRmRt3pC4xJ&#10;ijNDWybmC4dIvvkJbnGeJe6EfHOWK7QLvZjzFRpE2lboG88yOjCawgze2r/A6JOFXhu66BRle3r7&#10;7A296UC0rLhq8yOYUJFOe0hTiCkKweaUeMvNx2BFW8HFi63P8exrCkUU9xftjAmoXQH7QkETQ/qh&#10;W3ghpF9pl6ueqKBQzt799iWx21zDcpT78THaun/tcvRPDG11aJSH2kJBUEkjXaEKXp+7JDrJs++F&#10;62JQtol3pJEUgqI0TFdpCIVaE5hSdC4OH6YUJQ3UJm8/IQnZ40EgFIMkLXrDis9yim78FfRz3V/I&#10;QF6drdjnRDrrC+fiopvWJNKO0XsTbM5bwlbdVhHlFRsXx7M6PXMbrCI2lex4UzW7gaKzuc3gm2AI&#10;D9pwbLQCZWczvOv0Mvo1m9TJcJhKxtbm450bdx+einbwRZ+wJdjIMNfC5EW5lniLwzDgs/zxevwX&#10;leVUbZC7RkG7DBhLSPJT+RBLxoo9wx6udYDz6qgWcb/JH2+txJGzV3vF5Vqqr7bQvwi+ZRaKB2ZP&#10;KNCSSvocYxVIWwGt/hhNuqaVbsuIxPkmLwi96b9IhU8+yVllWvaVulkm8Jp4o0MUXE08cG3U7JYL&#10;ySEZY7KF3vDsKwoFbWWFyWNE0mtlHrDKPBWdpm5jaRR0NVvjN8sBHeFM6BaKXixgMOxSr5RHEd2K&#10;M86uHaN++xujI3jkBRO/bI3JGikKdgDwPHUbbxwIdXWyutI0diAHdT7A77hjj5x2bZFFdlWbeAVM&#10;d+8XuW2ht5zyiqyIscj4jQXjlYz7+rl+LJVgxjwN2en7zPiN8RDTIQPZtUOpQ6Jd1YniYpp9nChc&#10;ujYmeOE5aMHZFpN4Kyc115YqIrt+0yFfRYhHJeiMNpiQllYyBpNooBkzk/s+s/TZ1IQoYtRNJGRX&#10;jC+EZVYqgfqhsyu4ZOpdJRS3IsR750pQ+fQ3nPccF4rOL3eD4wEMBfuETyL6PpuvH0sB1MUTsVVW&#10;/lk0e7QZAI8oHUUeWvbQKwP4pSET0/Cq2xzAe9XPNF+w7aSN9+ZsyrzVaumS9CuhIBOfaWQCeDMH&#10;tdHmqPVIVraNP/sSU2lFB5tJgUTzeSqhI2evN0/YZ12Fla98swuJ9We5UJR7OZuTVE8filciYvNq&#10;IeM+m5OPLXqOJEG067fJzhBUkelvThf6+hUD1NCW0dPY69o8G45KzRXPg7lMX4wmFl+Rxkub6SNZ&#10;nuyChcFZaGMSnUIlYsHFoWXQQNfyJNB8g4Hm6ax6toUmXMoMJXSn6Nw+m9UWmQPDCkQitElvdL+W&#10;LnC4aeqjv+lZvtKNvwLjsjslzQUPaFXkdxmXtTcqDdHjVWsxQki/yYpMnmn6OYJAo5+ZrpXpOnB2&#10;Dx0VtlABc7poGZZcInk2OVrtsoFe1nW0r5SyjUJtXynffiVNR44mrJFWWG6XltFfJGGmM8WfvblL&#10;3z0QqyGf4RTd+CuwIv2cKaNUH6rU7bPiOojPI1GWuSh7ZejHzjUzXDJRDtJYc8w1G82FUGhdeY//&#10;Ku0v0ui3CgWTKyXcImpxmgtSaG0hi69MCRF9wYl5dqxzb+siyvqyKwiqWUuBy1wx8atogK4LSfyD&#10;X2yikKLArtC/aPCmd0GcwioDJ0LU4avN8mczV5SWmcVTVSHqDvWru3yeZwX1cqEgDE6p+ybu3xUK&#10;8o7aA0NK1mXB6YgVm9Mw7AI/KmRyFVg75oLKjQgdyIas2iVagB3eDNlIKPxWfrRinSxlkNJMIiD6&#10;0rgRXbimjQ1N2MTiRCi8oBKC8gKRe+xj2twl1HYh/w6nvB4rsq1cq5FwSyphdlmRWYtsfIuhbudZ&#10;MjtfteIBaNpfUkp5Atc1YoF4dq9T1LD6mSKfRosPaFzuUULhV+TE1idB4wc4pwWOytnceN/MtHjg&#10;p1S8I0wzun9DkwOpTeanq1pZHqxpOkSbu2T1pnMSeRdbsdMBvHe4cJfN3918d3/z9PHfH59+/J4/&#10;v//18enfbu++/Pj9zXePd58//fyXT58/L//j4Zef/vXzw5vfbj7/8PYvy3/SCG3A3v1+//jd4/1f&#10;H378Pv70093P//jrw5vfH27uf3j7+H9+vXm4ffvm8//4+vjDW3IeT/rDg/7wk/7w8PT5X+/4e05v&#10;46++f3h8+vsf//vm4f5N/PGHt0+3fzz9x93fPt7c3y4AN7+BfqH4Chv/5te7//7r092HT8s/XDHi&#10;S+N//P54v3zzL+D38dP7P9883Wz/9wL13W1/9/Hu88+3Dz/+XwAAAP//AwBQSwMEFAAGAAgAAAAh&#10;APqaXE/mAAAAEAEAAA8AAABkcnMvZG93bnJldi54bWxMj8FuwjAQRO+V+g/WVuqlCk5CCZDGQQg1&#10;quAG7aU3Ey9JRGyH2IHw992e2tusZjTzNluNumVX7F1jjYBoEgJDU1rVmErA12cRLIA5L42SrTUo&#10;4I4OVvnjQyZTZW9mj9eDrxiVGJdKAbX3Xcq5K2vU0k1sh4a8k+219HT2FVe9vFG5bnkchgnXsjG0&#10;UMsONzWW58OgBUw/ttvhfXO6z3b6W6rkjJeieBHi+WlcvwHzOPq/MPziEzrkxHS0g1GOtQKCKJxH&#10;BO9JTl/jGTAKBctkkQA7koqX8wh4nvH/j+Q/AAAA//8DAFBLAQItABQABgAIAAAAIQC2gziS/gAA&#10;AOEBAAATAAAAAAAAAAAAAAAAAAAAAABbQ29udGVudF9UeXBlc10ueG1sUEsBAi0AFAAGAAgAAAAh&#10;ADj9If/WAAAAlAEAAAsAAAAAAAAAAAAAAAAALwEAAF9yZWxzLy5yZWxzUEsBAi0AFAAGAAgAAAAh&#10;AFksrnQKNQAAIxUBAA4AAAAAAAAAAAAAAAAALgIAAGRycy9lMm9Eb2MueG1sUEsBAi0AFAAGAAgA&#10;AAAhAPqaXE/mAAAAEAEAAA8AAAAAAAAAAAAAAAAAZDcAAGRycy9kb3ducmV2LnhtbFBLBQYAAAAA&#10;BAAEAPMAAAB3OAAAAAA=&#10;" w14:anchorId="473BA97F">
                <v:path arrowok="t"/>
              </v:shape>
            </w:pict>
          </mc:Fallback>
        </mc:AlternateContent>
      </w:r>
      <w:r w:rsidR="001234C5" w:rsidRPr="00487E56">
        <w:rPr>
          <w:rStyle w:val="Title-Secondline"/>
          <w:b/>
          <w:bCs/>
          <w:color w:val="FFFFFF" w:themeColor="background1"/>
        </w:rPr>
        <w:t xml:space="preserve">Department of Finance </w:t>
      </w:r>
    </w:p>
    <w:p w14:paraId="088C8E27" w14:textId="40D99EBC" w:rsidR="001234C5" w:rsidRPr="00DE54B2" w:rsidRDefault="001234C5" w:rsidP="00487E56">
      <w:pPr>
        <w:ind w:left="720"/>
      </w:pPr>
      <w:r w:rsidRPr="00487E56">
        <w:rPr>
          <w:rStyle w:val="Title-Secondline"/>
          <w:b/>
          <w:bCs/>
          <w:color w:val="FFFFFF" w:themeColor="background1"/>
        </w:rPr>
        <w:t>Enterprise Agreeme</w:t>
      </w:r>
      <w:bookmarkStart w:id="10" w:name="_Hlk152068489"/>
      <w:r w:rsidRPr="00487E56">
        <w:rPr>
          <w:rStyle w:val="Title-Secondline"/>
          <w:b/>
          <w:bCs/>
          <w:color w:val="FFFFFF" w:themeColor="background1"/>
        </w:rPr>
        <w:t>nt 2024-2027</w:t>
      </w:r>
    </w:p>
    <w:p w14:paraId="208FD347" w14:textId="2F0153B5" w:rsidR="001234C5" w:rsidRDefault="001234C5" w:rsidP="001234C5"/>
    <w:p w14:paraId="66747C2C" w14:textId="485FB2C0" w:rsidR="001234C5" w:rsidRPr="001234C5" w:rsidRDefault="001234C5" w:rsidP="001234C5"/>
    <w:p w14:paraId="6221A8E6" w14:textId="60F50BE9" w:rsidR="001234C5" w:rsidRPr="001234C5" w:rsidRDefault="00DE54B2" w:rsidP="001234C5">
      <w:r w:rsidRPr="001234C5">
        <w:rPr>
          <w:noProof/>
        </w:rPr>
        <w:drawing>
          <wp:anchor distT="0" distB="0" distL="114300" distR="114300" simplePos="0" relativeHeight="251658242" behindDoc="1" locked="0" layoutInCell="1" allowOverlap="1" wp14:anchorId="58C81881" wp14:editId="29CD28E0">
            <wp:simplePos x="0" y="0"/>
            <wp:positionH relativeFrom="margin">
              <wp:align>right</wp:align>
            </wp:positionH>
            <wp:positionV relativeFrom="paragraph">
              <wp:posOffset>12614</wp:posOffset>
            </wp:positionV>
            <wp:extent cx="6188075" cy="3194685"/>
            <wp:effectExtent l="0" t="0" r="0" b="0"/>
            <wp:wrapTight wrapText="bothSides">
              <wp:wrapPolygon edited="0">
                <wp:start x="20680" y="1417"/>
                <wp:lineTo x="19151" y="2576"/>
                <wp:lineTo x="19151" y="2962"/>
                <wp:lineTo x="20614" y="3735"/>
                <wp:lineTo x="15294" y="4637"/>
                <wp:lineTo x="10772" y="5796"/>
                <wp:lineTo x="15028" y="7857"/>
                <wp:lineTo x="12102" y="8630"/>
                <wp:lineTo x="12036" y="9145"/>
                <wp:lineTo x="13033" y="9918"/>
                <wp:lineTo x="9575" y="10433"/>
                <wp:lineTo x="9509" y="10948"/>
                <wp:lineTo x="10772" y="11979"/>
                <wp:lineTo x="8112" y="12751"/>
                <wp:lineTo x="8112" y="13653"/>
                <wp:lineTo x="4987" y="15456"/>
                <wp:lineTo x="4987" y="16100"/>
                <wp:lineTo x="3524" y="17775"/>
                <wp:lineTo x="2527" y="18419"/>
                <wp:lineTo x="2527" y="19707"/>
                <wp:lineTo x="10772" y="20222"/>
                <wp:lineTo x="465" y="20222"/>
                <wp:lineTo x="465" y="20866"/>
                <wp:lineTo x="21013" y="20866"/>
                <wp:lineTo x="21146" y="14168"/>
                <wp:lineTo x="20614" y="14039"/>
                <wp:lineTo x="20481" y="12236"/>
                <wp:lineTo x="20946" y="11850"/>
                <wp:lineTo x="21146" y="10948"/>
                <wp:lineTo x="19550" y="9918"/>
                <wp:lineTo x="20946" y="9274"/>
                <wp:lineTo x="21013" y="8758"/>
                <wp:lineTo x="19949" y="7857"/>
                <wp:lineTo x="21146" y="6826"/>
                <wp:lineTo x="20880" y="6054"/>
                <wp:lineTo x="15028" y="5796"/>
                <wp:lineTo x="21079" y="4637"/>
                <wp:lineTo x="21013" y="1417"/>
                <wp:lineTo x="20680" y="1417"/>
              </wp:wrapPolygon>
            </wp:wrapTight>
            <wp:docPr id="680639763" name="Picture 680639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7061" b="16610"/>
                    <a:stretch/>
                  </pic:blipFill>
                  <pic:spPr bwMode="auto">
                    <a:xfrm>
                      <a:off x="0" y="0"/>
                      <a:ext cx="6188075" cy="3194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B8EA03" w14:textId="77777777" w:rsidR="001234C5" w:rsidRPr="001234C5" w:rsidRDefault="001234C5" w:rsidP="001234C5"/>
    <w:p w14:paraId="3F84518F" w14:textId="6C3442E6" w:rsidR="001234C5" w:rsidRPr="001234C5" w:rsidRDefault="001234C5" w:rsidP="001234C5"/>
    <w:p w14:paraId="7794EB54" w14:textId="296F5984" w:rsidR="001234C5" w:rsidRPr="00626334" w:rsidRDefault="00626334" w:rsidP="001234C5">
      <w:pPr>
        <w:sectPr w:rsidR="001234C5" w:rsidRPr="00626334" w:rsidSect="00DE54B2">
          <w:footerReference w:type="even" r:id="rId16"/>
          <w:footerReference w:type="default" r:id="rId17"/>
          <w:footerReference w:type="first" r:id="rId18"/>
          <w:pgSz w:w="11910" w:h="16840"/>
          <w:pgMar w:top="1920" w:right="460" w:bottom="280" w:left="460" w:header="720" w:footer="720" w:gutter="0"/>
          <w:cols w:space="720"/>
        </w:sectPr>
      </w:pPr>
      <w:r>
        <w:rPr>
          <w:noProof/>
        </w:rPr>
        <mc:AlternateContent>
          <mc:Choice Requires="wps">
            <w:drawing>
              <wp:anchor distT="0" distB="0" distL="0" distR="0" simplePos="0" relativeHeight="251658241" behindDoc="1" locked="0" layoutInCell="1" allowOverlap="1" wp14:anchorId="4A11F29B" wp14:editId="43BF8196">
                <wp:simplePos x="0" y="0"/>
                <wp:positionH relativeFrom="page">
                  <wp:align>right</wp:align>
                </wp:positionH>
                <wp:positionV relativeFrom="page">
                  <wp:posOffset>7479165</wp:posOffset>
                </wp:positionV>
                <wp:extent cx="7674795" cy="3239620"/>
                <wp:effectExtent l="0" t="0" r="2540" b="0"/>
                <wp:wrapTopAndBottom/>
                <wp:docPr id="855" name="Freeform: 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74795" cy="3239620"/>
                        </a:xfrm>
                        <a:custGeom>
                          <a:avLst/>
                          <a:gdLst/>
                          <a:ahLst/>
                          <a:cxnLst/>
                          <a:rect l="l" t="t" r="r" b="b"/>
                          <a:pathLst>
                            <a:path w="6840220" h="3631565">
                              <a:moveTo>
                                <a:pt x="6840004" y="0"/>
                              </a:moveTo>
                              <a:lnTo>
                                <a:pt x="0" y="0"/>
                              </a:lnTo>
                              <a:lnTo>
                                <a:pt x="0" y="3631107"/>
                              </a:lnTo>
                              <a:lnTo>
                                <a:pt x="6840004" y="0"/>
                              </a:lnTo>
                              <a:close/>
                            </a:path>
                          </a:pathLst>
                        </a:custGeom>
                        <a:solidFill>
                          <a:srgbClr val="A2DADD"/>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2876713">
              <v:shape id="Freeform: Shape 855" style="position:absolute;margin-left:553.1pt;margin-top:588.9pt;width:604.3pt;height:255.1pt;z-index:-251658239;visibility:visible;mso-wrap-style:square;mso-width-percent:0;mso-height-percent:0;mso-wrap-distance-left:0;mso-wrap-distance-top:0;mso-wrap-distance-right:0;mso-wrap-distance-bottom:0;mso-position-horizontal:right;mso-position-horizontal-relative:page;mso-position-vertical:absolute;mso-position-vertical-relative:page;mso-width-percent:0;mso-height-percent:0;mso-width-relative:margin;mso-height-relative:margin;v-text-anchor:top" coordsize="6840220,3631565" o:spid="_x0000_s1026" fillcolor="#a2dadd" stroked="f" path="m6840004,l,,,3631107,684000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ScrLgIAAJkEAAAOAAAAZHJzL2Uyb0RvYy54bWysVMGO2yAQvVfqPyDujR0ncXatOKtoo60q&#10;rbYrbaqeCcaxVcxQILHz9x1wyEZtT1UvMJjH4808xquHoZPkJIxtQZV0OkkpEYpD1apDSb/tnj7d&#10;UWIdUxWToERJz8LSh/XHD6teFyKDBmQlDEESZYtel7RxThdJYnkjOmYnoIXCzRpMxxwuzSGpDOuR&#10;vZNJlqZ50oOptAEurMWv23GTrgN/XQvuvta1FY7IkqI2F0YTxr0fk/WKFQfDdNPyiwz2Dyo61iq8&#10;9Eq1ZY6Ro2n/oOpabsBC7SYcugTquuUi5IDZTNPfsnlrmBYhFyyO1dcy2f9Hy19Ob/rVeOlWPwP/&#10;YbEiSa9tcd3xC3vBDLXpPBaFkyFU8Xytohgc4fhxmS/ny/sFJRz3ZtnsPs9CnRNWxOP8aN1nAYGK&#10;nZ6tG22oYsSaGPFBxdCgmd5GGWx0lKCNhhK0cT/aqJnz57w+H5K+pPndPM3wetKglHw2XeSLYFMH&#10;J7GDgHQ+EY9L0zklMR0U+46R6haLbDeouBdnHfhGjL9xmi69OuSLiDiPyL/dHBFcghXjYZ9QYLkm&#10;iYy3ZbQg2+qplTJYaQ77R2nIiWG9Ntl2s91eRNzAgsujsd7iPVTnV0N67IWS2p9HZgQl8ovCx+Yb&#10;JwYmBvsYGCcfIbRXqKexbjd8Z0YTjWFJHb6LF4hPmRXRb9TvASPWn1SwOTqoW/8YgrZR0WWB7z/k&#10;f+lV32C364B6/6OsfwEAAP//AwBQSwMEFAAGAAgAAAAhAPLCDWDhAAAACwEAAA8AAABkcnMvZG93&#10;bnJldi54bWxMj09Lw0AQxe+C32EZwZvdbYQ0xGyKCKIIFm0L4m2anfzB7G7IbtP47Z2e6m1m3uPN&#10;7xXr2fZiojF03mlYLhQIcpU3nWs07HfPdxmIENEZ7L0jDb8UYF1eXxWYG39ynzRtYyM4xIUcNbQx&#10;DrmUoWrJYlj4gRxrtR8tRl7HRpoRTxxue5kolUqLneMPLQ701FL1sz1aDe9q/k7GfZ3u6gm/3l7u&#10;N6/4sdH69mZ+fAARaY4XM5zxGR1KZjr4ozNB9Bq4SOTrcrXiBmc9UVkK4sBTmmUKZFnI/x3KPwAA&#10;AP//AwBQSwECLQAUAAYACAAAACEAtoM4kv4AAADhAQAAEwAAAAAAAAAAAAAAAAAAAAAAW0NvbnRl&#10;bnRfVHlwZXNdLnhtbFBLAQItABQABgAIAAAAIQA4/SH/1gAAAJQBAAALAAAAAAAAAAAAAAAAAC8B&#10;AABfcmVscy8ucmVsc1BLAQItABQABgAIAAAAIQC2OScrLgIAAJkEAAAOAAAAAAAAAAAAAAAAAC4C&#10;AABkcnMvZTJvRG9jLnhtbFBLAQItABQABgAIAAAAIQDywg1g4QAAAAsBAAAPAAAAAAAAAAAAAAAA&#10;AIgEAABkcnMvZG93bnJldi54bWxQSwUGAAAAAAQABADzAAAAlgUAAAAA&#10;" w14:anchorId="30B11C51">
                <v:path arrowok="t"/>
                <w10:wrap type="topAndBottom" anchorx="page" anchory="page"/>
              </v:shape>
            </w:pict>
          </mc:Fallback>
        </mc:AlternateContent>
      </w:r>
      <w:bookmarkEnd w:id="0"/>
      <w:bookmarkEnd w:id="10"/>
    </w:p>
    <w:p w14:paraId="4CEBD013" w14:textId="223EEEB3" w:rsidR="00A96B8A" w:rsidRPr="00815DB8" w:rsidRDefault="003E20FE" w:rsidP="00A96B8A">
      <w:pPr>
        <w:pStyle w:val="AttachmentHeading"/>
        <w:numPr>
          <w:ilvl w:val="0"/>
          <w:numId w:val="0"/>
        </w:numPr>
      </w:pPr>
      <w:bookmarkStart w:id="11" w:name="_Toc153533643"/>
      <w:bookmarkEnd w:id="1"/>
      <w:bookmarkEnd w:id="2"/>
      <w:bookmarkEnd w:id="3"/>
      <w:bookmarkEnd w:id="4"/>
      <w:bookmarkEnd w:id="5"/>
      <w:bookmarkEnd w:id="6"/>
      <w:bookmarkEnd w:id="7"/>
      <w:bookmarkEnd w:id="8"/>
      <w:bookmarkEnd w:id="9"/>
      <w:r>
        <w:lastRenderedPageBreak/>
        <w:t>Signatories</w:t>
      </w:r>
      <w:bookmarkEnd w:id="11"/>
    </w:p>
    <w:p w14:paraId="0D9A56AD" w14:textId="77777777" w:rsidR="00A96B8A" w:rsidRDefault="00A96B8A" w:rsidP="00A96B8A">
      <w:pPr>
        <w:spacing w:after="0"/>
        <w:rPr>
          <w:lang w:val="en-US"/>
        </w:rPr>
      </w:pPr>
      <w:r w:rsidRPr="00952CB0">
        <w:rPr>
          <w:b/>
          <w:bCs/>
          <w:lang w:val="en-US"/>
        </w:rPr>
        <w:t>Signed</w:t>
      </w:r>
      <w:r>
        <w:rPr>
          <w:lang w:val="en-US"/>
        </w:rPr>
        <w:t xml:space="preserve"> for and on behalf of the </w:t>
      </w:r>
      <w:r w:rsidRPr="00967EE5">
        <w:rPr>
          <w:b/>
          <w:bCs/>
          <w:lang w:val="en-US"/>
        </w:rPr>
        <w:t>COMMONWEALTH OF AUSTRALIA (AS REPRESENTED BY THE DEPARTMENT OF FINANCE</w:t>
      </w:r>
      <w:r>
        <w:rPr>
          <w:b/>
          <w:bCs/>
          <w:lang w:val="en-US"/>
        </w:rPr>
        <w:t>)</w:t>
      </w:r>
      <w:r>
        <w:rPr>
          <w:lang w:val="en-US"/>
        </w:rPr>
        <w:t xml:space="preserve"> (ABN 61 970 632 495)</w:t>
      </w:r>
    </w:p>
    <w:p w14:paraId="74FBE24B" w14:textId="77777777" w:rsidR="00A96B8A" w:rsidRDefault="00A96B8A" w:rsidP="00A96B8A">
      <w:pPr>
        <w:spacing w:after="0"/>
        <w:rPr>
          <w:lang w:val="en-US"/>
        </w:rPr>
      </w:pPr>
    </w:p>
    <w:p w14:paraId="71ABCC79" w14:textId="77777777" w:rsidR="00E86034" w:rsidRDefault="00E86034" w:rsidP="00A96B8A">
      <w:pPr>
        <w:spacing w:after="0"/>
        <w:rPr>
          <w:lang w:val="en-US"/>
        </w:rPr>
      </w:pPr>
    </w:p>
    <w:p w14:paraId="5E43B8C3" w14:textId="77777777" w:rsidR="00E86034" w:rsidRDefault="00E86034" w:rsidP="00A96B8A">
      <w:pPr>
        <w:spacing w:after="0"/>
        <w:rPr>
          <w:lang w:val="en-US"/>
        </w:rPr>
      </w:pPr>
    </w:p>
    <w:p w14:paraId="5382F29E" w14:textId="77777777" w:rsidR="00D852C1" w:rsidRDefault="00D852C1" w:rsidP="00A96B8A">
      <w:pPr>
        <w:spacing w:after="0"/>
        <w:rPr>
          <w:lang w:val="en-US"/>
        </w:rPr>
      </w:pPr>
    </w:p>
    <w:p w14:paraId="763A4F52" w14:textId="6EB16744" w:rsidR="00A96B8A" w:rsidRDefault="005E3AE2" w:rsidP="00A96B8A">
      <w:pPr>
        <w:spacing w:after="0"/>
        <w:rPr>
          <w:lang w:val="en-US"/>
        </w:rPr>
      </w:pPr>
      <w:r>
        <w:rPr>
          <w:noProof/>
        </w:rPr>
        <w:drawing>
          <wp:anchor distT="0" distB="0" distL="114300" distR="114300" simplePos="0" relativeHeight="251659268" behindDoc="0" locked="0" layoutInCell="1" allowOverlap="1" wp14:anchorId="021B600D" wp14:editId="5B2A082C">
            <wp:simplePos x="0" y="0"/>
            <wp:positionH relativeFrom="column">
              <wp:posOffset>-361950</wp:posOffset>
            </wp:positionH>
            <wp:positionV relativeFrom="paragraph">
              <wp:posOffset>154305</wp:posOffset>
            </wp:positionV>
            <wp:extent cx="2895600" cy="971550"/>
            <wp:effectExtent l="0" t="0" r="0" b="0"/>
            <wp:wrapSquare wrapText="bothSides"/>
            <wp:docPr id="389045719"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45719" name="Picture 1" descr="A signature on a white background&#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895600" cy="971550"/>
                    </a:xfrm>
                    <a:prstGeom prst="rect">
                      <a:avLst/>
                    </a:prstGeom>
                  </pic:spPr>
                </pic:pic>
              </a:graphicData>
            </a:graphic>
            <wp14:sizeRelH relativeFrom="page">
              <wp14:pctWidth>0</wp14:pctWidth>
            </wp14:sizeRelH>
            <wp14:sizeRelV relativeFrom="page">
              <wp14:pctHeight>0</wp14:pctHeight>
            </wp14:sizeRelV>
          </wp:anchor>
        </w:drawing>
      </w:r>
    </w:p>
    <w:p w14:paraId="3601E5EA" w14:textId="0F73F602" w:rsidR="00A96B8A" w:rsidRDefault="00A96B8A" w:rsidP="00A96B8A">
      <w:pPr>
        <w:spacing w:after="0"/>
        <w:rPr>
          <w:lang w:val="en-US"/>
        </w:rPr>
      </w:pPr>
    </w:p>
    <w:p w14:paraId="0FD881D9" w14:textId="77777777" w:rsidR="005E3AE2" w:rsidRDefault="00A96B8A" w:rsidP="00A96B8A">
      <w:pPr>
        <w:spacing w:after="0"/>
        <w:rPr>
          <w:lang w:val="en-US"/>
        </w:rPr>
      </w:pPr>
      <w:r>
        <w:rPr>
          <w:lang w:val="en-US"/>
        </w:rPr>
        <w:br/>
      </w:r>
    </w:p>
    <w:p w14:paraId="3652BD6B" w14:textId="77777777" w:rsidR="005E3AE2" w:rsidRDefault="005E3AE2" w:rsidP="00A96B8A">
      <w:pPr>
        <w:spacing w:after="0"/>
        <w:rPr>
          <w:lang w:val="en-US"/>
        </w:rPr>
      </w:pPr>
    </w:p>
    <w:p w14:paraId="7BA0AE95" w14:textId="77777777" w:rsidR="005E3AE2" w:rsidRDefault="005E3AE2" w:rsidP="00A96B8A">
      <w:pPr>
        <w:spacing w:after="0"/>
        <w:rPr>
          <w:lang w:val="en-US"/>
        </w:rPr>
      </w:pPr>
    </w:p>
    <w:p w14:paraId="379B80EC" w14:textId="77777777" w:rsidR="005E3AE2" w:rsidRDefault="005E3AE2" w:rsidP="00A96B8A">
      <w:pPr>
        <w:spacing w:after="0"/>
        <w:rPr>
          <w:lang w:val="en-US"/>
        </w:rPr>
      </w:pPr>
    </w:p>
    <w:p w14:paraId="55AD8800" w14:textId="5E5680E4" w:rsidR="00A96B8A" w:rsidRDefault="0082789E" w:rsidP="00A96B8A">
      <w:pPr>
        <w:spacing w:after="0"/>
        <w:rPr>
          <w:lang w:val="en-US"/>
        </w:rPr>
      </w:pPr>
      <w:r>
        <w:rPr>
          <w:lang w:val="en-US"/>
        </w:rPr>
        <w:t>Jenny Wilkinson</w:t>
      </w:r>
    </w:p>
    <w:p w14:paraId="56F7FBFA" w14:textId="12D8EC72" w:rsidR="00C83D30" w:rsidRDefault="00C83D30" w:rsidP="00A96B8A">
      <w:pPr>
        <w:spacing w:after="0"/>
        <w:rPr>
          <w:lang w:val="en-US"/>
        </w:rPr>
      </w:pPr>
      <w:r>
        <w:rPr>
          <w:lang w:val="en-US"/>
        </w:rPr>
        <w:t>Secretary of the Department of Finance</w:t>
      </w:r>
    </w:p>
    <w:p w14:paraId="5A2D5F83" w14:textId="2B0ACF9B" w:rsidR="0034709A" w:rsidRDefault="0034709A" w:rsidP="00A96B8A">
      <w:pPr>
        <w:spacing w:after="0"/>
        <w:rPr>
          <w:lang w:val="en-US"/>
        </w:rPr>
      </w:pPr>
      <w:r>
        <w:rPr>
          <w:lang w:val="en-US"/>
        </w:rPr>
        <w:t>One Canberra Ave Forrest ACT 2603</w:t>
      </w:r>
    </w:p>
    <w:p w14:paraId="48B4D61C" w14:textId="77777777" w:rsidR="00A96B8A" w:rsidRDefault="00A96B8A" w:rsidP="00A96B8A">
      <w:pPr>
        <w:spacing w:after="0"/>
        <w:rPr>
          <w:lang w:val="en-US"/>
        </w:rPr>
      </w:pPr>
    </w:p>
    <w:p w14:paraId="5C86BB06" w14:textId="77777777" w:rsidR="00A96B8A" w:rsidRDefault="00A96B8A" w:rsidP="00A96B8A">
      <w:pPr>
        <w:spacing w:after="0"/>
        <w:rPr>
          <w:b/>
          <w:bCs/>
          <w:lang w:val="en-US"/>
        </w:rPr>
      </w:pPr>
    </w:p>
    <w:p w14:paraId="755B2465" w14:textId="77777777" w:rsidR="00D852C1" w:rsidRDefault="00D852C1" w:rsidP="00A96B8A">
      <w:pPr>
        <w:spacing w:after="0"/>
        <w:rPr>
          <w:b/>
          <w:bCs/>
          <w:lang w:val="en-US"/>
        </w:rPr>
      </w:pPr>
    </w:p>
    <w:p w14:paraId="6A5D6F1B" w14:textId="77777777" w:rsidR="00D852C1" w:rsidRDefault="00D852C1" w:rsidP="00A96B8A">
      <w:pPr>
        <w:spacing w:after="0"/>
        <w:rPr>
          <w:b/>
          <w:bCs/>
          <w:lang w:val="en-US"/>
        </w:rPr>
      </w:pPr>
    </w:p>
    <w:p w14:paraId="37C1C0A1" w14:textId="44902EBA" w:rsidR="00A96B8A" w:rsidRDefault="00A96B8A" w:rsidP="00A96B8A">
      <w:pPr>
        <w:spacing w:after="0"/>
        <w:rPr>
          <w:lang w:val="en-US"/>
        </w:rPr>
      </w:pPr>
      <w:r w:rsidRPr="00967EE5">
        <w:rPr>
          <w:b/>
          <w:bCs/>
          <w:lang w:val="en-US"/>
        </w:rPr>
        <w:t>Signed</w:t>
      </w:r>
      <w:r>
        <w:rPr>
          <w:lang w:val="en-US"/>
        </w:rPr>
        <w:t xml:space="preserve"> for and on behalf of the </w:t>
      </w:r>
      <w:r w:rsidRPr="00952CB0">
        <w:rPr>
          <w:b/>
          <w:bCs/>
          <w:lang w:val="en-US"/>
        </w:rPr>
        <w:t>COMMUNITY AND PUBLIC SECTOR UNION</w:t>
      </w:r>
    </w:p>
    <w:p w14:paraId="1F07A619" w14:textId="77777777" w:rsidR="00A96B8A" w:rsidRDefault="00A96B8A" w:rsidP="00A96B8A">
      <w:pPr>
        <w:spacing w:after="0"/>
        <w:rPr>
          <w:lang w:val="en-US"/>
        </w:rPr>
      </w:pPr>
    </w:p>
    <w:p w14:paraId="0E0DB062" w14:textId="77777777" w:rsidR="00ED30B5" w:rsidRDefault="00ED30B5" w:rsidP="00A96B8A">
      <w:pPr>
        <w:spacing w:after="0"/>
        <w:rPr>
          <w:lang w:val="en-US"/>
        </w:rPr>
      </w:pPr>
      <w:r w:rsidRPr="00331C20">
        <w:rPr>
          <w:noProof/>
          <w:lang w:eastAsia="en-AU"/>
        </w:rPr>
        <w:drawing>
          <wp:inline distT="0" distB="0" distL="0" distR="0" wp14:anchorId="595A895E" wp14:editId="517742FC">
            <wp:extent cx="1685925" cy="919595"/>
            <wp:effectExtent l="0" t="0" r="0" b="0"/>
            <wp:docPr id="3" name="Picture 3" descr="A picture containing sketch, line art, draw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etch, line art, drawing,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00353" cy="927465"/>
                    </a:xfrm>
                    <a:prstGeom prst="rect">
                      <a:avLst/>
                    </a:prstGeom>
                  </pic:spPr>
                </pic:pic>
              </a:graphicData>
            </a:graphic>
          </wp:inline>
        </w:drawing>
      </w:r>
    </w:p>
    <w:p w14:paraId="65DF6D23" w14:textId="4CFC81D5" w:rsidR="00507CAB" w:rsidRDefault="00507CAB" w:rsidP="00A96B8A">
      <w:pPr>
        <w:spacing w:after="0"/>
        <w:rPr>
          <w:lang w:val="en-US"/>
        </w:rPr>
      </w:pPr>
      <w:r>
        <w:rPr>
          <w:lang w:val="en-US"/>
        </w:rPr>
        <w:t>…………………………………………………………..</w:t>
      </w:r>
    </w:p>
    <w:p w14:paraId="61969408" w14:textId="77777777" w:rsidR="00A96B8A" w:rsidRDefault="00A96B8A" w:rsidP="00A96B8A">
      <w:pPr>
        <w:spacing w:after="0"/>
        <w:rPr>
          <w:lang w:val="en-US"/>
        </w:rPr>
      </w:pPr>
    </w:p>
    <w:p w14:paraId="385775D7" w14:textId="37F31940" w:rsidR="00A96B8A" w:rsidRDefault="00507CAB" w:rsidP="00A96B8A">
      <w:pPr>
        <w:spacing w:after="0"/>
        <w:rPr>
          <w:lang w:val="en-US"/>
        </w:rPr>
      </w:pPr>
      <w:r>
        <w:rPr>
          <w:lang w:val="en-US"/>
        </w:rPr>
        <w:t>Beth Vincent-Pietsch</w:t>
      </w:r>
    </w:p>
    <w:p w14:paraId="55CC8C77" w14:textId="36836280" w:rsidR="00507CAB" w:rsidRDefault="00507CAB" w:rsidP="00A96B8A">
      <w:pPr>
        <w:spacing w:after="0"/>
        <w:rPr>
          <w:lang w:val="en-US"/>
        </w:rPr>
      </w:pPr>
      <w:r>
        <w:rPr>
          <w:lang w:val="en-US"/>
        </w:rPr>
        <w:t>Deputy Secretary</w:t>
      </w:r>
    </w:p>
    <w:p w14:paraId="73713E5F" w14:textId="09AB4FDB" w:rsidR="003E20FE" w:rsidRDefault="003E20FE" w:rsidP="00A96B8A">
      <w:pPr>
        <w:spacing w:after="0"/>
        <w:rPr>
          <w:lang w:val="en-US"/>
        </w:rPr>
      </w:pPr>
      <w:r>
        <w:rPr>
          <w:lang w:val="en-US"/>
        </w:rPr>
        <w:t>Community and Public Sector Union</w:t>
      </w:r>
    </w:p>
    <w:p w14:paraId="28D76376" w14:textId="7C03B74B" w:rsidR="00A97465" w:rsidRDefault="00ED30B5" w:rsidP="00A96B8A">
      <w:pPr>
        <w:spacing w:after="0"/>
        <w:rPr>
          <w:lang w:val="en-US"/>
        </w:rPr>
      </w:pPr>
      <w:r w:rsidRPr="3D5E99DD">
        <w:rPr>
          <w:lang w:val="en-US"/>
        </w:rPr>
        <w:t xml:space="preserve">4/224 Bunda Street </w:t>
      </w:r>
      <w:proofErr w:type="gramStart"/>
      <w:r w:rsidRPr="3D5E99DD">
        <w:rPr>
          <w:lang w:val="en-US"/>
        </w:rPr>
        <w:t>Canberra  2601</w:t>
      </w:r>
      <w:proofErr w:type="gramEnd"/>
    </w:p>
    <w:p w14:paraId="1FB40932" w14:textId="77777777" w:rsidR="00507CAB" w:rsidRDefault="00507CAB" w:rsidP="00A96B8A">
      <w:pPr>
        <w:spacing w:after="0"/>
        <w:rPr>
          <w:lang w:val="en-US"/>
        </w:rPr>
      </w:pPr>
    </w:p>
    <w:p w14:paraId="0E508755" w14:textId="77777777" w:rsidR="00A96B8A" w:rsidRDefault="00A96B8A" w:rsidP="00A96B8A">
      <w:pPr>
        <w:spacing w:after="0"/>
        <w:rPr>
          <w:lang w:val="en-US"/>
        </w:rPr>
      </w:pPr>
    </w:p>
    <w:p w14:paraId="47AEE3C1" w14:textId="77777777" w:rsidR="00D852C1" w:rsidRDefault="00D852C1" w:rsidP="00726FCD">
      <w:pPr>
        <w:spacing w:after="0"/>
        <w:rPr>
          <w:b/>
          <w:bCs/>
          <w:lang w:val="en-US"/>
        </w:rPr>
      </w:pPr>
    </w:p>
    <w:p w14:paraId="1AB23909" w14:textId="77777777" w:rsidR="00D852C1" w:rsidRDefault="00D852C1" w:rsidP="00726FCD">
      <w:pPr>
        <w:spacing w:after="0"/>
        <w:rPr>
          <w:b/>
          <w:bCs/>
          <w:lang w:val="en-US"/>
        </w:rPr>
      </w:pPr>
    </w:p>
    <w:p w14:paraId="168B9D27" w14:textId="34722996" w:rsidR="00726FCD" w:rsidRPr="00726FCD" w:rsidRDefault="00726FCD" w:rsidP="00726FCD">
      <w:pPr>
        <w:spacing w:after="0"/>
        <w:rPr>
          <w:lang w:val="en-US"/>
        </w:rPr>
      </w:pPr>
      <w:r w:rsidRPr="00967EE5">
        <w:rPr>
          <w:b/>
          <w:bCs/>
          <w:lang w:val="en-US"/>
        </w:rPr>
        <w:t>Signed</w:t>
      </w:r>
      <w:r>
        <w:rPr>
          <w:lang w:val="en-US"/>
        </w:rPr>
        <w:t xml:space="preserve"> for and on behalf of </w:t>
      </w:r>
      <w:r w:rsidR="00EC2A8B" w:rsidRPr="00EC2A8B">
        <w:rPr>
          <w:b/>
          <w:bCs/>
          <w:lang w:val="en-US"/>
        </w:rPr>
        <w:t>Employee Bargaining Representative</w:t>
      </w:r>
    </w:p>
    <w:p w14:paraId="2EA5B0EE" w14:textId="77777777" w:rsidR="00D852C1" w:rsidRDefault="00D852C1" w:rsidP="00726FCD">
      <w:pPr>
        <w:spacing w:after="0"/>
        <w:rPr>
          <w:lang w:val="en-US"/>
        </w:rPr>
      </w:pPr>
    </w:p>
    <w:p w14:paraId="7099F3B0" w14:textId="128343A0" w:rsidR="00D852C1" w:rsidRDefault="004C5B15" w:rsidP="00726FCD">
      <w:pPr>
        <w:spacing w:after="0"/>
        <w:rPr>
          <w:lang w:val="en-US"/>
        </w:rPr>
      </w:pPr>
      <w:r>
        <w:rPr>
          <w:noProof/>
          <w:lang w:val="en-US"/>
        </w:rPr>
        <w:drawing>
          <wp:inline distT="0" distB="0" distL="0" distR="0" wp14:anchorId="54BCB1BC" wp14:editId="0E6E3AEF">
            <wp:extent cx="1016000" cy="788159"/>
            <wp:effectExtent l="0" t="0" r="0" b="0"/>
            <wp:docPr id="2099096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4942" cy="802853"/>
                    </a:xfrm>
                    <a:prstGeom prst="rect">
                      <a:avLst/>
                    </a:prstGeom>
                    <a:noFill/>
                    <a:ln>
                      <a:noFill/>
                    </a:ln>
                  </pic:spPr>
                </pic:pic>
              </a:graphicData>
            </a:graphic>
          </wp:inline>
        </w:drawing>
      </w:r>
    </w:p>
    <w:p w14:paraId="15FB237E" w14:textId="258168B0" w:rsidR="00EC2A8B" w:rsidRDefault="00023F45" w:rsidP="00726FCD">
      <w:pPr>
        <w:spacing w:after="0"/>
        <w:rPr>
          <w:lang w:val="en-US"/>
        </w:rPr>
      </w:pPr>
      <w:r>
        <w:rPr>
          <w:lang w:val="en-US"/>
        </w:rPr>
        <w:t>…………………………………………………………..</w:t>
      </w:r>
    </w:p>
    <w:p w14:paraId="60DEF730" w14:textId="77777777" w:rsidR="00726FCD" w:rsidRDefault="00726FCD" w:rsidP="00726FCD">
      <w:pPr>
        <w:spacing w:after="0"/>
        <w:rPr>
          <w:lang w:val="en-US"/>
        </w:rPr>
      </w:pPr>
    </w:p>
    <w:p w14:paraId="0F5766C8" w14:textId="37ED202E" w:rsidR="00726FCD" w:rsidRDefault="00023F45" w:rsidP="00726FCD">
      <w:pPr>
        <w:spacing w:after="0"/>
        <w:rPr>
          <w:lang w:val="en-US"/>
        </w:rPr>
      </w:pPr>
      <w:r>
        <w:rPr>
          <w:lang w:val="en-US"/>
        </w:rPr>
        <w:t>Andrew Bleeze</w:t>
      </w:r>
    </w:p>
    <w:p w14:paraId="36AE17E2" w14:textId="77777777" w:rsidR="004E4A87" w:rsidRDefault="00D852C1" w:rsidP="00726FCD">
      <w:pPr>
        <w:spacing w:after="160" w:line="259" w:lineRule="auto"/>
        <w:rPr>
          <w:lang w:val="en-US"/>
        </w:rPr>
      </w:pPr>
      <w:r>
        <w:rPr>
          <w:lang w:val="en-US"/>
        </w:rPr>
        <w:t>Assistant Director</w:t>
      </w:r>
    </w:p>
    <w:p w14:paraId="5B213117" w14:textId="5759A4CA" w:rsidR="00726FCD" w:rsidRPr="003116C2" w:rsidRDefault="004E4A87" w:rsidP="00726FCD">
      <w:pPr>
        <w:spacing w:after="160" w:line="259" w:lineRule="auto"/>
      </w:pPr>
      <w:r>
        <w:rPr>
          <w:lang w:val="en-US"/>
        </w:rPr>
        <w:t>One Canberra Ave Forrest ACT 2603</w:t>
      </w:r>
      <w:r w:rsidR="00726FCD">
        <w:br w:type="page"/>
      </w:r>
    </w:p>
    <w:p w14:paraId="0CCE45E9" w14:textId="14BB3AA3" w:rsidR="00D3685E" w:rsidRPr="003116C2" w:rsidRDefault="00D3685E" w:rsidP="00A24832">
      <w:pPr>
        <w:pStyle w:val="Heading9"/>
        <w:numPr>
          <w:ilvl w:val="0"/>
          <w:numId w:val="0"/>
        </w:numPr>
        <w:jc w:val="both"/>
      </w:pPr>
      <w:r w:rsidRPr="003116C2">
        <w:lastRenderedPageBreak/>
        <w:t>Table of Contents</w:t>
      </w:r>
    </w:p>
    <w:sdt>
      <w:sdtPr>
        <w:rPr>
          <w:rFonts w:ascii="Arial" w:hAnsi="Arial"/>
          <w:sz w:val="24"/>
        </w:rPr>
        <w:id w:val="-1642266677"/>
        <w:docPartObj>
          <w:docPartGallery w:val="Table of Contents"/>
          <w:docPartUnique/>
        </w:docPartObj>
      </w:sdtPr>
      <w:sdtContent>
        <w:p w14:paraId="36B3BDC8" w14:textId="015AE3E0" w:rsidR="00976F29" w:rsidRDefault="009D64E6">
          <w:pPr>
            <w:pStyle w:val="TOC1"/>
            <w:rPr>
              <w:rFonts w:asciiTheme="minorHAnsi" w:eastAsiaTheme="minorEastAsia" w:hAnsiTheme="minorHAnsi" w:cstheme="minorBidi"/>
              <w:b w:val="0"/>
              <w:noProof/>
              <w:kern w:val="2"/>
              <w:szCs w:val="22"/>
              <w:lang w:eastAsia="en-AU"/>
              <w14:ligatures w14:val="standardContextual"/>
            </w:rPr>
          </w:pPr>
          <w:r w:rsidRPr="003116C2">
            <w:fldChar w:fldCharType="begin"/>
          </w:r>
          <w:r w:rsidRPr="003116C2">
            <w:instrText xml:space="preserve"> TOC "1-9" \h \z \t "Title,1, Subtitle,2, Attachment Heading,1 " </w:instrText>
          </w:r>
          <w:r w:rsidRPr="003116C2">
            <w:fldChar w:fldCharType="separate"/>
          </w:r>
          <w:hyperlink w:anchor="_Toc153533643" w:history="1">
            <w:r w:rsidR="00976F29" w:rsidRPr="00D614A4">
              <w:rPr>
                <w:rStyle w:val="Hyperlink"/>
                <w:noProof/>
              </w:rPr>
              <w:t>Signatories</w:t>
            </w:r>
            <w:r w:rsidR="00976F29">
              <w:rPr>
                <w:noProof/>
                <w:webHidden/>
              </w:rPr>
              <w:tab/>
            </w:r>
            <w:r w:rsidR="00976F29">
              <w:rPr>
                <w:noProof/>
                <w:webHidden/>
              </w:rPr>
              <w:fldChar w:fldCharType="begin"/>
            </w:r>
            <w:r w:rsidR="00976F29">
              <w:rPr>
                <w:noProof/>
                <w:webHidden/>
              </w:rPr>
              <w:instrText xml:space="preserve"> PAGEREF _Toc153533643 \h </w:instrText>
            </w:r>
            <w:r w:rsidR="00976F29">
              <w:rPr>
                <w:noProof/>
                <w:webHidden/>
              </w:rPr>
            </w:r>
            <w:r w:rsidR="00976F29">
              <w:rPr>
                <w:noProof/>
                <w:webHidden/>
              </w:rPr>
              <w:fldChar w:fldCharType="separate"/>
            </w:r>
            <w:r w:rsidR="00976F29">
              <w:rPr>
                <w:noProof/>
                <w:webHidden/>
              </w:rPr>
              <w:t>2</w:t>
            </w:r>
            <w:r w:rsidR="00976F29">
              <w:rPr>
                <w:noProof/>
                <w:webHidden/>
              </w:rPr>
              <w:fldChar w:fldCharType="end"/>
            </w:r>
          </w:hyperlink>
        </w:p>
        <w:p w14:paraId="288478F3" w14:textId="3729326B" w:rsidR="00976F29" w:rsidRDefault="00000000">
          <w:pPr>
            <w:pStyle w:val="TOC1"/>
            <w:rPr>
              <w:rFonts w:asciiTheme="minorHAnsi" w:eastAsiaTheme="minorEastAsia" w:hAnsiTheme="minorHAnsi" w:cstheme="minorBidi"/>
              <w:b w:val="0"/>
              <w:noProof/>
              <w:kern w:val="2"/>
              <w:szCs w:val="22"/>
              <w:lang w:eastAsia="en-AU"/>
              <w14:ligatures w14:val="standardContextual"/>
            </w:rPr>
          </w:pPr>
          <w:hyperlink w:anchor="_Toc153533644" w:history="1">
            <w:r w:rsidR="00976F29" w:rsidRPr="00D614A4">
              <w:rPr>
                <w:rStyle w:val="Hyperlink"/>
                <w:noProof/>
              </w:rPr>
              <w:t>Section 1 – Technical matters</w:t>
            </w:r>
            <w:r w:rsidR="00976F29">
              <w:rPr>
                <w:noProof/>
                <w:webHidden/>
              </w:rPr>
              <w:tab/>
            </w:r>
            <w:r w:rsidR="00976F29">
              <w:rPr>
                <w:noProof/>
                <w:webHidden/>
              </w:rPr>
              <w:fldChar w:fldCharType="begin"/>
            </w:r>
            <w:r w:rsidR="00976F29">
              <w:rPr>
                <w:noProof/>
                <w:webHidden/>
              </w:rPr>
              <w:instrText xml:space="preserve"> PAGEREF _Toc153533644 \h </w:instrText>
            </w:r>
            <w:r w:rsidR="00976F29">
              <w:rPr>
                <w:noProof/>
                <w:webHidden/>
              </w:rPr>
            </w:r>
            <w:r w:rsidR="00976F29">
              <w:rPr>
                <w:noProof/>
                <w:webHidden/>
              </w:rPr>
              <w:fldChar w:fldCharType="separate"/>
            </w:r>
            <w:r w:rsidR="00976F29">
              <w:rPr>
                <w:noProof/>
                <w:webHidden/>
              </w:rPr>
              <w:t>6</w:t>
            </w:r>
            <w:r w:rsidR="00976F29">
              <w:rPr>
                <w:noProof/>
                <w:webHidden/>
              </w:rPr>
              <w:fldChar w:fldCharType="end"/>
            </w:r>
          </w:hyperlink>
        </w:p>
        <w:p w14:paraId="7D20CD34" w14:textId="5901E4A8"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45" w:history="1">
            <w:r w:rsidR="00976F29" w:rsidRPr="00D614A4">
              <w:rPr>
                <w:rStyle w:val="Hyperlink"/>
                <w:noProof/>
              </w:rPr>
              <w:t>Title</w:t>
            </w:r>
            <w:r w:rsidR="00976F29">
              <w:rPr>
                <w:noProof/>
                <w:webHidden/>
              </w:rPr>
              <w:tab/>
            </w:r>
            <w:r w:rsidR="00976F29">
              <w:rPr>
                <w:noProof/>
                <w:webHidden/>
              </w:rPr>
              <w:fldChar w:fldCharType="begin"/>
            </w:r>
            <w:r w:rsidR="00976F29">
              <w:rPr>
                <w:noProof/>
                <w:webHidden/>
              </w:rPr>
              <w:instrText xml:space="preserve"> PAGEREF _Toc153533645 \h </w:instrText>
            </w:r>
            <w:r w:rsidR="00976F29">
              <w:rPr>
                <w:noProof/>
                <w:webHidden/>
              </w:rPr>
            </w:r>
            <w:r w:rsidR="00976F29">
              <w:rPr>
                <w:noProof/>
                <w:webHidden/>
              </w:rPr>
              <w:fldChar w:fldCharType="separate"/>
            </w:r>
            <w:r w:rsidR="00976F29">
              <w:rPr>
                <w:noProof/>
                <w:webHidden/>
              </w:rPr>
              <w:t>6</w:t>
            </w:r>
            <w:r w:rsidR="00976F29">
              <w:rPr>
                <w:noProof/>
                <w:webHidden/>
              </w:rPr>
              <w:fldChar w:fldCharType="end"/>
            </w:r>
          </w:hyperlink>
        </w:p>
        <w:p w14:paraId="6E6D364E" w14:textId="4CA5765E"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46" w:history="1">
            <w:r w:rsidR="00976F29" w:rsidRPr="00D614A4">
              <w:rPr>
                <w:rStyle w:val="Hyperlink"/>
                <w:noProof/>
              </w:rPr>
              <w:t>Parties to the Agreement</w:t>
            </w:r>
            <w:r w:rsidR="00976F29">
              <w:rPr>
                <w:noProof/>
                <w:webHidden/>
              </w:rPr>
              <w:tab/>
            </w:r>
            <w:r w:rsidR="00976F29">
              <w:rPr>
                <w:noProof/>
                <w:webHidden/>
              </w:rPr>
              <w:fldChar w:fldCharType="begin"/>
            </w:r>
            <w:r w:rsidR="00976F29">
              <w:rPr>
                <w:noProof/>
                <w:webHidden/>
              </w:rPr>
              <w:instrText xml:space="preserve"> PAGEREF _Toc153533646 \h </w:instrText>
            </w:r>
            <w:r w:rsidR="00976F29">
              <w:rPr>
                <w:noProof/>
                <w:webHidden/>
              </w:rPr>
            </w:r>
            <w:r w:rsidR="00976F29">
              <w:rPr>
                <w:noProof/>
                <w:webHidden/>
              </w:rPr>
              <w:fldChar w:fldCharType="separate"/>
            </w:r>
            <w:r w:rsidR="00976F29">
              <w:rPr>
                <w:noProof/>
                <w:webHidden/>
              </w:rPr>
              <w:t>6</w:t>
            </w:r>
            <w:r w:rsidR="00976F29">
              <w:rPr>
                <w:noProof/>
                <w:webHidden/>
              </w:rPr>
              <w:fldChar w:fldCharType="end"/>
            </w:r>
          </w:hyperlink>
        </w:p>
        <w:p w14:paraId="6EC93642" w14:textId="01894966"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47" w:history="1">
            <w:r w:rsidR="00976F29" w:rsidRPr="00D614A4">
              <w:rPr>
                <w:rStyle w:val="Hyperlink"/>
                <w:noProof/>
              </w:rPr>
              <w:t>Operation of the Agreement</w:t>
            </w:r>
            <w:r w:rsidR="00976F29">
              <w:rPr>
                <w:noProof/>
                <w:webHidden/>
              </w:rPr>
              <w:tab/>
            </w:r>
            <w:r w:rsidR="00976F29">
              <w:rPr>
                <w:noProof/>
                <w:webHidden/>
              </w:rPr>
              <w:fldChar w:fldCharType="begin"/>
            </w:r>
            <w:r w:rsidR="00976F29">
              <w:rPr>
                <w:noProof/>
                <w:webHidden/>
              </w:rPr>
              <w:instrText xml:space="preserve"> PAGEREF _Toc153533647 \h </w:instrText>
            </w:r>
            <w:r w:rsidR="00976F29">
              <w:rPr>
                <w:noProof/>
                <w:webHidden/>
              </w:rPr>
            </w:r>
            <w:r w:rsidR="00976F29">
              <w:rPr>
                <w:noProof/>
                <w:webHidden/>
              </w:rPr>
              <w:fldChar w:fldCharType="separate"/>
            </w:r>
            <w:r w:rsidR="00976F29">
              <w:rPr>
                <w:noProof/>
                <w:webHidden/>
              </w:rPr>
              <w:t>6</w:t>
            </w:r>
            <w:r w:rsidR="00976F29">
              <w:rPr>
                <w:noProof/>
                <w:webHidden/>
              </w:rPr>
              <w:fldChar w:fldCharType="end"/>
            </w:r>
          </w:hyperlink>
        </w:p>
        <w:p w14:paraId="38337FC8" w14:textId="3436AAE6"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48" w:history="1">
            <w:r w:rsidR="00976F29" w:rsidRPr="00D614A4">
              <w:rPr>
                <w:rStyle w:val="Hyperlink"/>
                <w:noProof/>
              </w:rPr>
              <w:t>Delegations</w:t>
            </w:r>
            <w:r w:rsidR="00976F29">
              <w:rPr>
                <w:noProof/>
                <w:webHidden/>
              </w:rPr>
              <w:tab/>
            </w:r>
            <w:r w:rsidR="00976F29">
              <w:rPr>
                <w:noProof/>
                <w:webHidden/>
              </w:rPr>
              <w:fldChar w:fldCharType="begin"/>
            </w:r>
            <w:r w:rsidR="00976F29">
              <w:rPr>
                <w:noProof/>
                <w:webHidden/>
              </w:rPr>
              <w:instrText xml:space="preserve"> PAGEREF _Toc153533648 \h </w:instrText>
            </w:r>
            <w:r w:rsidR="00976F29">
              <w:rPr>
                <w:noProof/>
                <w:webHidden/>
              </w:rPr>
            </w:r>
            <w:r w:rsidR="00976F29">
              <w:rPr>
                <w:noProof/>
                <w:webHidden/>
              </w:rPr>
              <w:fldChar w:fldCharType="separate"/>
            </w:r>
            <w:r w:rsidR="00976F29">
              <w:rPr>
                <w:noProof/>
                <w:webHidden/>
              </w:rPr>
              <w:t>6</w:t>
            </w:r>
            <w:r w:rsidR="00976F29">
              <w:rPr>
                <w:noProof/>
                <w:webHidden/>
              </w:rPr>
              <w:fldChar w:fldCharType="end"/>
            </w:r>
          </w:hyperlink>
        </w:p>
        <w:p w14:paraId="2AB9F499" w14:textId="360C7A7F"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49" w:history="1">
            <w:r w:rsidR="00976F29" w:rsidRPr="00D614A4">
              <w:rPr>
                <w:rStyle w:val="Hyperlink"/>
                <w:noProof/>
              </w:rPr>
              <w:t>NES precedence</w:t>
            </w:r>
            <w:r w:rsidR="00976F29">
              <w:rPr>
                <w:noProof/>
                <w:webHidden/>
              </w:rPr>
              <w:tab/>
            </w:r>
            <w:r w:rsidR="00976F29">
              <w:rPr>
                <w:noProof/>
                <w:webHidden/>
              </w:rPr>
              <w:fldChar w:fldCharType="begin"/>
            </w:r>
            <w:r w:rsidR="00976F29">
              <w:rPr>
                <w:noProof/>
                <w:webHidden/>
              </w:rPr>
              <w:instrText xml:space="preserve"> PAGEREF _Toc153533649 \h </w:instrText>
            </w:r>
            <w:r w:rsidR="00976F29">
              <w:rPr>
                <w:noProof/>
                <w:webHidden/>
              </w:rPr>
            </w:r>
            <w:r w:rsidR="00976F29">
              <w:rPr>
                <w:noProof/>
                <w:webHidden/>
              </w:rPr>
              <w:fldChar w:fldCharType="separate"/>
            </w:r>
            <w:r w:rsidR="00976F29">
              <w:rPr>
                <w:noProof/>
                <w:webHidden/>
              </w:rPr>
              <w:t>6</w:t>
            </w:r>
            <w:r w:rsidR="00976F29">
              <w:rPr>
                <w:noProof/>
                <w:webHidden/>
              </w:rPr>
              <w:fldChar w:fldCharType="end"/>
            </w:r>
          </w:hyperlink>
        </w:p>
        <w:p w14:paraId="3AE95C5C" w14:textId="02D7ECA8"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50" w:history="1">
            <w:r w:rsidR="00976F29" w:rsidRPr="00D614A4">
              <w:rPr>
                <w:rStyle w:val="Hyperlink"/>
                <w:noProof/>
              </w:rPr>
              <w:t>Closed comprehensive Agreement</w:t>
            </w:r>
            <w:r w:rsidR="00976F29">
              <w:rPr>
                <w:noProof/>
                <w:webHidden/>
              </w:rPr>
              <w:tab/>
            </w:r>
            <w:r w:rsidR="00976F29">
              <w:rPr>
                <w:noProof/>
                <w:webHidden/>
              </w:rPr>
              <w:fldChar w:fldCharType="begin"/>
            </w:r>
            <w:r w:rsidR="00976F29">
              <w:rPr>
                <w:noProof/>
                <w:webHidden/>
              </w:rPr>
              <w:instrText xml:space="preserve"> PAGEREF _Toc153533650 \h </w:instrText>
            </w:r>
            <w:r w:rsidR="00976F29">
              <w:rPr>
                <w:noProof/>
                <w:webHidden/>
              </w:rPr>
            </w:r>
            <w:r w:rsidR="00976F29">
              <w:rPr>
                <w:noProof/>
                <w:webHidden/>
              </w:rPr>
              <w:fldChar w:fldCharType="separate"/>
            </w:r>
            <w:r w:rsidR="00976F29">
              <w:rPr>
                <w:noProof/>
                <w:webHidden/>
              </w:rPr>
              <w:t>6</w:t>
            </w:r>
            <w:r w:rsidR="00976F29">
              <w:rPr>
                <w:noProof/>
                <w:webHidden/>
              </w:rPr>
              <w:fldChar w:fldCharType="end"/>
            </w:r>
          </w:hyperlink>
        </w:p>
        <w:p w14:paraId="258919E7" w14:textId="146CAFAE"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51" w:history="1">
            <w:r w:rsidR="00976F29" w:rsidRPr="00D614A4">
              <w:rPr>
                <w:rStyle w:val="Hyperlink"/>
                <w:noProof/>
              </w:rPr>
              <w:t>Individual flexibility arrangements</w:t>
            </w:r>
            <w:r w:rsidR="00976F29">
              <w:rPr>
                <w:noProof/>
                <w:webHidden/>
              </w:rPr>
              <w:tab/>
            </w:r>
            <w:r w:rsidR="00976F29">
              <w:rPr>
                <w:noProof/>
                <w:webHidden/>
              </w:rPr>
              <w:fldChar w:fldCharType="begin"/>
            </w:r>
            <w:r w:rsidR="00976F29">
              <w:rPr>
                <w:noProof/>
                <w:webHidden/>
              </w:rPr>
              <w:instrText xml:space="preserve"> PAGEREF _Toc153533651 \h </w:instrText>
            </w:r>
            <w:r w:rsidR="00976F29">
              <w:rPr>
                <w:noProof/>
                <w:webHidden/>
              </w:rPr>
            </w:r>
            <w:r w:rsidR="00976F29">
              <w:rPr>
                <w:noProof/>
                <w:webHidden/>
              </w:rPr>
              <w:fldChar w:fldCharType="separate"/>
            </w:r>
            <w:r w:rsidR="00976F29">
              <w:rPr>
                <w:noProof/>
                <w:webHidden/>
              </w:rPr>
              <w:t>7</w:t>
            </w:r>
            <w:r w:rsidR="00976F29">
              <w:rPr>
                <w:noProof/>
                <w:webHidden/>
              </w:rPr>
              <w:fldChar w:fldCharType="end"/>
            </w:r>
          </w:hyperlink>
        </w:p>
        <w:p w14:paraId="17B37CA6" w14:textId="06753CF0"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52" w:history="1">
            <w:r w:rsidR="00976F29" w:rsidRPr="00D614A4">
              <w:rPr>
                <w:rStyle w:val="Hyperlink"/>
                <w:noProof/>
              </w:rPr>
              <w:t>Definitions</w:t>
            </w:r>
            <w:r w:rsidR="00976F29">
              <w:rPr>
                <w:noProof/>
                <w:webHidden/>
              </w:rPr>
              <w:tab/>
            </w:r>
            <w:r w:rsidR="00976F29">
              <w:rPr>
                <w:noProof/>
                <w:webHidden/>
              </w:rPr>
              <w:fldChar w:fldCharType="begin"/>
            </w:r>
            <w:r w:rsidR="00976F29">
              <w:rPr>
                <w:noProof/>
                <w:webHidden/>
              </w:rPr>
              <w:instrText xml:space="preserve"> PAGEREF _Toc153533652 \h </w:instrText>
            </w:r>
            <w:r w:rsidR="00976F29">
              <w:rPr>
                <w:noProof/>
                <w:webHidden/>
              </w:rPr>
            </w:r>
            <w:r w:rsidR="00976F29">
              <w:rPr>
                <w:noProof/>
                <w:webHidden/>
              </w:rPr>
              <w:fldChar w:fldCharType="separate"/>
            </w:r>
            <w:r w:rsidR="00976F29">
              <w:rPr>
                <w:noProof/>
                <w:webHidden/>
              </w:rPr>
              <w:t>8</w:t>
            </w:r>
            <w:r w:rsidR="00976F29">
              <w:rPr>
                <w:noProof/>
                <w:webHidden/>
              </w:rPr>
              <w:fldChar w:fldCharType="end"/>
            </w:r>
          </w:hyperlink>
        </w:p>
        <w:p w14:paraId="5BC1BBF4" w14:textId="1EA16D99" w:rsidR="00976F29" w:rsidRDefault="00000000">
          <w:pPr>
            <w:pStyle w:val="TOC1"/>
            <w:rPr>
              <w:rFonts w:asciiTheme="minorHAnsi" w:eastAsiaTheme="minorEastAsia" w:hAnsiTheme="minorHAnsi" w:cstheme="minorBidi"/>
              <w:b w:val="0"/>
              <w:noProof/>
              <w:kern w:val="2"/>
              <w:szCs w:val="22"/>
              <w:lang w:eastAsia="en-AU"/>
              <w14:ligatures w14:val="standardContextual"/>
            </w:rPr>
          </w:pPr>
          <w:hyperlink w:anchor="_Toc153533653" w:history="1">
            <w:r w:rsidR="00976F29" w:rsidRPr="00D614A4">
              <w:rPr>
                <w:rStyle w:val="Hyperlink"/>
                <w:noProof/>
              </w:rPr>
              <w:t>Section 2: Remuneration</w:t>
            </w:r>
            <w:r w:rsidR="00976F29">
              <w:rPr>
                <w:noProof/>
                <w:webHidden/>
              </w:rPr>
              <w:tab/>
            </w:r>
            <w:r w:rsidR="00976F29">
              <w:rPr>
                <w:noProof/>
                <w:webHidden/>
              </w:rPr>
              <w:fldChar w:fldCharType="begin"/>
            </w:r>
            <w:r w:rsidR="00976F29">
              <w:rPr>
                <w:noProof/>
                <w:webHidden/>
              </w:rPr>
              <w:instrText xml:space="preserve"> PAGEREF _Toc153533653 \h </w:instrText>
            </w:r>
            <w:r w:rsidR="00976F29">
              <w:rPr>
                <w:noProof/>
                <w:webHidden/>
              </w:rPr>
            </w:r>
            <w:r w:rsidR="00976F29">
              <w:rPr>
                <w:noProof/>
                <w:webHidden/>
              </w:rPr>
              <w:fldChar w:fldCharType="separate"/>
            </w:r>
            <w:r w:rsidR="00976F29">
              <w:rPr>
                <w:noProof/>
                <w:webHidden/>
              </w:rPr>
              <w:t>12</w:t>
            </w:r>
            <w:r w:rsidR="00976F29">
              <w:rPr>
                <w:noProof/>
                <w:webHidden/>
              </w:rPr>
              <w:fldChar w:fldCharType="end"/>
            </w:r>
          </w:hyperlink>
        </w:p>
        <w:p w14:paraId="32545CB4" w14:textId="382FA8DB"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54" w:history="1">
            <w:r w:rsidR="00976F29" w:rsidRPr="00D614A4">
              <w:rPr>
                <w:rStyle w:val="Hyperlink"/>
                <w:noProof/>
              </w:rPr>
              <w:t>Salary</w:t>
            </w:r>
            <w:r w:rsidR="00976F29">
              <w:rPr>
                <w:noProof/>
                <w:webHidden/>
              </w:rPr>
              <w:tab/>
            </w:r>
            <w:r w:rsidR="00976F29">
              <w:rPr>
                <w:noProof/>
                <w:webHidden/>
              </w:rPr>
              <w:fldChar w:fldCharType="begin"/>
            </w:r>
            <w:r w:rsidR="00976F29">
              <w:rPr>
                <w:noProof/>
                <w:webHidden/>
              </w:rPr>
              <w:instrText xml:space="preserve"> PAGEREF _Toc153533654 \h </w:instrText>
            </w:r>
            <w:r w:rsidR="00976F29">
              <w:rPr>
                <w:noProof/>
                <w:webHidden/>
              </w:rPr>
            </w:r>
            <w:r w:rsidR="00976F29">
              <w:rPr>
                <w:noProof/>
                <w:webHidden/>
              </w:rPr>
              <w:fldChar w:fldCharType="separate"/>
            </w:r>
            <w:r w:rsidR="00976F29">
              <w:rPr>
                <w:noProof/>
                <w:webHidden/>
              </w:rPr>
              <w:t>12</w:t>
            </w:r>
            <w:r w:rsidR="00976F29">
              <w:rPr>
                <w:noProof/>
                <w:webHidden/>
              </w:rPr>
              <w:fldChar w:fldCharType="end"/>
            </w:r>
          </w:hyperlink>
        </w:p>
        <w:p w14:paraId="69752FCB" w14:textId="19BFD8EC"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55" w:history="1">
            <w:r w:rsidR="00976F29" w:rsidRPr="00D614A4">
              <w:rPr>
                <w:rStyle w:val="Hyperlink"/>
                <w:noProof/>
              </w:rPr>
              <w:t>Payment of Salary</w:t>
            </w:r>
            <w:r w:rsidR="00976F29">
              <w:rPr>
                <w:noProof/>
                <w:webHidden/>
              </w:rPr>
              <w:tab/>
            </w:r>
            <w:r w:rsidR="00976F29">
              <w:rPr>
                <w:noProof/>
                <w:webHidden/>
              </w:rPr>
              <w:fldChar w:fldCharType="begin"/>
            </w:r>
            <w:r w:rsidR="00976F29">
              <w:rPr>
                <w:noProof/>
                <w:webHidden/>
              </w:rPr>
              <w:instrText xml:space="preserve"> PAGEREF _Toc153533655 \h </w:instrText>
            </w:r>
            <w:r w:rsidR="00976F29">
              <w:rPr>
                <w:noProof/>
                <w:webHidden/>
              </w:rPr>
            </w:r>
            <w:r w:rsidR="00976F29">
              <w:rPr>
                <w:noProof/>
                <w:webHidden/>
              </w:rPr>
              <w:fldChar w:fldCharType="separate"/>
            </w:r>
            <w:r w:rsidR="00976F29">
              <w:rPr>
                <w:noProof/>
                <w:webHidden/>
              </w:rPr>
              <w:t>13</w:t>
            </w:r>
            <w:r w:rsidR="00976F29">
              <w:rPr>
                <w:noProof/>
                <w:webHidden/>
              </w:rPr>
              <w:fldChar w:fldCharType="end"/>
            </w:r>
          </w:hyperlink>
        </w:p>
        <w:p w14:paraId="4FB766BF" w14:textId="0F1B1029"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56" w:history="1">
            <w:r w:rsidR="00976F29" w:rsidRPr="00D614A4">
              <w:rPr>
                <w:rStyle w:val="Hyperlink"/>
                <w:noProof/>
              </w:rPr>
              <w:t>Salary setting</w:t>
            </w:r>
            <w:r w:rsidR="00976F29">
              <w:rPr>
                <w:noProof/>
                <w:webHidden/>
              </w:rPr>
              <w:tab/>
            </w:r>
            <w:r w:rsidR="00976F29">
              <w:rPr>
                <w:noProof/>
                <w:webHidden/>
              </w:rPr>
              <w:fldChar w:fldCharType="begin"/>
            </w:r>
            <w:r w:rsidR="00976F29">
              <w:rPr>
                <w:noProof/>
                <w:webHidden/>
              </w:rPr>
              <w:instrText xml:space="preserve"> PAGEREF _Toc153533656 \h </w:instrText>
            </w:r>
            <w:r w:rsidR="00976F29">
              <w:rPr>
                <w:noProof/>
                <w:webHidden/>
              </w:rPr>
            </w:r>
            <w:r w:rsidR="00976F29">
              <w:rPr>
                <w:noProof/>
                <w:webHidden/>
              </w:rPr>
              <w:fldChar w:fldCharType="separate"/>
            </w:r>
            <w:r w:rsidR="00976F29">
              <w:rPr>
                <w:noProof/>
                <w:webHidden/>
              </w:rPr>
              <w:t>13</w:t>
            </w:r>
            <w:r w:rsidR="00976F29">
              <w:rPr>
                <w:noProof/>
                <w:webHidden/>
              </w:rPr>
              <w:fldChar w:fldCharType="end"/>
            </w:r>
          </w:hyperlink>
        </w:p>
        <w:p w14:paraId="49ED8BB9" w14:textId="78F4763A"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57" w:history="1">
            <w:r w:rsidR="00976F29" w:rsidRPr="00D614A4">
              <w:rPr>
                <w:rStyle w:val="Hyperlink"/>
                <w:noProof/>
              </w:rPr>
              <w:t>Pay Point Advancement</w:t>
            </w:r>
            <w:r w:rsidR="00976F29">
              <w:rPr>
                <w:noProof/>
                <w:webHidden/>
              </w:rPr>
              <w:tab/>
            </w:r>
            <w:r w:rsidR="00976F29">
              <w:rPr>
                <w:noProof/>
                <w:webHidden/>
              </w:rPr>
              <w:fldChar w:fldCharType="begin"/>
            </w:r>
            <w:r w:rsidR="00976F29">
              <w:rPr>
                <w:noProof/>
                <w:webHidden/>
              </w:rPr>
              <w:instrText xml:space="preserve"> PAGEREF _Toc153533657 \h </w:instrText>
            </w:r>
            <w:r w:rsidR="00976F29">
              <w:rPr>
                <w:noProof/>
                <w:webHidden/>
              </w:rPr>
            </w:r>
            <w:r w:rsidR="00976F29">
              <w:rPr>
                <w:noProof/>
                <w:webHidden/>
              </w:rPr>
              <w:fldChar w:fldCharType="separate"/>
            </w:r>
            <w:r w:rsidR="00976F29">
              <w:rPr>
                <w:noProof/>
                <w:webHidden/>
              </w:rPr>
              <w:t>14</w:t>
            </w:r>
            <w:r w:rsidR="00976F29">
              <w:rPr>
                <w:noProof/>
                <w:webHidden/>
              </w:rPr>
              <w:fldChar w:fldCharType="end"/>
            </w:r>
          </w:hyperlink>
        </w:p>
        <w:p w14:paraId="391605FC" w14:textId="59B25E7E"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58" w:history="1">
            <w:r w:rsidR="00976F29" w:rsidRPr="00D614A4">
              <w:rPr>
                <w:rStyle w:val="Hyperlink"/>
                <w:noProof/>
              </w:rPr>
              <w:t>Advancement within the Zone of Discretion</w:t>
            </w:r>
            <w:r w:rsidR="00976F29">
              <w:rPr>
                <w:noProof/>
                <w:webHidden/>
              </w:rPr>
              <w:tab/>
            </w:r>
            <w:r w:rsidR="00976F29">
              <w:rPr>
                <w:noProof/>
                <w:webHidden/>
              </w:rPr>
              <w:fldChar w:fldCharType="begin"/>
            </w:r>
            <w:r w:rsidR="00976F29">
              <w:rPr>
                <w:noProof/>
                <w:webHidden/>
              </w:rPr>
              <w:instrText xml:space="preserve"> PAGEREF _Toc153533658 \h </w:instrText>
            </w:r>
            <w:r w:rsidR="00976F29">
              <w:rPr>
                <w:noProof/>
                <w:webHidden/>
              </w:rPr>
            </w:r>
            <w:r w:rsidR="00976F29">
              <w:rPr>
                <w:noProof/>
                <w:webHidden/>
              </w:rPr>
              <w:fldChar w:fldCharType="separate"/>
            </w:r>
            <w:r w:rsidR="00976F29">
              <w:rPr>
                <w:noProof/>
                <w:webHidden/>
              </w:rPr>
              <w:t>15</w:t>
            </w:r>
            <w:r w:rsidR="00976F29">
              <w:rPr>
                <w:noProof/>
                <w:webHidden/>
              </w:rPr>
              <w:fldChar w:fldCharType="end"/>
            </w:r>
          </w:hyperlink>
        </w:p>
        <w:p w14:paraId="1CF05CDB" w14:textId="2A82D204"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59" w:history="1">
            <w:r w:rsidR="00976F29" w:rsidRPr="00D614A4">
              <w:rPr>
                <w:rStyle w:val="Hyperlink"/>
                <w:noProof/>
              </w:rPr>
              <w:t>Ineligibility for Pay Point Advancement</w:t>
            </w:r>
            <w:r w:rsidR="00976F29">
              <w:rPr>
                <w:noProof/>
                <w:webHidden/>
              </w:rPr>
              <w:tab/>
            </w:r>
            <w:r w:rsidR="00976F29">
              <w:rPr>
                <w:noProof/>
                <w:webHidden/>
              </w:rPr>
              <w:fldChar w:fldCharType="begin"/>
            </w:r>
            <w:r w:rsidR="00976F29">
              <w:rPr>
                <w:noProof/>
                <w:webHidden/>
              </w:rPr>
              <w:instrText xml:space="preserve"> PAGEREF _Toc153533659 \h </w:instrText>
            </w:r>
            <w:r w:rsidR="00976F29">
              <w:rPr>
                <w:noProof/>
                <w:webHidden/>
              </w:rPr>
            </w:r>
            <w:r w:rsidR="00976F29">
              <w:rPr>
                <w:noProof/>
                <w:webHidden/>
              </w:rPr>
              <w:fldChar w:fldCharType="separate"/>
            </w:r>
            <w:r w:rsidR="00976F29">
              <w:rPr>
                <w:noProof/>
                <w:webHidden/>
              </w:rPr>
              <w:t>15</w:t>
            </w:r>
            <w:r w:rsidR="00976F29">
              <w:rPr>
                <w:noProof/>
                <w:webHidden/>
              </w:rPr>
              <w:fldChar w:fldCharType="end"/>
            </w:r>
          </w:hyperlink>
        </w:p>
        <w:p w14:paraId="4C26FBE6" w14:textId="51424E2A"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60" w:history="1">
            <w:r w:rsidR="00976F29" w:rsidRPr="00D614A4">
              <w:rPr>
                <w:rStyle w:val="Hyperlink"/>
                <w:noProof/>
              </w:rPr>
              <w:t>Salary on reduction in Classification</w:t>
            </w:r>
            <w:r w:rsidR="00976F29">
              <w:rPr>
                <w:noProof/>
                <w:webHidden/>
              </w:rPr>
              <w:tab/>
            </w:r>
            <w:r w:rsidR="00976F29">
              <w:rPr>
                <w:noProof/>
                <w:webHidden/>
              </w:rPr>
              <w:fldChar w:fldCharType="begin"/>
            </w:r>
            <w:r w:rsidR="00976F29">
              <w:rPr>
                <w:noProof/>
                <w:webHidden/>
              </w:rPr>
              <w:instrText xml:space="preserve"> PAGEREF _Toc153533660 \h </w:instrText>
            </w:r>
            <w:r w:rsidR="00976F29">
              <w:rPr>
                <w:noProof/>
                <w:webHidden/>
              </w:rPr>
            </w:r>
            <w:r w:rsidR="00976F29">
              <w:rPr>
                <w:noProof/>
                <w:webHidden/>
              </w:rPr>
              <w:fldChar w:fldCharType="separate"/>
            </w:r>
            <w:r w:rsidR="00976F29">
              <w:rPr>
                <w:noProof/>
                <w:webHidden/>
              </w:rPr>
              <w:t>15</w:t>
            </w:r>
            <w:r w:rsidR="00976F29">
              <w:rPr>
                <w:noProof/>
                <w:webHidden/>
              </w:rPr>
              <w:fldChar w:fldCharType="end"/>
            </w:r>
          </w:hyperlink>
        </w:p>
        <w:p w14:paraId="0E9A8531" w14:textId="66F4CEFF"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61" w:history="1">
            <w:r w:rsidR="00976F29" w:rsidRPr="00D614A4">
              <w:rPr>
                <w:rStyle w:val="Hyperlink"/>
                <w:noProof/>
              </w:rPr>
              <w:t>Superannuation</w:t>
            </w:r>
            <w:r w:rsidR="00976F29">
              <w:rPr>
                <w:noProof/>
                <w:webHidden/>
              </w:rPr>
              <w:tab/>
            </w:r>
            <w:r w:rsidR="00976F29">
              <w:rPr>
                <w:noProof/>
                <w:webHidden/>
              </w:rPr>
              <w:fldChar w:fldCharType="begin"/>
            </w:r>
            <w:r w:rsidR="00976F29">
              <w:rPr>
                <w:noProof/>
                <w:webHidden/>
              </w:rPr>
              <w:instrText xml:space="preserve"> PAGEREF _Toc153533661 \h </w:instrText>
            </w:r>
            <w:r w:rsidR="00976F29">
              <w:rPr>
                <w:noProof/>
                <w:webHidden/>
              </w:rPr>
            </w:r>
            <w:r w:rsidR="00976F29">
              <w:rPr>
                <w:noProof/>
                <w:webHidden/>
              </w:rPr>
              <w:fldChar w:fldCharType="separate"/>
            </w:r>
            <w:r w:rsidR="00976F29">
              <w:rPr>
                <w:noProof/>
                <w:webHidden/>
              </w:rPr>
              <w:t>16</w:t>
            </w:r>
            <w:r w:rsidR="00976F29">
              <w:rPr>
                <w:noProof/>
                <w:webHidden/>
              </w:rPr>
              <w:fldChar w:fldCharType="end"/>
            </w:r>
          </w:hyperlink>
        </w:p>
        <w:p w14:paraId="58F46C16" w14:textId="1EB5778F"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62" w:history="1">
            <w:r w:rsidR="00976F29" w:rsidRPr="00D614A4">
              <w:rPr>
                <w:rStyle w:val="Hyperlink"/>
                <w:noProof/>
              </w:rPr>
              <w:t>Overpayments</w:t>
            </w:r>
            <w:r w:rsidR="00976F29">
              <w:rPr>
                <w:noProof/>
                <w:webHidden/>
              </w:rPr>
              <w:tab/>
            </w:r>
            <w:r w:rsidR="00976F29">
              <w:rPr>
                <w:noProof/>
                <w:webHidden/>
              </w:rPr>
              <w:fldChar w:fldCharType="begin"/>
            </w:r>
            <w:r w:rsidR="00976F29">
              <w:rPr>
                <w:noProof/>
                <w:webHidden/>
              </w:rPr>
              <w:instrText xml:space="preserve"> PAGEREF _Toc153533662 \h </w:instrText>
            </w:r>
            <w:r w:rsidR="00976F29">
              <w:rPr>
                <w:noProof/>
                <w:webHidden/>
              </w:rPr>
            </w:r>
            <w:r w:rsidR="00976F29">
              <w:rPr>
                <w:noProof/>
                <w:webHidden/>
              </w:rPr>
              <w:fldChar w:fldCharType="separate"/>
            </w:r>
            <w:r w:rsidR="00976F29">
              <w:rPr>
                <w:noProof/>
                <w:webHidden/>
              </w:rPr>
              <w:t>16</w:t>
            </w:r>
            <w:r w:rsidR="00976F29">
              <w:rPr>
                <w:noProof/>
                <w:webHidden/>
              </w:rPr>
              <w:fldChar w:fldCharType="end"/>
            </w:r>
          </w:hyperlink>
        </w:p>
        <w:p w14:paraId="33E3662E" w14:textId="15E6E8DF"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63" w:history="1">
            <w:r w:rsidR="00976F29" w:rsidRPr="00D614A4">
              <w:rPr>
                <w:rStyle w:val="Hyperlink"/>
                <w:noProof/>
              </w:rPr>
              <w:t>Supported wage system</w:t>
            </w:r>
            <w:r w:rsidR="00976F29">
              <w:rPr>
                <w:noProof/>
                <w:webHidden/>
              </w:rPr>
              <w:tab/>
            </w:r>
            <w:r w:rsidR="00976F29">
              <w:rPr>
                <w:noProof/>
                <w:webHidden/>
              </w:rPr>
              <w:fldChar w:fldCharType="begin"/>
            </w:r>
            <w:r w:rsidR="00976F29">
              <w:rPr>
                <w:noProof/>
                <w:webHidden/>
              </w:rPr>
              <w:instrText xml:space="preserve"> PAGEREF _Toc153533663 \h </w:instrText>
            </w:r>
            <w:r w:rsidR="00976F29">
              <w:rPr>
                <w:noProof/>
                <w:webHidden/>
              </w:rPr>
            </w:r>
            <w:r w:rsidR="00976F29">
              <w:rPr>
                <w:noProof/>
                <w:webHidden/>
              </w:rPr>
              <w:fldChar w:fldCharType="separate"/>
            </w:r>
            <w:r w:rsidR="00976F29">
              <w:rPr>
                <w:noProof/>
                <w:webHidden/>
              </w:rPr>
              <w:t>17</w:t>
            </w:r>
            <w:r w:rsidR="00976F29">
              <w:rPr>
                <w:noProof/>
                <w:webHidden/>
              </w:rPr>
              <w:fldChar w:fldCharType="end"/>
            </w:r>
          </w:hyperlink>
        </w:p>
        <w:p w14:paraId="35D3B28D" w14:textId="48E80002"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64" w:history="1">
            <w:r w:rsidR="00976F29" w:rsidRPr="00D614A4">
              <w:rPr>
                <w:rStyle w:val="Hyperlink"/>
                <w:noProof/>
              </w:rPr>
              <w:t>Salary sacrificing</w:t>
            </w:r>
            <w:r w:rsidR="00976F29">
              <w:rPr>
                <w:noProof/>
                <w:webHidden/>
              </w:rPr>
              <w:tab/>
            </w:r>
            <w:r w:rsidR="00976F29">
              <w:rPr>
                <w:noProof/>
                <w:webHidden/>
              </w:rPr>
              <w:fldChar w:fldCharType="begin"/>
            </w:r>
            <w:r w:rsidR="00976F29">
              <w:rPr>
                <w:noProof/>
                <w:webHidden/>
              </w:rPr>
              <w:instrText xml:space="preserve"> PAGEREF _Toc153533664 \h </w:instrText>
            </w:r>
            <w:r w:rsidR="00976F29">
              <w:rPr>
                <w:noProof/>
                <w:webHidden/>
              </w:rPr>
            </w:r>
            <w:r w:rsidR="00976F29">
              <w:rPr>
                <w:noProof/>
                <w:webHidden/>
              </w:rPr>
              <w:fldChar w:fldCharType="separate"/>
            </w:r>
            <w:r w:rsidR="00976F29">
              <w:rPr>
                <w:noProof/>
                <w:webHidden/>
              </w:rPr>
              <w:t>17</w:t>
            </w:r>
            <w:r w:rsidR="00976F29">
              <w:rPr>
                <w:noProof/>
                <w:webHidden/>
              </w:rPr>
              <w:fldChar w:fldCharType="end"/>
            </w:r>
          </w:hyperlink>
        </w:p>
        <w:p w14:paraId="15759BC6" w14:textId="648E769B"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65" w:history="1">
            <w:r w:rsidR="00976F29" w:rsidRPr="00D614A4">
              <w:rPr>
                <w:rStyle w:val="Hyperlink"/>
                <w:noProof/>
              </w:rPr>
              <w:t>Shift work penalties</w:t>
            </w:r>
            <w:r w:rsidR="00976F29">
              <w:rPr>
                <w:noProof/>
                <w:webHidden/>
              </w:rPr>
              <w:tab/>
            </w:r>
            <w:r w:rsidR="00976F29">
              <w:rPr>
                <w:noProof/>
                <w:webHidden/>
              </w:rPr>
              <w:fldChar w:fldCharType="begin"/>
            </w:r>
            <w:r w:rsidR="00976F29">
              <w:rPr>
                <w:noProof/>
                <w:webHidden/>
              </w:rPr>
              <w:instrText xml:space="preserve"> PAGEREF _Toc153533665 \h </w:instrText>
            </w:r>
            <w:r w:rsidR="00976F29">
              <w:rPr>
                <w:noProof/>
                <w:webHidden/>
              </w:rPr>
            </w:r>
            <w:r w:rsidR="00976F29">
              <w:rPr>
                <w:noProof/>
                <w:webHidden/>
              </w:rPr>
              <w:fldChar w:fldCharType="separate"/>
            </w:r>
            <w:r w:rsidR="00976F29">
              <w:rPr>
                <w:noProof/>
                <w:webHidden/>
              </w:rPr>
              <w:t>18</w:t>
            </w:r>
            <w:r w:rsidR="00976F29">
              <w:rPr>
                <w:noProof/>
                <w:webHidden/>
              </w:rPr>
              <w:fldChar w:fldCharType="end"/>
            </w:r>
          </w:hyperlink>
        </w:p>
        <w:p w14:paraId="5BE5B885" w14:textId="48685FEE"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66" w:history="1">
            <w:r w:rsidR="00976F29" w:rsidRPr="00D614A4">
              <w:rPr>
                <w:rStyle w:val="Hyperlink"/>
                <w:noProof/>
              </w:rPr>
              <w:t>Special Duties Loading - COMCAR Drivers</w:t>
            </w:r>
            <w:r w:rsidR="00976F29">
              <w:rPr>
                <w:noProof/>
                <w:webHidden/>
              </w:rPr>
              <w:tab/>
            </w:r>
            <w:r w:rsidR="00976F29">
              <w:rPr>
                <w:noProof/>
                <w:webHidden/>
              </w:rPr>
              <w:fldChar w:fldCharType="begin"/>
            </w:r>
            <w:r w:rsidR="00976F29">
              <w:rPr>
                <w:noProof/>
                <w:webHidden/>
              </w:rPr>
              <w:instrText xml:space="preserve"> PAGEREF _Toc153533666 \h </w:instrText>
            </w:r>
            <w:r w:rsidR="00976F29">
              <w:rPr>
                <w:noProof/>
                <w:webHidden/>
              </w:rPr>
            </w:r>
            <w:r w:rsidR="00976F29">
              <w:rPr>
                <w:noProof/>
                <w:webHidden/>
              </w:rPr>
              <w:fldChar w:fldCharType="separate"/>
            </w:r>
            <w:r w:rsidR="00976F29">
              <w:rPr>
                <w:noProof/>
                <w:webHidden/>
              </w:rPr>
              <w:t>19</w:t>
            </w:r>
            <w:r w:rsidR="00976F29">
              <w:rPr>
                <w:noProof/>
                <w:webHidden/>
              </w:rPr>
              <w:fldChar w:fldCharType="end"/>
            </w:r>
          </w:hyperlink>
        </w:p>
        <w:p w14:paraId="16E4ABFF" w14:textId="2B36A847" w:rsidR="00976F29" w:rsidRDefault="00000000">
          <w:pPr>
            <w:pStyle w:val="TOC1"/>
            <w:rPr>
              <w:rFonts w:asciiTheme="minorHAnsi" w:eastAsiaTheme="minorEastAsia" w:hAnsiTheme="minorHAnsi" w:cstheme="minorBidi"/>
              <w:b w:val="0"/>
              <w:noProof/>
              <w:kern w:val="2"/>
              <w:szCs w:val="22"/>
              <w:lang w:eastAsia="en-AU"/>
              <w14:ligatures w14:val="standardContextual"/>
            </w:rPr>
          </w:pPr>
          <w:hyperlink w:anchor="_Toc153533667" w:history="1">
            <w:r w:rsidR="00976F29" w:rsidRPr="00D614A4">
              <w:rPr>
                <w:rStyle w:val="Hyperlink"/>
                <w:noProof/>
              </w:rPr>
              <w:t>Section 3: Allowances and reimbursements</w:t>
            </w:r>
            <w:r w:rsidR="00976F29">
              <w:rPr>
                <w:noProof/>
                <w:webHidden/>
              </w:rPr>
              <w:tab/>
            </w:r>
            <w:r w:rsidR="00976F29">
              <w:rPr>
                <w:noProof/>
                <w:webHidden/>
              </w:rPr>
              <w:fldChar w:fldCharType="begin"/>
            </w:r>
            <w:r w:rsidR="00976F29">
              <w:rPr>
                <w:noProof/>
                <w:webHidden/>
              </w:rPr>
              <w:instrText xml:space="preserve"> PAGEREF _Toc153533667 \h </w:instrText>
            </w:r>
            <w:r w:rsidR="00976F29">
              <w:rPr>
                <w:noProof/>
                <w:webHidden/>
              </w:rPr>
            </w:r>
            <w:r w:rsidR="00976F29">
              <w:rPr>
                <w:noProof/>
                <w:webHidden/>
              </w:rPr>
              <w:fldChar w:fldCharType="separate"/>
            </w:r>
            <w:r w:rsidR="00976F29">
              <w:rPr>
                <w:noProof/>
                <w:webHidden/>
              </w:rPr>
              <w:t>19</w:t>
            </w:r>
            <w:r w:rsidR="00976F29">
              <w:rPr>
                <w:noProof/>
                <w:webHidden/>
              </w:rPr>
              <w:fldChar w:fldCharType="end"/>
            </w:r>
          </w:hyperlink>
        </w:p>
        <w:p w14:paraId="5DA71BC5" w14:textId="6ABD7295"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68" w:history="1">
            <w:r w:rsidR="00976F29" w:rsidRPr="00D614A4">
              <w:rPr>
                <w:rStyle w:val="Hyperlink"/>
                <w:noProof/>
              </w:rPr>
              <w:t>Higher Duties Allowance (HDA)</w:t>
            </w:r>
            <w:r w:rsidR="00976F29">
              <w:rPr>
                <w:noProof/>
                <w:webHidden/>
              </w:rPr>
              <w:tab/>
            </w:r>
            <w:r w:rsidR="00976F29">
              <w:rPr>
                <w:noProof/>
                <w:webHidden/>
              </w:rPr>
              <w:fldChar w:fldCharType="begin"/>
            </w:r>
            <w:r w:rsidR="00976F29">
              <w:rPr>
                <w:noProof/>
                <w:webHidden/>
              </w:rPr>
              <w:instrText xml:space="preserve"> PAGEREF _Toc153533668 \h </w:instrText>
            </w:r>
            <w:r w:rsidR="00976F29">
              <w:rPr>
                <w:noProof/>
                <w:webHidden/>
              </w:rPr>
            </w:r>
            <w:r w:rsidR="00976F29">
              <w:rPr>
                <w:noProof/>
                <w:webHidden/>
              </w:rPr>
              <w:fldChar w:fldCharType="separate"/>
            </w:r>
            <w:r w:rsidR="00976F29">
              <w:rPr>
                <w:noProof/>
                <w:webHidden/>
              </w:rPr>
              <w:t>19</w:t>
            </w:r>
            <w:r w:rsidR="00976F29">
              <w:rPr>
                <w:noProof/>
                <w:webHidden/>
              </w:rPr>
              <w:fldChar w:fldCharType="end"/>
            </w:r>
          </w:hyperlink>
        </w:p>
        <w:p w14:paraId="6EE12F01" w14:textId="12549F39"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69" w:history="1">
            <w:r w:rsidR="00976F29" w:rsidRPr="00D614A4">
              <w:rPr>
                <w:rStyle w:val="Hyperlink"/>
                <w:noProof/>
              </w:rPr>
              <w:t>Employee loss of, or damage to, clothing or personal effects - reimbursement</w:t>
            </w:r>
            <w:r w:rsidR="00976F29">
              <w:rPr>
                <w:noProof/>
                <w:webHidden/>
              </w:rPr>
              <w:tab/>
            </w:r>
            <w:r w:rsidR="00976F29">
              <w:rPr>
                <w:noProof/>
                <w:webHidden/>
              </w:rPr>
              <w:fldChar w:fldCharType="begin"/>
            </w:r>
            <w:r w:rsidR="00976F29">
              <w:rPr>
                <w:noProof/>
                <w:webHidden/>
              </w:rPr>
              <w:instrText xml:space="preserve"> PAGEREF _Toc153533669 \h </w:instrText>
            </w:r>
            <w:r w:rsidR="00976F29">
              <w:rPr>
                <w:noProof/>
                <w:webHidden/>
              </w:rPr>
            </w:r>
            <w:r w:rsidR="00976F29">
              <w:rPr>
                <w:noProof/>
                <w:webHidden/>
              </w:rPr>
              <w:fldChar w:fldCharType="separate"/>
            </w:r>
            <w:r w:rsidR="00976F29">
              <w:rPr>
                <w:noProof/>
                <w:webHidden/>
              </w:rPr>
              <w:t>20</w:t>
            </w:r>
            <w:r w:rsidR="00976F29">
              <w:rPr>
                <w:noProof/>
                <w:webHidden/>
              </w:rPr>
              <w:fldChar w:fldCharType="end"/>
            </w:r>
          </w:hyperlink>
        </w:p>
        <w:p w14:paraId="4FD51C6B" w14:textId="5081EEEF"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70" w:history="1">
            <w:r w:rsidR="00976F29" w:rsidRPr="00D614A4">
              <w:rPr>
                <w:rStyle w:val="Hyperlink"/>
                <w:noProof/>
              </w:rPr>
              <w:t>Workplace Responsibility Allowance</w:t>
            </w:r>
            <w:r w:rsidR="00976F29">
              <w:rPr>
                <w:noProof/>
                <w:webHidden/>
              </w:rPr>
              <w:tab/>
            </w:r>
            <w:r w:rsidR="00976F29">
              <w:rPr>
                <w:noProof/>
                <w:webHidden/>
              </w:rPr>
              <w:fldChar w:fldCharType="begin"/>
            </w:r>
            <w:r w:rsidR="00976F29">
              <w:rPr>
                <w:noProof/>
                <w:webHidden/>
              </w:rPr>
              <w:instrText xml:space="preserve"> PAGEREF _Toc153533670 \h </w:instrText>
            </w:r>
            <w:r w:rsidR="00976F29">
              <w:rPr>
                <w:noProof/>
                <w:webHidden/>
              </w:rPr>
            </w:r>
            <w:r w:rsidR="00976F29">
              <w:rPr>
                <w:noProof/>
                <w:webHidden/>
              </w:rPr>
              <w:fldChar w:fldCharType="separate"/>
            </w:r>
            <w:r w:rsidR="00976F29">
              <w:rPr>
                <w:noProof/>
                <w:webHidden/>
              </w:rPr>
              <w:t>20</w:t>
            </w:r>
            <w:r w:rsidR="00976F29">
              <w:rPr>
                <w:noProof/>
                <w:webHidden/>
              </w:rPr>
              <w:fldChar w:fldCharType="end"/>
            </w:r>
          </w:hyperlink>
        </w:p>
        <w:p w14:paraId="3DB013CE" w14:textId="3D795D16"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71" w:history="1">
            <w:r w:rsidR="00976F29" w:rsidRPr="00D614A4">
              <w:rPr>
                <w:rStyle w:val="Hyperlink"/>
                <w:noProof/>
              </w:rPr>
              <w:t>Community Language Allowance</w:t>
            </w:r>
            <w:r w:rsidR="00976F29">
              <w:rPr>
                <w:noProof/>
                <w:webHidden/>
              </w:rPr>
              <w:tab/>
            </w:r>
            <w:r w:rsidR="00976F29">
              <w:rPr>
                <w:noProof/>
                <w:webHidden/>
              </w:rPr>
              <w:fldChar w:fldCharType="begin"/>
            </w:r>
            <w:r w:rsidR="00976F29">
              <w:rPr>
                <w:noProof/>
                <w:webHidden/>
              </w:rPr>
              <w:instrText xml:space="preserve"> PAGEREF _Toc153533671 \h </w:instrText>
            </w:r>
            <w:r w:rsidR="00976F29">
              <w:rPr>
                <w:noProof/>
                <w:webHidden/>
              </w:rPr>
            </w:r>
            <w:r w:rsidR="00976F29">
              <w:rPr>
                <w:noProof/>
                <w:webHidden/>
              </w:rPr>
              <w:fldChar w:fldCharType="separate"/>
            </w:r>
            <w:r w:rsidR="00976F29">
              <w:rPr>
                <w:noProof/>
                <w:webHidden/>
              </w:rPr>
              <w:t>21</w:t>
            </w:r>
            <w:r w:rsidR="00976F29">
              <w:rPr>
                <w:noProof/>
                <w:webHidden/>
              </w:rPr>
              <w:fldChar w:fldCharType="end"/>
            </w:r>
          </w:hyperlink>
        </w:p>
        <w:p w14:paraId="26F4A4FF" w14:textId="725E81E0"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72" w:history="1">
            <w:r w:rsidR="00976F29" w:rsidRPr="00D614A4">
              <w:rPr>
                <w:rStyle w:val="Hyperlink"/>
                <w:noProof/>
              </w:rPr>
              <w:t>Meal Allowance</w:t>
            </w:r>
            <w:r w:rsidR="00976F29">
              <w:rPr>
                <w:noProof/>
                <w:webHidden/>
              </w:rPr>
              <w:tab/>
            </w:r>
            <w:r w:rsidR="00976F29">
              <w:rPr>
                <w:noProof/>
                <w:webHidden/>
              </w:rPr>
              <w:fldChar w:fldCharType="begin"/>
            </w:r>
            <w:r w:rsidR="00976F29">
              <w:rPr>
                <w:noProof/>
                <w:webHidden/>
              </w:rPr>
              <w:instrText xml:space="preserve"> PAGEREF _Toc153533672 \h </w:instrText>
            </w:r>
            <w:r w:rsidR="00976F29">
              <w:rPr>
                <w:noProof/>
                <w:webHidden/>
              </w:rPr>
            </w:r>
            <w:r w:rsidR="00976F29">
              <w:rPr>
                <w:noProof/>
                <w:webHidden/>
              </w:rPr>
              <w:fldChar w:fldCharType="separate"/>
            </w:r>
            <w:r w:rsidR="00976F29">
              <w:rPr>
                <w:noProof/>
                <w:webHidden/>
              </w:rPr>
              <w:t>22</w:t>
            </w:r>
            <w:r w:rsidR="00976F29">
              <w:rPr>
                <w:noProof/>
                <w:webHidden/>
              </w:rPr>
              <w:fldChar w:fldCharType="end"/>
            </w:r>
          </w:hyperlink>
        </w:p>
        <w:p w14:paraId="126A9857" w14:textId="570CAE8A"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73" w:history="1">
            <w:r w:rsidR="00976F29" w:rsidRPr="00D614A4">
              <w:rPr>
                <w:rStyle w:val="Hyperlink"/>
                <w:noProof/>
              </w:rPr>
              <w:t>Departmental and Cabinet Liaison Officer Allowance</w:t>
            </w:r>
            <w:r w:rsidR="00976F29">
              <w:rPr>
                <w:noProof/>
                <w:webHidden/>
              </w:rPr>
              <w:tab/>
            </w:r>
            <w:r w:rsidR="00976F29">
              <w:rPr>
                <w:noProof/>
                <w:webHidden/>
              </w:rPr>
              <w:fldChar w:fldCharType="begin"/>
            </w:r>
            <w:r w:rsidR="00976F29">
              <w:rPr>
                <w:noProof/>
                <w:webHidden/>
              </w:rPr>
              <w:instrText xml:space="preserve"> PAGEREF _Toc153533673 \h </w:instrText>
            </w:r>
            <w:r w:rsidR="00976F29">
              <w:rPr>
                <w:noProof/>
                <w:webHidden/>
              </w:rPr>
            </w:r>
            <w:r w:rsidR="00976F29">
              <w:rPr>
                <w:noProof/>
                <w:webHidden/>
              </w:rPr>
              <w:fldChar w:fldCharType="separate"/>
            </w:r>
            <w:r w:rsidR="00976F29">
              <w:rPr>
                <w:noProof/>
                <w:webHidden/>
              </w:rPr>
              <w:t>22</w:t>
            </w:r>
            <w:r w:rsidR="00976F29">
              <w:rPr>
                <w:noProof/>
                <w:webHidden/>
              </w:rPr>
              <w:fldChar w:fldCharType="end"/>
            </w:r>
          </w:hyperlink>
        </w:p>
        <w:p w14:paraId="1E6302F2" w14:textId="3575880A"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74" w:history="1">
            <w:r w:rsidR="00976F29" w:rsidRPr="00D614A4">
              <w:rPr>
                <w:rStyle w:val="Hyperlink"/>
                <w:noProof/>
              </w:rPr>
              <w:t>National Flexibility Allowance</w:t>
            </w:r>
            <w:r w:rsidR="00976F29">
              <w:rPr>
                <w:noProof/>
                <w:webHidden/>
              </w:rPr>
              <w:tab/>
            </w:r>
            <w:r w:rsidR="00976F29">
              <w:rPr>
                <w:noProof/>
                <w:webHidden/>
              </w:rPr>
              <w:fldChar w:fldCharType="begin"/>
            </w:r>
            <w:r w:rsidR="00976F29">
              <w:rPr>
                <w:noProof/>
                <w:webHidden/>
              </w:rPr>
              <w:instrText xml:space="preserve"> PAGEREF _Toc153533674 \h </w:instrText>
            </w:r>
            <w:r w:rsidR="00976F29">
              <w:rPr>
                <w:noProof/>
                <w:webHidden/>
              </w:rPr>
            </w:r>
            <w:r w:rsidR="00976F29">
              <w:rPr>
                <w:noProof/>
                <w:webHidden/>
              </w:rPr>
              <w:fldChar w:fldCharType="separate"/>
            </w:r>
            <w:r w:rsidR="00976F29">
              <w:rPr>
                <w:noProof/>
                <w:webHidden/>
              </w:rPr>
              <w:t>23</w:t>
            </w:r>
            <w:r w:rsidR="00976F29">
              <w:rPr>
                <w:noProof/>
                <w:webHidden/>
              </w:rPr>
              <w:fldChar w:fldCharType="end"/>
            </w:r>
          </w:hyperlink>
        </w:p>
        <w:p w14:paraId="5774C060" w14:textId="488E4323"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75" w:history="1">
            <w:r w:rsidR="00976F29" w:rsidRPr="00D614A4">
              <w:rPr>
                <w:rStyle w:val="Hyperlink"/>
                <w:noProof/>
              </w:rPr>
              <w:t>COMCAR Roster Allowance</w:t>
            </w:r>
            <w:r w:rsidR="00976F29">
              <w:rPr>
                <w:noProof/>
                <w:webHidden/>
              </w:rPr>
              <w:tab/>
            </w:r>
            <w:r w:rsidR="00976F29">
              <w:rPr>
                <w:noProof/>
                <w:webHidden/>
              </w:rPr>
              <w:fldChar w:fldCharType="begin"/>
            </w:r>
            <w:r w:rsidR="00976F29">
              <w:rPr>
                <w:noProof/>
                <w:webHidden/>
              </w:rPr>
              <w:instrText xml:space="preserve"> PAGEREF _Toc153533675 \h </w:instrText>
            </w:r>
            <w:r w:rsidR="00976F29">
              <w:rPr>
                <w:noProof/>
                <w:webHidden/>
              </w:rPr>
            </w:r>
            <w:r w:rsidR="00976F29">
              <w:rPr>
                <w:noProof/>
                <w:webHidden/>
              </w:rPr>
              <w:fldChar w:fldCharType="separate"/>
            </w:r>
            <w:r w:rsidR="00976F29">
              <w:rPr>
                <w:noProof/>
                <w:webHidden/>
              </w:rPr>
              <w:t>24</w:t>
            </w:r>
            <w:r w:rsidR="00976F29">
              <w:rPr>
                <w:noProof/>
                <w:webHidden/>
              </w:rPr>
              <w:fldChar w:fldCharType="end"/>
            </w:r>
          </w:hyperlink>
        </w:p>
        <w:p w14:paraId="35050123" w14:textId="0BF8499D"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76" w:history="1">
            <w:r w:rsidR="00976F29" w:rsidRPr="00D614A4">
              <w:rPr>
                <w:rStyle w:val="Hyperlink"/>
                <w:noProof/>
              </w:rPr>
              <w:t>COMCAR Operational Allowance</w:t>
            </w:r>
            <w:r w:rsidR="00976F29">
              <w:rPr>
                <w:noProof/>
                <w:webHidden/>
              </w:rPr>
              <w:tab/>
            </w:r>
            <w:r w:rsidR="00976F29">
              <w:rPr>
                <w:noProof/>
                <w:webHidden/>
              </w:rPr>
              <w:fldChar w:fldCharType="begin"/>
            </w:r>
            <w:r w:rsidR="00976F29">
              <w:rPr>
                <w:noProof/>
                <w:webHidden/>
              </w:rPr>
              <w:instrText xml:space="preserve"> PAGEREF _Toc153533676 \h </w:instrText>
            </w:r>
            <w:r w:rsidR="00976F29">
              <w:rPr>
                <w:noProof/>
                <w:webHidden/>
              </w:rPr>
            </w:r>
            <w:r w:rsidR="00976F29">
              <w:rPr>
                <w:noProof/>
                <w:webHidden/>
              </w:rPr>
              <w:fldChar w:fldCharType="separate"/>
            </w:r>
            <w:r w:rsidR="00976F29">
              <w:rPr>
                <w:noProof/>
                <w:webHidden/>
              </w:rPr>
              <w:t>24</w:t>
            </w:r>
            <w:r w:rsidR="00976F29">
              <w:rPr>
                <w:noProof/>
                <w:webHidden/>
              </w:rPr>
              <w:fldChar w:fldCharType="end"/>
            </w:r>
          </w:hyperlink>
        </w:p>
        <w:p w14:paraId="1C096286" w14:textId="387B85D9"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77" w:history="1">
            <w:r w:rsidR="00976F29" w:rsidRPr="00D614A4">
              <w:rPr>
                <w:rStyle w:val="Hyperlink"/>
                <w:noProof/>
              </w:rPr>
              <w:t>On-Call Allowance</w:t>
            </w:r>
            <w:r w:rsidR="00976F29">
              <w:rPr>
                <w:noProof/>
                <w:webHidden/>
              </w:rPr>
              <w:tab/>
            </w:r>
            <w:r w:rsidR="00976F29">
              <w:rPr>
                <w:noProof/>
                <w:webHidden/>
              </w:rPr>
              <w:fldChar w:fldCharType="begin"/>
            </w:r>
            <w:r w:rsidR="00976F29">
              <w:rPr>
                <w:noProof/>
                <w:webHidden/>
              </w:rPr>
              <w:instrText xml:space="preserve"> PAGEREF _Toc153533677 \h </w:instrText>
            </w:r>
            <w:r w:rsidR="00976F29">
              <w:rPr>
                <w:noProof/>
                <w:webHidden/>
              </w:rPr>
            </w:r>
            <w:r w:rsidR="00976F29">
              <w:rPr>
                <w:noProof/>
                <w:webHidden/>
              </w:rPr>
              <w:fldChar w:fldCharType="separate"/>
            </w:r>
            <w:r w:rsidR="00976F29">
              <w:rPr>
                <w:noProof/>
                <w:webHidden/>
              </w:rPr>
              <w:t>26</w:t>
            </w:r>
            <w:r w:rsidR="00976F29">
              <w:rPr>
                <w:noProof/>
                <w:webHidden/>
              </w:rPr>
              <w:fldChar w:fldCharType="end"/>
            </w:r>
          </w:hyperlink>
        </w:p>
        <w:p w14:paraId="2F157B1C" w14:textId="6CAF2AB5" w:rsidR="00976F29" w:rsidRDefault="00000000">
          <w:pPr>
            <w:pStyle w:val="TOC1"/>
            <w:rPr>
              <w:rFonts w:asciiTheme="minorHAnsi" w:eastAsiaTheme="minorEastAsia" w:hAnsiTheme="minorHAnsi" w:cstheme="minorBidi"/>
              <w:b w:val="0"/>
              <w:noProof/>
              <w:kern w:val="2"/>
              <w:szCs w:val="22"/>
              <w:lang w:eastAsia="en-AU"/>
              <w14:ligatures w14:val="standardContextual"/>
            </w:rPr>
          </w:pPr>
          <w:hyperlink w:anchor="_Toc153533678" w:history="1">
            <w:r w:rsidR="00976F29" w:rsidRPr="00D614A4">
              <w:rPr>
                <w:rStyle w:val="Hyperlink"/>
                <w:noProof/>
              </w:rPr>
              <w:t>Section 4: Classifications and Broadbands</w:t>
            </w:r>
            <w:r w:rsidR="00976F29">
              <w:rPr>
                <w:noProof/>
                <w:webHidden/>
              </w:rPr>
              <w:tab/>
            </w:r>
            <w:r w:rsidR="00976F29">
              <w:rPr>
                <w:noProof/>
                <w:webHidden/>
              </w:rPr>
              <w:fldChar w:fldCharType="begin"/>
            </w:r>
            <w:r w:rsidR="00976F29">
              <w:rPr>
                <w:noProof/>
                <w:webHidden/>
              </w:rPr>
              <w:instrText xml:space="preserve"> PAGEREF _Toc153533678 \h </w:instrText>
            </w:r>
            <w:r w:rsidR="00976F29">
              <w:rPr>
                <w:noProof/>
                <w:webHidden/>
              </w:rPr>
            </w:r>
            <w:r w:rsidR="00976F29">
              <w:rPr>
                <w:noProof/>
                <w:webHidden/>
              </w:rPr>
              <w:fldChar w:fldCharType="separate"/>
            </w:r>
            <w:r w:rsidR="00976F29">
              <w:rPr>
                <w:noProof/>
                <w:webHidden/>
              </w:rPr>
              <w:t>27</w:t>
            </w:r>
            <w:r w:rsidR="00976F29">
              <w:rPr>
                <w:noProof/>
                <w:webHidden/>
              </w:rPr>
              <w:fldChar w:fldCharType="end"/>
            </w:r>
          </w:hyperlink>
        </w:p>
        <w:p w14:paraId="66209F23" w14:textId="4DF5943A"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79" w:history="1">
            <w:r w:rsidR="00976F29" w:rsidRPr="00D614A4">
              <w:rPr>
                <w:rStyle w:val="Hyperlink"/>
                <w:noProof/>
              </w:rPr>
              <w:t>Broadbands</w:t>
            </w:r>
            <w:r w:rsidR="00976F29">
              <w:rPr>
                <w:noProof/>
                <w:webHidden/>
              </w:rPr>
              <w:tab/>
            </w:r>
            <w:r w:rsidR="00976F29">
              <w:rPr>
                <w:noProof/>
                <w:webHidden/>
              </w:rPr>
              <w:fldChar w:fldCharType="begin"/>
            </w:r>
            <w:r w:rsidR="00976F29">
              <w:rPr>
                <w:noProof/>
                <w:webHidden/>
              </w:rPr>
              <w:instrText xml:space="preserve"> PAGEREF _Toc153533679 \h </w:instrText>
            </w:r>
            <w:r w:rsidR="00976F29">
              <w:rPr>
                <w:noProof/>
                <w:webHidden/>
              </w:rPr>
            </w:r>
            <w:r w:rsidR="00976F29">
              <w:rPr>
                <w:noProof/>
                <w:webHidden/>
              </w:rPr>
              <w:fldChar w:fldCharType="separate"/>
            </w:r>
            <w:r w:rsidR="00976F29">
              <w:rPr>
                <w:noProof/>
                <w:webHidden/>
              </w:rPr>
              <w:t>27</w:t>
            </w:r>
            <w:r w:rsidR="00976F29">
              <w:rPr>
                <w:noProof/>
                <w:webHidden/>
              </w:rPr>
              <w:fldChar w:fldCharType="end"/>
            </w:r>
          </w:hyperlink>
        </w:p>
        <w:p w14:paraId="0C85E3E0" w14:textId="3E6C0B6B"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80" w:history="1">
            <w:r w:rsidR="00976F29" w:rsidRPr="00D614A4">
              <w:rPr>
                <w:rStyle w:val="Hyperlink"/>
                <w:noProof/>
              </w:rPr>
              <w:t>Work Level Standards</w:t>
            </w:r>
            <w:r w:rsidR="00976F29">
              <w:rPr>
                <w:noProof/>
                <w:webHidden/>
              </w:rPr>
              <w:tab/>
            </w:r>
            <w:r w:rsidR="00976F29">
              <w:rPr>
                <w:noProof/>
                <w:webHidden/>
              </w:rPr>
              <w:fldChar w:fldCharType="begin"/>
            </w:r>
            <w:r w:rsidR="00976F29">
              <w:rPr>
                <w:noProof/>
                <w:webHidden/>
              </w:rPr>
              <w:instrText xml:space="preserve"> PAGEREF _Toc153533680 \h </w:instrText>
            </w:r>
            <w:r w:rsidR="00976F29">
              <w:rPr>
                <w:noProof/>
                <w:webHidden/>
              </w:rPr>
            </w:r>
            <w:r w:rsidR="00976F29">
              <w:rPr>
                <w:noProof/>
                <w:webHidden/>
              </w:rPr>
              <w:fldChar w:fldCharType="separate"/>
            </w:r>
            <w:r w:rsidR="00976F29">
              <w:rPr>
                <w:noProof/>
                <w:webHidden/>
              </w:rPr>
              <w:t>28</w:t>
            </w:r>
            <w:r w:rsidR="00976F29">
              <w:rPr>
                <w:noProof/>
                <w:webHidden/>
              </w:rPr>
              <w:fldChar w:fldCharType="end"/>
            </w:r>
          </w:hyperlink>
        </w:p>
        <w:p w14:paraId="0783B9E8" w14:textId="64660CB0" w:rsidR="00976F29" w:rsidRDefault="00000000">
          <w:pPr>
            <w:pStyle w:val="TOC1"/>
            <w:rPr>
              <w:rFonts w:asciiTheme="minorHAnsi" w:eastAsiaTheme="minorEastAsia" w:hAnsiTheme="minorHAnsi" w:cstheme="minorBidi"/>
              <w:b w:val="0"/>
              <w:noProof/>
              <w:kern w:val="2"/>
              <w:szCs w:val="22"/>
              <w:lang w:eastAsia="en-AU"/>
              <w14:ligatures w14:val="standardContextual"/>
            </w:rPr>
          </w:pPr>
          <w:hyperlink w:anchor="_Toc153533681" w:history="1">
            <w:r w:rsidR="00976F29" w:rsidRPr="00D614A4">
              <w:rPr>
                <w:rStyle w:val="Hyperlink"/>
                <w:noProof/>
              </w:rPr>
              <w:t>Section 5: Working hours and arrangements</w:t>
            </w:r>
            <w:r w:rsidR="00976F29">
              <w:rPr>
                <w:noProof/>
                <w:webHidden/>
              </w:rPr>
              <w:tab/>
            </w:r>
            <w:r w:rsidR="00976F29">
              <w:rPr>
                <w:noProof/>
                <w:webHidden/>
              </w:rPr>
              <w:fldChar w:fldCharType="begin"/>
            </w:r>
            <w:r w:rsidR="00976F29">
              <w:rPr>
                <w:noProof/>
                <w:webHidden/>
              </w:rPr>
              <w:instrText xml:space="preserve"> PAGEREF _Toc153533681 \h </w:instrText>
            </w:r>
            <w:r w:rsidR="00976F29">
              <w:rPr>
                <w:noProof/>
                <w:webHidden/>
              </w:rPr>
            </w:r>
            <w:r w:rsidR="00976F29">
              <w:rPr>
                <w:noProof/>
                <w:webHidden/>
              </w:rPr>
              <w:fldChar w:fldCharType="separate"/>
            </w:r>
            <w:r w:rsidR="00976F29">
              <w:rPr>
                <w:noProof/>
                <w:webHidden/>
              </w:rPr>
              <w:t>28</w:t>
            </w:r>
            <w:r w:rsidR="00976F29">
              <w:rPr>
                <w:noProof/>
                <w:webHidden/>
              </w:rPr>
              <w:fldChar w:fldCharType="end"/>
            </w:r>
          </w:hyperlink>
        </w:p>
        <w:p w14:paraId="637FAF3A" w14:textId="403E15B2"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82" w:history="1">
            <w:r w:rsidR="00976F29" w:rsidRPr="00D614A4">
              <w:rPr>
                <w:rStyle w:val="Hyperlink"/>
                <w:noProof/>
              </w:rPr>
              <w:t>Job security</w:t>
            </w:r>
            <w:r w:rsidR="00976F29">
              <w:rPr>
                <w:noProof/>
                <w:webHidden/>
              </w:rPr>
              <w:tab/>
            </w:r>
            <w:r w:rsidR="00976F29">
              <w:rPr>
                <w:noProof/>
                <w:webHidden/>
              </w:rPr>
              <w:fldChar w:fldCharType="begin"/>
            </w:r>
            <w:r w:rsidR="00976F29">
              <w:rPr>
                <w:noProof/>
                <w:webHidden/>
              </w:rPr>
              <w:instrText xml:space="preserve"> PAGEREF _Toc153533682 \h </w:instrText>
            </w:r>
            <w:r w:rsidR="00976F29">
              <w:rPr>
                <w:noProof/>
                <w:webHidden/>
              </w:rPr>
            </w:r>
            <w:r w:rsidR="00976F29">
              <w:rPr>
                <w:noProof/>
                <w:webHidden/>
              </w:rPr>
              <w:fldChar w:fldCharType="separate"/>
            </w:r>
            <w:r w:rsidR="00976F29">
              <w:rPr>
                <w:noProof/>
                <w:webHidden/>
              </w:rPr>
              <w:t>28</w:t>
            </w:r>
            <w:r w:rsidR="00976F29">
              <w:rPr>
                <w:noProof/>
                <w:webHidden/>
              </w:rPr>
              <w:fldChar w:fldCharType="end"/>
            </w:r>
          </w:hyperlink>
        </w:p>
        <w:p w14:paraId="34723BE2" w14:textId="1EC6D9D1"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83" w:history="1">
            <w:r w:rsidR="00976F29" w:rsidRPr="00D614A4">
              <w:rPr>
                <w:rStyle w:val="Hyperlink"/>
                <w:noProof/>
              </w:rPr>
              <w:t>Casual employment</w:t>
            </w:r>
            <w:r w:rsidR="00976F29">
              <w:rPr>
                <w:noProof/>
                <w:webHidden/>
              </w:rPr>
              <w:tab/>
            </w:r>
            <w:r w:rsidR="00976F29">
              <w:rPr>
                <w:noProof/>
                <w:webHidden/>
              </w:rPr>
              <w:fldChar w:fldCharType="begin"/>
            </w:r>
            <w:r w:rsidR="00976F29">
              <w:rPr>
                <w:noProof/>
                <w:webHidden/>
              </w:rPr>
              <w:instrText xml:space="preserve"> PAGEREF _Toc153533683 \h </w:instrText>
            </w:r>
            <w:r w:rsidR="00976F29">
              <w:rPr>
                <w:noProof/>
                <w:webHidden/>
              </w:rPr>
            </w:r>
            <w:r w:rsidR="00976F29">
              <w:rPr>
                <w:noProof/>
                <w:webHidden/>
              </w:rPr>
              <w:fldChar w:fldCharType="separate"/>
            </w:r>
            <w:r w:rsidR="00976F29">
              <w:rPr>
                <w:noProof/>
                <w:webHidden/>
              </w:rPr>
              <w:t>28</w:t>
            </w:r>
            <w:r w:rsidR="00976F29">
              <w:rPr>
                <w:noProof/>
                <w:webHidden/>
              </w:rPr>
              <w:fldChar w:fldCharType="end"/>
            </w:r>
          </w:hyperlink>
        </w:p>
        <w:p w14:paraId="1D701197" w14:textId="0891F7FC"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84" w:history="1">
            <w:r w:rsidR="00976F29" w:rsidRPr="00D614A4">
              <w:rPr>
                <w:rStyle w:val="Hyperlink"/>
                <w:noProof/>
              </w:rPr>
              <w:t>Non-ongoing employment</w:t>
            </w:r>
            <w:r w:rsidR="00976F29">
              <w:rPr>
                <w:noProof/>
                <w:webHidden/>
              </w:rPr>
              <w:tab/>
            </w:r>
            <w:r w:rsidR="00976F29">
              <w:rPr>
                <w:noProof/>
                <w:webHidden/>
              </w:rPr>
              <w:fldChar w:fldCharType="begin"/>
            </w:r>
            <w:r w:rsidR="00976F29">
              <w:rPr>
                <w:noProof/>
                <w:webHidden/>
              </w:rPr>
              <w:instrText xml:space="preserve"> PAGEREF _Toc153533684 \h </w:instrText>
            </w:r>
            <w:r w:rsidR="00976F29">
              <w:rPr>
                <w:noProof/>
                <w:webHidden/>
              </w:rPr>
            </w:r>
            <w:r w:rsidR="00976F29">
              <w:rPr>
                <w:noProof/>
                <w:webHidden/>
              </w:rPr>
              <w:fldChar w:fldCharType="separate"/>
            </w:r>
            <w:r w:rsidR="00976F29">
              <w:rPr>
                <w:noProof/>
                <w:webHidden/>
              </w:rPr>
              <w:t>29</w:t>
            </w:r>
            <w:r w:rsidR="00976F29">
              <w:rPr>
                <w:noProof/>
                <w:webHidden/>
              </w:rPr>
              <w:fldChar w:fldCharType="end"/>
            </w:r>
          </w:hyperlink>
        </w:p>
        <w:p w14:paraId="6F5F8214" w14:textId="759D9EB4"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85" w:history="1">
            <w:r w:rsidR="00976F29" w:rsidRPr="00D614A4">
              <w:rPr>
                <w:rStyle w:val="Hyperlink"/>
                <w:noProof/>
              </w:rPr>
              <w:t>Pattern of hours</w:t>
            </w:r>
            <w:r w:rsidR="00976F29">
              <w:rPr>
                <w:noProof/>
                <w:webHidden/>
              </w:rPr>
              <w:tab/>
            </w:r>
            <w:r w:rsidR="00976F29">
              <w:rPr>
                <w:noProof/>
                <w:webHidden/>
              </w:rPr>
              <w:fldChar w:fldCharType="begin"/>
            </w:r>
            <w:r w:rsidR="00976F29">
              <w:rPr>
                <w:noProof/>
                <w:webHidden/>
              </w:rPr>
              <w:instrText xml:space="preserve"> PAGEREF _Toc153533685 \h </w:instrText>
            </w:r>
            <w:r w:rsidR="00976F29">
              <w:rPr>
                <w:noProof/>
                <w:webHidden/>
              </w:rPr>
            </w:r>
            <w:r w:rsidR="00976F29">
              <w:rPr>
                <w:noProof/>
                <w:webHidden/>
              </w:rPr>
              <w:fldChar w:fldCharType="separate"/>
            </w:r>
            <w:r w:rsidR="00976F29">
              <w:rPr>
                <w:noProof/>
                <w:webHidden/>
              </w:rPr>
              <w:t>29</w:t>
            </w:r>
            <w:r w:rsidR="00976F29">
              <w:rPr>
                <w:noProof/>
                <w:webHidden/>
              </w:rPr>
              <w:fldChar w:fldCharType="end"/>
            </w:r>
          </w:hyperlink>
        </w:p>
        <w:p w14:paraId="3E0E2A42" w14:textId="58924FC9"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86" w:history="1">
            <w:r w:rsidR="00976F29" w:rsidRPr="00D614A4">
              <w:rPr>
                <w:rStyle w:val="Hyperlink"/>
                <w:noProof/>
              </w:rPr>
              <w:t>Bandwidth of Hours</w:t>
            </w:r>
            <w:r w:rsidR="00976F29">
              <w:rPr>
                <w:noProof/>
                <w:webHidden/>
              </w:rPr>
              <w:tab/>
            </w:r>
            <w:r w:rsidR="00976F29">
              <w:rPr>
                <w:noProof/>
                <w:webHidden/>
              </w:rPr>
              <w:fldChar w:fldCharType="begin"/>
            </w:r>
            <w:r w:rsidR="00976F29">
              <w:rPr>
                <w:noProof/>
                <w:webHidden/>
              </w:rPr>
              <w:instrText xml:space="preserve"> PAGEREF _Toc153533686 \h </w:instrText>
            </w:r>
            <w:r w:rsidR="00976F29">
              <w:rPr>
                <w:noProof/>
                <w:webHidden/>
              </w:rPr>
            </w:r>
            <w:r w:rsidR="00976F29">
              <w:rPr>
                <w:noProof/>
                <w:webHidden/>
              </w:rPr>
              <w:fldChar w:fldCharType="separate"/>
            </w:r>
            <w:r w:rsidR="00976F29">
              <w:rPr>
                <w:noProof/>
                <w:webHidden/>
              </w:rPr>
              <w:t>30</w:t>
            </w:r>
            <w:r w:rsidR="00976F29">
              <w:rPr>
                <w:noProof/>
                <w:webHidden/>
              </w:rPr>
              <w:fldChar w:fldCharType="end"/>
            </w:r>
          </w:hyperlink>
        </w:p>
        <w:p w14:paraId="4077FC85" w14:textId="6039663D"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87" w:history="1">
            <w:r w:rsidR="00976F29" w:rsidRPr="00D614A4">
              <w:rPr>
                <w:rStyle w:val="Hyperlink"/>
                <w:noProof/>
              </w:rPr>
              <w:t>Full-time hours</w:t>
            </w:r>
            <w:r w:rsidR="00976F29">
              <w:rPr>
                <w:noProof/>
                <w:webHidden/>
              </w:rPr>
              <w:tab/>
            </w:r>
            <w:r w:rsidR="00976F29">
              <w:rPr>
                <w:noProof/>
                <w:webHidden/>
              </w:rPr>
              <w:fldChar w:fldCharType="begin"/>
            </w:r>
            <w:r w:rsidR="00976F29">
              <w:rPr>
                <w:noProof/>
                <w:webHidden/>
              </w:rPr>
              <w:instrText xml:space="preserve"> PAGEREF _Toc153533687 \h </w:instrText>
            </w:r>
            <w:r w:rsidR="00976F29">
              <w:rPr>
                <w:noProof/>
                <w:webHidden/>
              </w:rPr>
            </w:r>
            <w:r w:rsidR="00976F29">
              <w:rPr>
                <w:noProof/>
                <w:webHidden/>
              </w:rPr>
              <w:fldChar w:fldCharType="separate"/>
            </w:r>
            <w:r w:rsidR="00976F29">
              <w:rPr>
                <w:noProof/>
                <w:webHidden/>
              </w:rPr>
              <w:t>30</w:t>
            </w:r>
            <w:r w:rsidR="00976F29">
              <w:rPr>
                <w:noProof/>
                <w:webHidden/>
              </w:rPr>
              <w:fldChar w:fldCharType="end"/>
            </w:r>
          </w:hyperlink>
        </w:p>
        <w:p w14:paraId="561F4C49" w14:textId="0F12D010"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88" w:history="1">
            <w:r w:rsidR="00976F29" w:rsidRPr="00D614A4">
              <w:rPr>
                <w:rStyle w:val="Hyperlink"/>
                <w:noProof/>
              </w:rPr>
              <w:t>Part-time hours</w:t>
            </w:r>
            <w:r w:rsidR="00976F29">
              <w:rPr>
                <w:noProof/>
                <w:webHidden/>
              </w:rPr>
              <w:tab/>
            </w:r>
            <w:r w:rsidR="00976F29">
              <w:rPr>
                <w:noProof/>
                <w:webHidden/>
              </w:rPr>
              <w:fldChar w:fldCharType="begin"/>
            </w:r>
            <w:r w:rsidR="00976F29">
              <w:rPr>
                <w:noProof/>
                <w:webHidden/>
              </w:rPr>
              <w:instrText xml:space="preserve"> PAGEREF _Toc153533688 \h </w:instrText>
            </w:r>
            <w:r w:rsidR="00976F29">
              <w:rPr>
                <w:noProof/>
                <w:webHidden/>
              </w:rPr>
            </w:r>
            <w:r w:rsidR="00976F29">
              <w:rPr>
                <w:noProof/>
                <w:webHidden/>
              </w:rPr>
              <w:fldChar w:fldCharType="separate"/>
            </w:r>
            <w:r w:rsidR="00976F29">
              <w:rPr>
                <w:noProof/>
                <w:webHidden/>
              </w:rPr>
              <w:t>30</w:t>
            </w:r>
            <w:r w:rsidR="00976F29">
              <w:rPr>
                <w:noProof/>
                <w:webHidden/>
              </w:rPr>
              <w:fldChar w:fldCharType="end"/>
            </w:r>
          </w:hyperlink>
        </w:p>
        <w:p w14:paraId="09BE81C9" w14:textId="2789D8CB"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89" w:history="1">
            <w:r w:rsidR="00976F29" w:rsidRPr="00D614A4">
              <w:rPr>
                <w:rStyle w:val="Hyperlink"/>
                <w:noProof/>
              </w:rPr>
              <w:t>Part-time work</w:t>
            </w:r>
            <w:r w:rsidR="00976F29">
              <w:rPr>
                <w:noProof/>
                <w:webHidden/>
              </w:rPr>
              <w:tab/>
            </w:r>
            <w:r w:rsidR="00976F29">
              <w:rPr>
                <w:noProof/>
                <w:webHidden/>
              </w:rPr>
              <w:fldChar w:fldCharType="begin"/>
            </w:r>
            <w:r w:rsidR="00976F29">
              <w:rPr>
                <w:noProof/>
                <w:webHidden/>
              </w:rPr>
              <w:instrText xml:space="preserve"> PAGEREF _Toc153533689 \h </w:instrText>
            </w:r>
            <w:r w:rsidR="00976F29">
              <w:rPr>
                <w:noProof/>
                <w:webHidden/>
              </w:rPr>
            </w:r>
            <w:r w:rsidR="00976F29">
              <w:rPr>
                <w:noProof/>
                <w:webHidden/>
              </w:rPr>
              <w:fldChar w:fldCharType="separate"/>
            </w:r>
            <w:r w:rsidR="00976F29">
              <w:rPr>
                <w:noProof/>
                <w:webHidden/>
              </w:rPr>
              <w:t>30</w:t>
            </w:r>
            <w:r w:rsidR="00976F29">
              <w:rPr>
                <w:noProof/>
                <w:webHidden/>
              </w:rPr>
              <w:fldChar w:fldCharType="end"/>
            </w:r>
          </w:hyperlink>
        </w:p>
        <w:p w14:paraId="6C85B9C2" w14:textId="0E98FABB"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90" w:history="1">
            <w:r w:rsidR="00976F29" w:rsidRPr="00D614A4">
              <w:rPr>
                <w:rStyle w:val="Hyperlink"/>
                <w:noProof/>
              </w:rPr>
              <w:t>Flex for APS Level 1-6 Classifications</w:t>
            </w:r>
            <w:r w:rsidR="00976F29">
              <w:rPr>
                <w:noProof/>
                <w:webHidden/>
              </w:rPr>
              <w:tab/>
            </w:r>
            <w:r w:rsidR="00976F29">
              <w:rPr>
                <w:noProof/>
                <w:webHidden/>
              </w:rPr>
              <w:fldChar w:fldCharType="begin"/>
            </w:r>
            <w:r w:rsidR="00976F29">
              <w:rPr>
                <w:noProof/>
                <w:webHidden/>
              </w:rPr>
              <w:instrText xml:space="preserve"> PAGEREF _Toc153533690 \h </w:instrText>
            </w:r>
            <w:r w:rsidR="00976F29">
              <w:rPr>
                <w:noProof/>
                <w:webHidden/>
              </w:rPr>
            </w:r>
            <w:r w:rsidR="00976F29">
              <w:rPr>
                <w:noProof/>
                <w:webHidden/>
              </w:rPr>
              <w:fldChar w:fldCharType="separate"/>
            </w:r>
            <w:r w:rsidR="00976F29">
              <w:rPr>
                <w:noProof/>
                <w:webHidden/>
              </w:rPr>
              <w:t>31</w:t>
            </w:r>
            <w:r w:rsidR="00976F29">
              <w:rPr>
                <w:noProof/>
                <w:webHidden/>
              </w:rPr>
              <w:fldChar w:fldCharType="end"/>
            </w:r>
          </w:hyperlink>
        </w:p>
        <w:p w14:paraId="61343B17" w14:textId="6A11632E"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91" w:history="1">
            <w:r w:rsidR="00976F29" w:rsidRPr="00D614A4">
              <w:rPr>
                <w:rStyle w:val="Hyperlink"/>
                <w:noProof/>
              </w:rPr>
              <w:t>EL TOIL</w:t>
            </w:r>
            <w:r w:rsidR="00976F29">
              <w:rPr>
                <w:noProof/>
                <w:webHidden/>
              </w:rPr>
              <w:tab/>
            </w:r>
            <w:r w:rsidR="00976F29">
              <w:rPr>
                <w:noProof/>
                <w:webHidden/>
              </w:rPr>
              <w:fldChar w:fldCharType="begin"/>
            </w:r>
            <w:r w:rsidR="00976F29">
              <w:rPr>
                <w:noProof/>
                <w:webHidden/>
              </w:rPr>
              <w:instrText xml:space="preserve"> PAGEREF _Toc153533691 \h </w:instrText>
            </w:r>
            <w:r w:rsidR="00976F29">
              <w:rPr>
                <w:noProof/>
                <w:webHidden/>
              </w:rPr>
            </w:r>
            <w:r w:rsidR="00976F29">
              <w:rPr>
                <w:noProof/>
                <w:webHidden/>
              </w:rPr>
              <w:fldChar w:fldCharType="separate"/>
            </w:r>
            <w:r w:rsidR="00976F29">
              <w:rPr>
                <w:noProof/>
                <w:webHidden/>
              </w:rPr>
              <w:t>32</w:t>
            </w:r>
            <w:r w:rsidR="00976F29">
              <w:rPr>
                <w:noProof/>
                <w:webHidden/>
              </w:rPr>
              <w:fldChar w:fldCharType="end"/>
            </w:r>
          </w:hyperlink>
        </w:p>
        <w:p w14:paraId="2BCBC5B0" w14:textId="4A1F97DA"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92" w:history="1">
            <w:r w:rsidR="00976F29" w:rsidRPr="00D614A4">
              <w:rPr>
                <w:rStyle w:val="Hyperlink"/>
                <w:noProof/>
              </w:rPr>
              <w:t>Overtime</w:t>
            </w:r>
            <w:r w:rsidR="00976F29">
              <w:rPr>
                <w:noProof/>
                <w:webHidden/>
              </w:rPr>
              <w:tab/>
            </w:r>
            <w:r w:rsidR="00976F29">
              <w:rPr>
                <w:noProof/>
                <w:webHidden/>
              </w:rPr>
              <w:fldChar w:fldCharType="begin"/>
            </w:r>
            <w:r w:rsidR="00976F29">
              <w:rPr>
                <w:noProof/>
                <w:webHidden/>
              </w:rPr>
              <w:instrText xml:space="preserve"> PAGEREF _Toc153533692 \h </w:instrText>
            </w:r>
            <w:r w:rsidR="00976F29">
              <w:rPr>
                <w:noProof/>
                <w:webHidden/>
              </w:rPr>
            </w:r>
            <w:r w:rsidR="00976F29">
              <w:rPr>
                <w:noProof/>
                <w:webHidden/>
              </w:rPr>
              <w:fldChar w:fldCharType="separate"/>
            </w:r>
            <w:r w:rsidR="00976F29">
              <w:rPr>
                <w:noProof/>
                <w:webHidden/>
              </w:rPr>
              <w:t>35</w:t>
            </w:r>
            <w:r w:rsidR="00976F29">
              <w:rPr>
                <w:noProof/>
                <w:webHidden/>
              </w:rPr>
              <w:fldChar w:fldCharType="end"/>
            </w:r>
          </w:hyperlink>
        </w:p>
        <w:p w14:paraId="436BACBB" w14:textId="7D759323"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93" w:history="1">
            <w:r w:rsidR="00976F29" w:rsidRPr="00D614A4">
              <w:rPr>
                <w:rStyle w:val="Hyperlink"/>
                <w:noProof/>
              </w:rPr>
              <w:t>Reimbursement of family care costs</w:t>
            </w:r>
            <w:r w:rsidR="00976F29">
              <w:rPr>
                <w:noProof/>
                <w:webHidden/>
              </w:rPr>
              <w:tab/>
            </w:r>
            <w:r w:rsidR="00976F29">
              <w:rPr>
                <w:noProof/>
                <w:webHidden/>
              </w:rPr>
              <w:fldChar w:fldCharType="begin"/>
            </w:r>
            <w:r w:rsidR="00976F29">
              <w:rPr>
                <w:noProof/>
                <w:webHidden/>
              </w:rPr>
              <w:instrText xml:space="preserve"> PAGEREF _Toc153533693 \h </w:instrText>
            </w:r>
            <w:r w:rsidR="00976F29">
              <w:rPr>
                <w:noProof/>
                <w:webHidden/>
              </w:rPr>
            </w:r>
            <w:r w:rsidR="00976F29">
              <w:rPr>
                <w:noProof/>
                <w:webHidden/>
              </w:rPr>
              <w:fldChar w:fldCharType="separate"/>
            </w:r>
            <w:r w:rsidR="00976F29">
              <w:rPr>
                <w:noProof/>
                <w:webHidden/>
              </w:rPr>
              <w:t>36</w:t>
            </w:r>
            <w:r w:rsidR="00976F29">
              <w:rPr>
                <w:noProof/>
                <w:webHidden/>
              </w:rPr>
              <w:fldChar w:fldCharType="end"/>
            </w:r>
          </w:hyperlink>
        </w:p>
        <w:p w14:paraId="14CE59D4" w14:textId="4E23BF39"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94" w:history="1">
            <w:r w:rsidR="00976F29" w:rsidRPr="00D614A4">
              <w:rPr>
                <w:rStyle w:val="Hyperlink"/>
                <w:noProof/>
              </w:rPr>
              <w:t>Flexible working arrangements</w:t>
            </w:r>
            <w:r w:rsidR="00976F29">
              <w:rPr>
                <w:noProof/>
                <w:webHidden/>
              </w:rPr>
              <w:tab/>
            </w:r>
            <w:r w:rsidR="00976F29">
              <w:rPr>
                <w:noProof/>
                <w:webHidden/>
              </w:rPr>
              <w:fldChar w:fldCharType="begin"/>
            </w:r>
            <w:r w:rsidR="00976F29">
              <w:rPr>
                <w:noProof/>
                <w:webHidden/>
              </w:rPr>
              <w:instrText xml:space="preserve"> PAGEREF _Toc153533694 \h </w:instrText>
            </w:r>
            <w:r w:rsidR="00976F29">
              <w:rPr>
                <w:noProof/>
                <w:webHidden/>
              </w:rPr>
            </w:r>
            <w:r w:rsidR="00976F29">
              <w:rPr>
                <w:noProof/>
                <w:webHidden/>
              </w:rPr>
              <w:fldChar w:fldCharType="separate"/>
            </w:r>
            <w:r w:rsidR="00976F29">
              <w:rPr>
                <w:noProof/>
                <w:webHidden/>
              </w:rPr>
              <w:t>36</w:t>
            </w:r>
            <w:r w:rsidR="00976F29">
              <w:rPr>
                <w:noProof/>
                <w:webHidden/>
              </w:rPr>
              <w:fldChar w:fldCharType="end"/>
            </w:r>
          </w:hyperlink>
        </w:p>
        <w:p w14:paraId="4B58CFF7" w14:textId="588A469D"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95" w:history="1">
            <w:r w:rsidR="00976F29" w:rsidRPr="00D614A4">
              <w:rPr>
                <w:rStyle w:val="Hyperlink"/>
                <w:noProof/>
              </w:rPr>
              <w:t>Recording attendance</w:t>
            </w:r>
            <w:r w:rsidR="00976F29">
              <w:rPr>
                <w:noProof/>
                <w:webHidden/>
              </w:rPr>
              <w:tab/>
            </w:r>
            <w:r w:rsidR="00976F29">
              <w:rPr>
                <w:noProof/>
                <w:webHidden/>
              </w:rPr>
              <w:fldChar w:fldCharType="begin"/>
            </w:r>
            <w:r w:rsidR="00976F29">
              <w:rPr>
                <w:noProof/>
                <w:webHidden/>
              </w:rPr>
              <w:instrText xml:space="preserve"> PAGEREF _Toc153533695 \h </w:instrText>
            </w:r>
            <w:r w:rsidR="00976F29">
              <w:rPr>
                <w:noProof/>
                <w:webHidden/>
              </w:rPr>
            </w:r>
            <w:r w:rsidR="00976F29">
              <w:rPr>
                <w:noProof/>
                <w:webHidden/>
              </w:rPr>
              <w:fldChar w:fldCharType="separate"/>
            </w:r>
            <w:r w:rsidR="00976F29">
              <w:rPr>
                <w:noProof/>
                <w:webHidden/>
              </w:rPr>
              <w:t>41</w:t>
            </w:r>
            <w:r w:rsidR="00976F29">
              <w:rPr>
                <w:noProof/>
                <w:webHidden/>
              </w:rPr>
              <w:fldChar w:fldCharType="end"/>
            </w:r>
          </w:hyperlink>
        </w:p>
        <w:p w14:paraId="292F082E" w14:textId="6585E9C7"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96" w:history="1">
            <w:r w:rsidR="00976F29" w:rsidRPr="00D614A4">
              <w:rPr>
                <w:rStyle w:val="Hyperlink"/>
                <w:noProof/>
              </w:rPr>
              <w:t>Rostering and Work Hours</w:t>
            </w:r>
            <w:r w:rsidR="00976F29">
              <w:rPr>
                <w:noProof/>
                <w:webHidden/>
              </w:rPr>
              <w:tab/>
            </w:r>
            <w:r w:rsidR="00976F29">
              <w:rPr>
                <w:noProof/>
                <w:webHidden/>
              </w:rPr>
              <w:fldChar w:fldCharType="begin"/>
            </w:r>
            <w:r w:rsidR="00976F29">
              <w:rPr>
                <w:noProof/>
                <w:webHidden/>
              </w:rPr>
              <w:instrText xml:space="preserve"> PAGEREF _Toc153533696 \h </w:instrText>
            </w:r>
            <w:r w:rsidR="00976F29">
              <w:rPr>
                <w:noProof/>
                <w:webHidden/>
              </w:rPr>
            </w:r>
            <w:r w:rsidR="00976F29">
              <w:rPr>
                <w:noProof/>
                <w:webHidden/>
              </w:rPr>
              <w:fldChar w:fldCharType="separate"/>
            </w:r>
            <w:r w:rsidR="00976F29">
              <w:rPr>
                <w:noProof/>
                <w:webHidden/>
              </w:rPr>
              <w:t>41</w:t>
            </w:r>
            <w:r w:rsidR="00976F29">
              <w:rPr>
                <w:noProof/>
                <w:webHidden/>
              </w:rPr>
              <w:fldChar w:fldCharType="end"/>
            </w:r>
          </w:hyperlink>
        </w:p>
        <w:p w14:paraId="0C599133" w14:textId="6ECBB09C"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97" w:history="1">
            <w:r w:rsidR="00976F29" w:rsidRPr="00D614A4">
              <w:rPr>
                <w:rStyle w:val="Hyperlink"/>
                <w:noProof/>
              </w:rPr>
              <w:t>Ongoing COMCAR Drivers - hours of work</w:t>
            </w:r>
            <w:r w:rsidR="00976F29">
              <w:rPr>
                <w:noProof/>
                <w:webHidden/>
              </w:rPr>
              <w:tab/>
            </w:r>
            <w:r w:rsidR="00976F29">
              <w:rPr>
                <w:noProof/>
                <w:webHidden/>
              </w:rPr>
              <w:fldChar w:fldCharType="begin"/>
            </w:r>
            <w:r w:rsidR="00976F29">
              <w:rPr>
                <w:noProof/>
                <w:webHidden/>
              </w:rPr>
              <w:instrText xml:space="preserve"> PAGEREF _Toc153533697 \h </w:instrText>
            </w:r>
            <w:r w:rsidR="00976F29">
              <w:rPr>
                <w:noProof/>
                <w:webHidden/>
              </w:rPr>
            </w:r>
            <w:r w:rsidR="00976F29">
              <w:rPr>
                <w:noProof/>
                <w:webHidden/>
              </w:rPr>
              <w:fldChar w:fldCharType="separate"/>
            </w:r>
            <w:r w:rsidR="00976F29">
              <w:rPr>
                <w:noProof/>
                <w:webHidden/>
              </w:rPr>
              <w:t>43</w:t>
            </w:r>
            <w:r w:rsidR="00976F29">
              <w:rPr>
                <w:noProof/>
                <w:webHidden/>
              </w:rPr>
              <w:fldChar w:fldCharType="end"/>
            </w:r>
          </w:hyperlink>
        </w:p>
        <w:p w14:paraId="632405C0" w14:textId="3D3F6596"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98" w:history="1">
            <w:r w:rsidR="00976F29" w:rsidRPr="00D614A4">
              <w:rPr>
                <w:rStyle w:val="Hyperlink"/>
                <w:noProof/>
              </w:rPr>
              <w:t>Annual Closedown</w:t>
            </w:r>
            <w:r w:rsidR="00976F29">
              <w:rPr>
                <w:noProof/>
                <w:webHidden/>
              </w:rPr>
              <w:tab/>
            </w:r>
            <w:r w:rsidR="00976F29">
              <w:rPr>
                <w:noProof/>
                <w:webHidden/>
              </w:rPr>
              <w:fldChar w:fldCharType="begin"/>
            </w:r>
            <w:r w:rsidR="00976F29">
              <w:rPr>
                <w:noProof/>
                <w:webHidden/>
              </w:rPr>
              <w:instrText xml:space="preserve"> PAGEREF _Toc153533698 \h </w:instrText>
            </w:r>
            <w:r w:rsidR="00976F29">
              <w:rPr>
                <w:noProof/>
                <w:webHidden/>
              </w:rPr>
            </w:r>
            <w:r w:rsidR="00976F29">
              <w:rPr>
                <w:noProof/>
                <w:webHidden/>
              </w:rPr>
              <w:fldChar w:fldCharType="separate"/>
            </w:r>
            <w:r w:rsidR="00976F29">
              <w:rPr>
                <w:noProof/>
                <w:webHidden/>
              </w:rPr>
              <w:t>44</w:t>
            </w:r>
            <w:r w:rsidR="00976F29">
              <w:rPr>
                <w:noProof/>
                <w:webHidden/>
              </w:rPr>
              <w:fldChar w:fldCharType="end"/>
            </w:r>
          </w:hyperlink>
        </w:p>
        <w:p w14:paraId="77FD87BD" w14:textId="735A1E26"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699" w:history="1">
            <w:r w:rsidR="00976F29" w:rsidRPr="00D614A4">
              <w:rPr>
                <w:rStyle w:val="Hyperlink"/>
                <w:noProof/>
              </w:rPr>
              <w:t>Public holidays</w:t>
            </w:r>
            <w:r w:rsidR="00976F29">
              <w:rPr>
                <w:noProof/>
                <w:webHidden/>
              </w:rPr>
              <w:tab/>
            </w:r>
            <w:r w:rsidR="00976F29">
              <w:rPr>
                <w:noProof/>
                <w:webHidden/>
              </w:rPr>
              <w:fldChar w:fldCharType="begin"/>
            </w:r>
            <w:r w:rsidR="00976F29">
              <w:rPr>
                <w:noProof/>
                <w:webHidden/>
              </w:rPr>
              <w:instrText xml:space="preserve"> PAGEREF _Toc153533699 \h </w:instrText>
            </w:r>
            <w:r w:rsidR="00976F29">
              <w:rPr>
                <w:noProof/>
                <w:webHidden/>
              </w:rPr>
            </w:r>
            <w:r w:rsidR="00976F29">
              <w:rPr>
                <w:noProof/>
                <w:webHidden/>
              </w:rPr>
              <w:fldChar w:fldCharType="separate"/>
            </w:r>
            <w:r w:rsidR="00976F29">
              <w:rPr>
                <w:noProof/>
                <w:webHidden/>
              </w:rPr>
              <w:t>44</w:t>
            </w:r>
            <w:r w:rsidR="00976F29">
              <w:rPr>
                <w:noProof/>
                <w:webHidden/>
              </w:rPr>
              <w:fldChar w:fldCharType="end"/>
            </w:r>
          </w:hyperlink>
        </w:p>
        <w:p w14:paraId="544D5A91" w14:textId="116A1FCF" w:rsidR="00976F29" w:rsidRDefault="00000000">
          <w:pPr>
            <w:pStyle w:val="TOC1"/>
            <w:rPr>
              <w:rFonts w:asciiTheme="minorHAnsi" w:eastAsiaTheme="minorEastAsia" w:hAnsiTheme="minorHAnsi" w:cstheme="minorBidi"/>
              <w:b w:val="0"/>
              <w:noProof/>
              <w:kern w:val="2"/>
              <w:szCs w:val="22"/>
              <w:lang w:eastAsia="en-AU"/>
              <w14:ligatures w14:val="standardContextual"/>
            </w:rPr>
          </w:pPr>
          <w:hyperlink w:anchor="_Toc153533700" w:history="1">
            <w:r w:rsidR="00976F29" w:rsidRPr="00D614A4">
              <w:rPr>
                <w:rStyle w:val="Hyperlink"/>
                <w:noProof/>
              </w:rPr>
              <w:t>Section 6: Leave</w:t>
            </w:r>
            <w:r w:rsidR="00976F29">
              <w:rPr>
                <w:noProof/>
                <w:webHidden/>
              </w:rPr>
              <w:tab/>
            </w:r>
            <w:r w:rsidR="00976F29">
              <w:rPr>
                <w:noProof/>
                <w:webHidden/>
              </w:rPr>
              <w:fldChar w:fldCharType="begin"/>
            </w:r>
            <w:r w:rsidR="00976F29">
              <w:rPr>
                <w:noProof/>
                <w:webHidden/>
              </w:rPr>
              <w:instrText xml:space="preserve"> PAGEREF _Toc153533700 \h </w:instrText>
            </w:r>
            <w:r w:rsidR="00976F29">
              <w:rPr>
                <w:noProof/>
                <w:webHidden/>
              </w:rPr>
            </w:r>
            <w:r w:rsidR="00976F29">
              <w:rPr>
                <w:noProof/>
                <w:webHidden/>
              </w:rPr>
              <w:fldChar w:fldCharType="separate"/>
            </w:r>
            <w:r w:rsidR="00976F29">
              <w:rPr>
                <w:noProof/>
                <w:webHidden/>
              </w:rPr>
              <w:t>46</w:t>
            </w:r>
            <w:r w:rsidR="00976F29">
              <w:rPr>
                <w:noProof/>
                <w:webHidden/>
              </w:rPr>
              <w:fldChar w:fldCharType="end"/>
            </w:r>
          </w:hyperlink>
        </w:p>
        <w:p w14:paraId="36983EB9" w14:textId="4D82B92B"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01" w:history="1">
            <w:r w:rsidR="00976F29" w:rsidRPr="00D614A4">
              <w:rPr>
                <w:rStyle w:val="Hyperlink"/>
                <w:noProof/>
              </w:rPr>
              <w:t>Non-approval of leave</w:t>
            </w:r>
            <w:r w:rsidR="00976F29">
              <w:rPr>
                <w:noProof/>
                <w:webHidden/>
              </w:rPr>
              <w:tab/>
            </w:r>
            <w:r w:rsidR="00976F29">
              <w:rPr>
                <w:noProof/>
                <w:webHidden/>
              </w:rPr>
              <w:fldChar w:fldCharType="begin"/>
            </w:r>
            <w:r w:rsidR="00976F29">
              <w:rPr>
                <w:noProof/>
                <w:webHidden/>
              </w:rPr>
              <w:instrText xml:space="preserve"> PAGEREF _Toc153533701 \h </w:instrText>
            </w:r>
            <w:r w:rsidR="00976F29">
              <w:rPr>
                <w:noProof/>
                <w:webHidden/>
              </w:rPr>
            </w:r>
            <w:r w:rsidR="00976F29">
              <w:rPr>
                <w:noProof/>
                <w:webHidden/>
              </w:rPr>
              <w:fldChar w:fldCharType="separate"/>
            </w:r>
            <w:r w:rsidR="00976F29">
              <w:rPr>
                <w:noProof/>
                <w:webHidden/>
              </w:rPr>
              <w:t>46</w:t>
            </w:r>
            <w:r w:rsidR="00976F29">
              <w:rPr>
                <w:noProof/>
                <w:webHidden/>
              </w:rPr>
              <w:fldChar w:fldCharType="end"/>
            </w:r>
          </w:hyperlink>
        </w:p>
        <w:p w14:paraId="09AB1514" w14:textId="5D0E34D4"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02" w:history="1">
            <w:r w:rsidR="00976F29" w:rsidRPr="00D614A4">
              <w:rPr>
                <w:rStyle w:val="Hyperlink"/>
                <w:noProof/>
              </w:rPr>
              <w:t>Recall to duty</w:t>
            </w:r>
            <w:r w:rsidR="00976F29">
              <w:rPr>
                <w:noProof/>
                <w:webHidden/>
              </w:rPr>
              <w:tab/>
            </w:r>
            <w:r w:rsidR="00976F29">
              <w:rPr>
                <w:noProof/>
                <w:webHidden/>
              </w:rPr>
              <w:fldChar w:fldCharType="begin"/>
            </w:r>
            <w:r w:rsidR="00976F29">
              <w:rPr>
                <w:noProof/>
                <w:webHidden/>
              </w:rPr>
              <w:instrText xml:space="preserve"> PAGEREF _Toc153533702 \h </w:instrText>
            </w:r>
            <w:r w:rsidR="00976F29">
              <w:rPr>
                <w:noProof/>
                <w:webHidden/>
              </w:rPr>
            </w:r>
            <w:r w:rsidR="00976F29">
              <w:rPr>
                <w:noProof/>
                <w:webHidden/>
              </w:rPr>
              <w:fldChar w:fldCharType="separate"/>
            </w:r>
            <w:r w:rsidR="00976F29">
              <w:rPr>
                <w:noProof/>
                <w:webHidden/>
              </w:rPr>
              <w:t>46</w:t>
            </w:r>
            <w:r w:rsidR="00976F29">
              <w:rPr>
                <w:noProof/>
                <w:webHidden/>
              </w:rPr>
              <w:fldChar w:fldCharType="end"/>
            </w:r>
          </w:hyperlink>
        </w:p>
        <w:p w14:paraId="035459E4" w14:textId="4E5BAF46"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03" w:history="1">
            <w:r w:rsidR="00976F29" w:rsidRPr="00D614A4">
              <w:rPr>
                <w:rStyle w:val="Hyperlink"/>
                <w:noProof/>
              </w:rPr>
              <w:t>Annual leave</w:t>
            </w:r>
            <w:r w:rsidR="00976F29">
              <w:rPr>
                <w:noProof/>
                <w:webHidden/>
              </w:rPr>
              <w:tab/>
            </w:r>
            <w:r w:rsidR="00976F29">
              <w:rPr>
                <w:noProof/>
                <w:webHidden/>
              </w:rPr>
              <w:fldChar w:fldCharType="begin"/>
            </w:r>
            <w:r w:rsidR="00976F29">
              <w:rPr>
                <w:noProof/>
                <w:webHidden/>
              </w:rPr>
              <w:instrText xml:space="preserve"> PAGEREF _Toc153533703 \h </w:instrText>
            </w:r>
            <w:r w:rsidR="00976F29">
              <w:rPr>
                <w:noProof/>
                <w:webHidden/>
              </w:rPr>
            </w:r>
            <w:r w:rsidR="00976F29">
              <w:rPr>
                <w:noProof/>
                <w:webHidden/>
              </w:rPr>
              <w:fldChar w:fldCharType="separate"/>
            </w:r>
            <w:r w:rsidR="00976F29">
              <w:rPr>
                <w:noProof/>
                <w:webHidden/>
              </w:rPr>
              <w:t>46</w:t>
            </w:r>
            <w:r w:rsidR="00976F29">
              <w:rPr>
                <w:noProof/>
                <w:webHidden/>
              </w:rPr>
              <w:fldChar w:fldCharType="end"/>
            </w:r>
          </w:hyperlink>
        </w:p>
        <w:p w14:paraId="56092717" w14:textId="4F51EE13"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04" w:history="1">
            <w:r w:rsidR="00976F29" w:rsidRPr="00D614A4">
              <w:rPr>
                <w:rStyle w:val="Hyperlink"/>
                <w:noProof/>
              </w:rPr>
              <w:t>Purchased Additional Leave</w:t>
            </w:r>
            <w:r w:rsidR="00976F29">
              <w:rPr>
                <w:noProof/>
                <w:webHidden/>
              </w:rPr>
              <w:tab/>
            </w:r>
            <w:r w:rsidR="00976F29">
              <w:rPr>
                <w:noProof/>
                <w:webHidden/>
              </w:rPr>
              <w:fldChar w:fldCharType="begin"/>
            </w:r>
            <w:r w:rsidR="00976F29">
              <w:rPr>
                <w:noProof/>
                <w:webHidden/>
              </w:rPr>
              <w:instrText xml:space="preserve"> PAGEREF _Toc153533704 \h </w:instrText>
            </w:r>
            <w:r w:rsidR="00976F29">
              <w:rPr>
                <w:noProof/>
                <w:webHidden/>
              </w:rPr>
            </w:r>
            <w:r w:rsidR="00976F29">
              <w:rPr>
                <w:noProof/>
                <w:webHidden/>
              </w:rPr>
              <w:fldChar w:fldCharType="separate"/>
            </w:r>
            <w:r w:rsidR="00976F29">
              <w:rPr>
                <w:noProof/>
                <w:webHidden/>
              </w:rPr>
              <w:t>48</w:t>
            </w:r>
            <w:r w:rsidR="00976F29">
              <w:rPr>
                <w:noProof/>
                <w:webHidden/>
              </w:rPr>
              <w:fldChar w:fldCharType="end"/>
            </w:r>
          </w:hyperlink>
        </w:p>
        <w:p w14:paraId="382D7E17" w14:textId="6027C32C"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05" w:history="1">
            <w:r w:rsidR="00976F29" w:rsidRPr="00D614A4">
              <w:rPr>
                <w:rStyle w:val="Hyperlink"/>
                <w:noProof/>
              </w:rPr>
              <w:t>Personal/carer’s leave</w:t>
            </w:r>
            <w:r w:rsidR="00976F29">
              <w:rPr>
                <w:noProof/>
                <w:webHidden/>
              </w:rPr>
              <w:tab/>
            </w:r>
            <w:r w:rsidR="00976F29">
              <w:rPr>
                <w:noProof/>
                <w:webHidden/>
              </w:rPr>
              <w:fldChar w:fldCharType="begin"/>
            </w:r>
            <w:r w:rsidR="00976F29">
              <w:rPr>
                <w:noProof/>
                <w:webHidden/>
              </w:rPr>
              <w:instrText xml:space="preserve"> PAGEREF _Toc153533705 \h </w:instrText>
            </w:r>
            <w:r w:rsidR="00976F29">
              <w:rPr>
                <w:noProof/>
                <w:webHidden/>
              </w:rPr>
            </w:r>
            <w:r w:rsidR="00976F29">
              <w:rPr>
                <w:noProof/>
                <w:webHidden/>
              </w:rPr>
              <w:fldChar w:fldCharType="separate"/>
            </w:r>
            <w:r w:rsidR="00976F29">
              <w:rPr>
                <w:noProof/>
                <w:webHidden/>
              </w:rPr>
              <w:t>48</w:t>
            </w:r>
            <w:r w:rsidR="00976F29">
              <w:rPr>
                <w:noProof/>
                <w:webHidden/>
              </w:rPr>
              <w:fldChar w:fldCharType="end"/>
            </w:r>
          </w:hyperlink>
        </w:p>
        <w:p w14:paraId="444B15F1" w14:textId="5B199435"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06" w:history="1">
            <w:r w:rsidR="00976F29" w:rsidRPr="00D614A4">
              <w:rPr>
                <w:rStyle w:val="Hyperlink"/>
                <w:noProof/>
              </w:rPr>
              <w:t>Portability of leave</w:t>
            </w:r>
            <w:r w:rsidR="00976F29">
              <w:rPr>
                <w:noProof/>
                <w:webHidden/>
              </w:rPr>
              <w:tab/>
            </w:r>
            <w:r w:rsidR="00976F29">
              <w:rPr>
                <w:noProof/>
                <w:webHidden/>
              </w:rPr>
              <w:fldChar w:fldCharType="begin"/>
            </w:r>
            <w:r w:rsidR="00976F29">
              <w:rPr>
                <w:noProof/>
                <w:webHidden/>
              </w:rPr>
              <w:instrText xml:space="preserve"> PAGEREF _Toc153533706 \h </w:instrText>
            </w:r>
            <w:r w:rsidR="00976F29">
              <w:rPr>
                <w:noProof/>
                <w:webHidden/>
              </w:rPr>
            </w:r>
            <w:r w:rsidR="00976F29">
              <w:rPr>
                <w:noProof/>
                <w:webHidden/>
              </w:rPr>
              <w:fldChar w:fldCharType="separate"/>
            </w:r>
            <w:r w:rsidR="00976F29">
              <w:rPr>
                <w:noProof/>
                <w:webHidden/>
              </w:rPr>
              <w:t>50</w:t>
            </w:r>
            <w:r w:rsidR="00976F29">
              <w:rPr>
                <w:noProof/>
                <w:webHidden/>
              </w:rPr>
              <w:fldChar w:fldCharType="end"/>
            </w:r>
          </w:hyperlink>
        </w:p>
        <w:p w14:paraId="0F95935F" w14:textId="5474ADE7"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07" w:history="1">
            <w:r w:rsidR="00976F29" w:rsidRPr="00D614A4">
              <w:rPr>
                <w:rStyle w:val="Hyperlink"/>
                <w:noProof/>
              </w:rPr>
              <w:t>Leave without pay</w:t>
            </w:r>
            <w:r w:rsidR="00976F29">
              <w:rPr>
                <w:noProof/>
                <w:webHidden/>
              </w:rPr>
              <w:tab/>
            </w:r>
            <w:r w:rsidR="00976F29">
              <w:rPr>
                <w:noProof/>
                <w:webHidden/>
              </w:rPr>
              <w:fldChar w:fldCharType="begin"/>
            </w:r>
            <w:r w:rsidR="00976F29">
              <w:rPr>
                <w:noProof/>
                <w:webHidden/>
              </w:rPr>
              <w:instrText xml:space="preserve"> PAGEREF _Toc153533707 \h </w:instrText>
            </w:r>
            <w:r w:rsidR="00976F29">
              <w:rPr>
                <w:noProof/>
                <w:webHidden/>
              </w:rPr>
            </w:r>
            <w:r w:rsidR="00976F29">
              <w:rPr>
                <w:noProof/>
                <w:webHidden/>
              </w:rPr>
              <w:fldChar w:fldCharType="separate"/>
            </w:r>
            <w:r w:rsidR="00976F29">
              <w:rPr>
                <w:noProof/>
                <w:webHidden/>
              </w:rPr>
              <w:t>51</w:t>
            </w:r>
            <w:r w:rsidR="00976F29">
              <w:rPr>
                <w:noProof/>
                <w:webHidden/>
              </w:rPr>
              <w:fldChar w:fldCharType="end"/>
            </w:r>
          </w:hyperlink>
        </w:p>
        <w:p w14:paraId="78436EA9" w14:textId="3D47D588"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08" w:history="1">
            <w:r w:rsidR="00976F29" w:rsidRPr="00D614A4">
              <w:rPr>
                <w:rStyle w:val="Hyperlink"/>
                <w:noProof/>
              </w:rPr>
              <w:t>Re-crediting of leave</w:t>
            </w:r>
            <w:r w:rsidR="00976F29">
              <w:rPr>
                <w:noProof/>
                <w:webHidden/>
              </w:rPr>
              <w:tab/>
            </w:r>
            <w:r w:rsidR="00976F29">
              <w:rPr>
                <w:noProof/>
                <w:webHidden/>
              </w:rPr>
              <w:fldChar w:fldCharType="begin"/>
            </w:r>
            <w:r w:rsidR="00976F29">
              <w:rPr>
                <w:noProof/>
                <w:webHidden/>
              </w:rPr>
              <w:instrText xml:space="preserve"> PAGEREF _Toc153533708 \h </w:instrText>
            </w:r>
            <w:r w:rsidR="00976F29">
              <w:rPr>
                <w:noProof/>
                <w:webHidden/>
              </w:rPr>
            </w:r>
            <w:r w:rsidR="00976F29">
              <w:rPr>
                <w:noProof/>
                <w:webHidden/>
              </w:rPr>
              <w:fldChar w:fldCharType="separate"/>
            </w:r>
            <w:r w:rsidR="00976F29">
              <w:rPr>
                <w:noProof/>
                <w:webHidden/>
              </w:rPr>
              <w:t>51</w:t>
            </w:r>
            <w:r w:rsidR="00976F29">
              <w:rPr>
                <w:noProof/>
                <w:webHidden/>
              </w:rPr>
              <w:fldChar w:fldCharType="end"/>
            </w:r>
          </w:hyperlink>
        </w:p>
        <w:p w14:paraId="4DF950B7" w14:textId="06214FF1"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09" w:history="1">
            <w:r w:rsidR="00976F29" w:rsidRPr="00D614A4">
              <w:rPr>
                <w:rStyle w:val="Hyperlink"/>
                <w:noProof/>
              </w:rPr>
              <w:t>Long service leave</w:t>
            </w:r>
            <w:r w:rsidR="00976F29">
              <w:rPr>
                <w:noProof/>
                <w:webHidden/>
              </w:rPr>
              <w:tab/>
            </w:r>
            <w:r w:rsidR="00976F29">
              <w:rPr>
                <w:noProof/>
                <w:webHidden/>
              </w:rPr>
              <w:fldChar w:fldCharType="begin"/>
            </w:r>
            <w:r w:rsidR="00976F29">
              <w:rPr>
                <w:noProof/>
                <w:webHidden/>
              </w:rPr>
              <w:instrText xml:space="preserve"> PAGEREF _Toc153533709 \h </w:instrText>
            </w:r>
            <w:r w:rsidR="00976F29">
              <w:rPr>
                <w:noProof/>
                <w:webHidden/>
              </w:rPr>
            </w:r>
            <w:r w:rsidR="00976F29">
              <w:rPr>
                <w:noProof/>
                <w:webHidden/>
              </w:rPr>
              <w:fldChar w:fldCharType="separate"/>
            </w:r>
            <w:r w:rsidR="00976F29">
              <w:rPr>
                <w:noProof/>
                <w:webHidden/>
              </w:rPr>
              <w:t>52</w:t>
            </w:r>
            <w:r w:rsidR="00976F29">
              <w:rPr>
                <w:noProof/>
                <w:webHidden/>
              </w:rPr>
              <w:fldChar w:fldCharType="end"/>
            </w:r>
          </w:hyperlink>
        </w:p>
        <w:p w14:paraId="709A581D" w14:textId="6928C32C"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10" w:history="1">
            <w:r w:rsidR="00976F29" w:rsidRPr="00D614A4">
              <w:rPr>
                <w:rStyle w:val="Hyperlink"/>
                <w:noProof/>
              </w:rPr>
              <w:t>Miscellaneous leave</w:t>
            </w:r>
            <w:r w:rsidR="00976F29">
              <w:rPr>
                <w:noProof/>
                <w:webHidden/>
              </w:rPr>
              <w:tab/>
            </w:r>
            <w:r w:rsidR="00976F29">
              <w:rPr>
                <w:noProof/>
                <w:webHidden/>
              </w:rPr>
              <w:fldChar w:fldCharType="begin"/>
            </w:r>
            <w:r w:rsidR="00976F29">
              <w:rPr>
                <w:noProof/>
                <w:webHidden/>
              </w:rPr>
              <w:instrText xml:space="preserve"> PAGEREF _Toc153533710 \h </w:instrText>
            </w:r>
            <w:r w:rsidR="00976F29">
              <w:rPr>
                <w:noProof/>
                <w:webHidden/>
              </w:rPr>
            </w:r>
            <w:r w:rsidR="00976F29">
              <w:rPr>
                <w:noProof/>
                <w:webHidden/>
              </w:rPr>
              <w:fldChar w:fldCharType="separate"/>
            </w:r>
            <w:r w:rsidR="00976F29">
              <w:rPr>
                <w:noProof/>
                <w:webHidden/>
              </w:rPr>
              <w:t>52</w:t>
            </w:r>
            <w:r w:rsidR="00976F29">
              <w:rPr>
                <w:noProof/>
                <w:webHidden/>
              </w:rPr>
              <w:fldChar w:fldCharType="end"/>
            </w:r>
          </w:hyperlink>
        </w:p>
        <w:p w14:paraId="6C33565B" w14:textId="32FBA591"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11" w:history="1">
            <w:r w:rsidR="00976F29" w:rsidRPr="00D614A4">
              <w:rPr>
                <w:rStyle w:val="Hyperlink"/>
                <w:noProof/>
              </w:rPr>
              <w:t>Cultural, ceremonial and NAIDOC leave</w:t>
            </w:r>
            <w:r w:rsidR="00976F29">
              <w:rPr>
                <w:noProof/>
                <w:webHidden/>
              </w:rPr>
              <w:tab/>
            </w:r>
            <w:r w:rsidR="00976F29">
              <w:rPr>
                <w:noProof/>
                <w:webHidden/>
              </w:rPr>
              <w:fldChar w:fldCharType="begin"/>
            </w:r>
            <w:r w:rsidR="00976F29">
              <w:rPr>
                <w:noProof/>
                <w:webHidden/>
              </w:rPr>
              <w:instrText xml:space="preserve"> PAGEREF _Toc153533711 \h </w:instrText>
            </w:r>
            <w:r w:rsidR="00976F29">
              <w:rPr>
                <w:noProof/>
                <w:webHidden/>
              </w:rPr>
            </w:r>
            <w:r w:rsidR="00976F29">
              <w:rPr>
                <w:noProof/>
                <w:webHidden/>
              </w:rPr>
              <w:fldChar w:fldCharType="separate"/>
            </w:r>
            <w:r w:rsidR="00976F29">
              <w:rPr>
                <w:noProof/>
                <w:webHidden/>
              </w:rPr>
              <w:t>52</w:t>
            </w:r>
            <w:r w:rsidR="00976F29">
              <w:rPr>
                <w:noProof/>
                <w:webHidden/>
              </w:rPr>
              <w:fldChar w:fldCharType="end"/>
            </w:r>
          </w:hyperlink>
        </w:p>
        <w:p w14:paraId="0884CAC9" w14:textId="0D9FB079"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12" w:history="1">
            <w:r w:rsidR="00976F29" w:rsidRPr="00D614A4">
              <w:rPr>
                <w:rStyle w:val="Hyperlink"/>
                <w:noProof/>
              </w:rPr>
              <w:t>Parental leave</w:t>
            </w:r>
            <w:r w:rsidR="00976F29">
              <w:rPr>
                <w:noProof/>
                <w:webHidden/>
              </w:rPr>
              <w:tab/>
            </w:r>
            <w:r w:rsidR="00976F29">
              <w:rPr>
                <w:noProof/>
                <w:webHidden/>
              </w:rPr>
              <w:fldChar w:fldCharType="begin"/>
            </w:r>
            <w:r w:rsidR="00976F29">
              <w:rPr>
                <w:noProof/>
                <w:webHidden/>
              </w:rPr>
              <w:instrText xml:space="preserve"> PAGEREF _Toc153533712 \h </w:instrText>
            </w:r>
            <w:r w:rsidR="00976F29">
              <w:rPr>
                <w:noProof/>
                <w:webHidden/>
              </w:rPr>
            </w:r>
            <w:r w:rsidR="00976F29">
              <w:rPr>
                <w:noProof/>
                <w:webHidden/>
              </w:rPr>
              <w:fldChar w:fldCharType="separate"/>
            </w:r>
            <w:r w:rsidR="00976F29">
              <w:rPr>
                <w:noProof/>
                <w:webHidden/>
              </w:rPr>
              <w:t>53</w:t>
            </w:r>
            <w:r w:rsidR="00976F29">
              <w:rPr>
                <w:noProof/>
                <w:webHidden/>
              </w:rPr>
              <w:fldChar w:fldCharType="end"/>
            </w:r>
          </w:hyperlink>
        </w:p>
        <w:p w14:paraId="69643FE2" w14:textId="6621A500"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13" w:history="1">
            <w:r w:rsidR="00976F29" w:rsidRPr="00D614A4">
              <w:rPr>
                <w:rStyle w:val="Hyperlink"/>
                <w:noProof/>
              </w:rPr>
              <w:t>Compassionate leave</w:t>
            </w:r>
            <w:r w:rsidR="00976F29">
              <w:rPr>
                <w:noProof/>
                <w:webHidden/>
              </w:rPr>
              <w:tab/>
            </w:r>
            <w:r w:rsidR="00976F29">
              <w:rPr>
                <w:noProof/>
                <w:webHidden/>
              </w:rPr>
              <w:fldChar w:fldCharType="begin"/>
            </w:r>
            <w:r w:rsidR="00976F29">
              <w:rPr>
                <w:noProof/>
                <w:webHidden/>
              </w:rPr>
              <w:instrText xml:space="preserve"> PAGEREF _Toc153533713 \h </w:instrText>
            </w:r>
            <w:r w:rsidR="00976F29">
              <w:rPr>
                <w:noProof/>
                <w:webHidden/>
              </w:rPr>
            </w:r>
            <w:r w:rsidR="00976F29">
              <w:rPr>
                <w:noProof/>
                <w:webHidden/>
              </w:rPr>
              <w:fldChar w:fldCharType="separate"/>
            </w:r>
            <w:r w:rsidR="00976F29">
              <w:rPr>
                <w:noProof/>
                <w:webHidden/>
              </w:rPr>
              <w:t>56</w:t>
            </w:r>
            <w:r w:rsidR="00976F29">
              <w:rPr>
                <w:noProof/>
                <w:webHidden/>
              </w:rPr>
              <w:fldChar w:fldCharType="end"/>
            </w:r>
          </w:hyperlink>
        </w:p>
        <w:p w14:paraId="45F3AA27" w14:textId="68BCE7B1"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14" w:history="1">
            <w:r w:rsidR="00976F29" w:rsidRPr="00D614A4">
              <w:rPr>
                <w:rStyle w:val="Hyperlink"/>
                <w:noProof/>
              </w:rPr>
              <w:t>Bereavement leave</w:t>
            </w:r>
            <w:r w:rsidR="00976F29">
              <w:rPr>
                <w:noProof/>
                <w:webHidden/>
              </w:rPr>
              <w:tab/>
            </w:r>
            <w:r w:rsidR="00976F29">
              <w:rPr>
                <w:noProof/>
                <w:webHidden/>
              </w:rPr>
              <w:fldChar w:fldCharType="begin"/>
            </w:r>
            <w:r w:rsidR="00976F29">
              <w:rPr>
                <w:noProof/>
                <w:webHidden/>
              </w:rPr>
              <w:instrText xml:space="preserve"> PAGEREF _Toc153533714 \h </w:instrText>
            </w:r>
            <w:r w:rsidR="00976F29">
              <w:rPr>
                <w:noProof/>
                <w:webHidden/>
              </w:rPr>
            </w:r>
            <w:r w:rsidR="00976F29">
              <w:rPr>
                <w:noProof/>
                <w:webHidden/>
              </w:rPr>
              <w:fldChar w:fldCharType="separate"/>
            </w:r>
            <w:r w:rsidR="00976F29">
              <w:rPr>
                <w:noProof/>
                <w:webHidden/>
              </w:rPr>
              <w:t>56</w:t>
            </w:r>
            <w:r w:rsidR="00976F29">
              <w:rPr>
                <w:noProof/>
                <w:webHidden/>
              </w:rPr>
              <w:fldChar w:fldCharType="end"/>
            </w:r>
          </w:hyperlink>
        </w:p>
        <w:p w14:paraId="2FD366F9" w14:textId="75D0ADFF"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15" w:history="1">
            <w:r w:rsidR="00976F29" w:rsidRPr="00D614A4">
              <w:rPr>
                <w:rStyle w:val="Hyperlink"/>
                <w:noProof/>
              </w:rPr>
              <w:t>Emergency response leave</w:t>
            </w:r>
            <w:r w:rsidR="00976F29">
              <w:rPr>
                <w:noProof/>
                <w:webHidden/>
              </w:rPr>
              <w:tab/>
            </w:r>
            <w:r w:rsidR="00976F29">
              <w:rPr>
                <w:noProof/>
                <w:webHidden/>
              </w:rPr>
              <w:fldChar w:fldCharType="begin"/>
            </w:r>
            <w:r w:rsidR="00976F29">
              <w:rPr>
                <w:noProof/>
                <w:webHidden/>
              </w:rPr>
              <w:instrText xml:space="preserve"> PAGEREF _Toc153533715 \h </w:instrText>
            </w:r>
            <w:r w:rsidR="00976F29">
              <w:rPr>
                <w:noProof/>
                <w:webHidden/>
              </w:rPr>
            </w:r>
            <w:r w:rsidR="00976F29">
              <w:rPr>
                <w:noProof/>
                <w:webHidden/>
              </w:rPr>
              <w:fldChar w:fldCharType="separate"/>
            </w:r>
            <w:r w:rsidR="00976F29">
              <w:rPr>
                <w:noProof/>
                <w:webHidden/>
              </w:rPr>
              <w:t>57</w:t>
            </w:r>
            <w:r w:rsidR="00976F29">
              <w:rPr>
                <w:noProof/>
                <w:webHidden/>
              </w:rPr>
              <w:fldChar w:fldCharType="end"/>
            </w:r>
          </w:hyperlink>
        </w:p>
        <w:p w14:paraId="5C2218E6" w14:textId="799CFF97"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16" w:history="1">
            <w:r w:rsidR="00976F29" w:rsidRPr="00D614A4">
              <w:rPr>
                <w:rStyle w:val="Hyperlink"/>
                <w:noProof/>
              </w:rPr>
              <w:t>Jury duty</w:t>
            </w:r>
            <w:r w:rsidR="00976F29">
              <w:rPr>
                <w:noProof/>
                <w:webHidden/>
              </w:rPr>
              <w:tab/>
            </w:r>
            <w:r w:rsidR="00976F29">
              <w:rPr>
                <w:noProof/>
                <w:webHidden/>
              </w:rPr>
              <w:fldChar w:fldCharType="begin"/>
            </w:r>
            <w:r w:rsidR="00976F29">
              <w:rPr>
                <w:noProof/>
                <w:webHidden/>
              </w:rPr>
              <w:instrText xml:space="preserve"> PAGEREF _Toc153533716 \h </w:instrText>
            </w:r>
            <w:r w:rsidR="00976F29">
              <w:rPr>
                <w:noProof/>
                <w:webHidden/>
              </w:rPr>
            </w:r>
            <w:r w:rsidR="00976F29">
              <w:rPr>
                <w:noProof/>
                <w:webHidden/>
              </w:rPr>
              <w:fldChar w:fldCharType="separate"/>
            </w:r>
            <w:r w:rsidR="00976F29">
              <w:rPr>
                <w:noProof/>
                <w:webHidden/>
              </w:rPr>
              <w:t>57</w:t>
            </w:r>
            <w:r w:rsidR="00976F29">
              <w:rPr>
                <w:noProof/>
                <w:webHidden/>
              </w:rPr>
              <w:fldChar w:fldCharType="end"/>
            </w:r>
          </w:hyperlink>
        </w:p>
        <w:p w14:paraId="23222379" w14:textId="343CC35C"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17" w:history="1">
            <w:r w:rsidR="00976F29" w:rsidRPr="00D614A4">
              <w:rPr>
                <w:rStyle w:val="Hyperlink"/>
                <w:noProof/>
              </w:rPr>
              <w:t>Defence reservist leave</w:t>
            </w:r>
            <w:r w:rsidR="00976F29">
              <w:rPr>
                <w:noProof/>
                <w:webHidden/>
              </w:rPr>
              <w:tab/>
            </w:r>
            <w:r w:rsidR="00976F29">
              <w:rPr>
                <w:noProof/>
                <w:webHidden/>
              </w:rPr>
              <w:fldChar w:fldCharType="begin"/>
            </w:r>
            <w:r w:rsidR="00976F29">
              <w:rPr>
                <w:noProof/>
                <w:webHidden/>
              </w:rPr>
              <w:instrText xml:space="preserve"> PAGEREF _Toc153533717 \h </w:instrText>
            </w:r>
            <w:r w:rsidR="00976F29">
              <w:rPr>
                <w:noProof/>
                <w:webHidden/>
              </w:rPr>
            </w:r>
            <w:r w:rsidR="00976F29">
              <w:rPr>
                <w:noProof/>
                <w:webHidden/>
              </w:rPr>
              <w:fldChar w:fldCharType="separate"/>
            </w:r>
            <w:r w:rsidR="00976F29">
              <w:rPr>
                <w:noProof/>
                <w:webHidden/>
              </w:rPr>
              <w:t>58</w:t>
            </w:r>
            <w:r w:rsidR="00976F29">
              <w:rPr>
                <w:noProof/>
                <w:webHidden/>
              </w:rPr>
              <w:fldChar w:fldCharType="end"/>
            </w:r>
          </w:hyperlink>
        </w:p>
        <w:p w14:paraId="6FB78C5B" w14:textId="38E1D8A8"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18" w:history="1">
            <w:r w:rsidR="00976F29" w:rsidRPr="00D614A4">
              <w:rPr>
                <w:rStyle w:val="Hyperlink"/>
                <w:noProof/>
              </w:rPr>
              <w:t>Defence service sick leave</w:t>
            </w:r>
            <w:r w:rsidR="00976F29">
              <w:rPr>
                <w:noProof/>
                <w:webHidden/>
              </w:rPr>
              <w:tab/>
            </w:r>
            <w:r w:rsidR="00976F29">
              <w:rPr>
                <w:noProof/>
                <w:webHidden/>
              </w:rPr>
              <w:fldChar w:fldCharType="begin"/>
            </w:r>
            <w:r w:rsidR="00976F29">
              <w:rPr>
                <w:noProof/>
                <w:webHidden/>
              </w:rPr>
              <w:instrText xml:space="preserve"> PAGEREF _Toc153533718 \h </w:instrText>
            </w:r>
            <w:r w:rsidR="00976F29">
              <w:rPr>
                <w:noProof/>
                <w:webHidden/>
              </w:rPr>
            </w:r>
            <w:r w:rsidR="00976F29">
              <w:rPr>
                <w:noProof/>
                <w:webHidden/>
              </w:rPr>
              <w:fldChar w:fldCharType="separate"/>
            </w:r>
            <w:r w:rsidR="00976F29">
              <w:rPr>
                <w:noProof/>
                <w:webHidden/>
              </w:rPr>
              <w:t>58</w:t>
            </w:r>
            <w:r w:rsidR="00976F29">
              <w:rPr>
                <w:noProof/>
                <w:webHidden/>
              </w:rPr>
              <w:fldChar w:fldCharType="end"/>
            </w:r>
          </w:hyperlink>
        </w:p>
        <w:p w14:paraId="6F90701F" w14:textId="389336DB"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19" w:history="1">
            <w:r w:rsidR="00976F29" w:rsidRPr="00D614A4">
              <w:rPr>
                <w:rStyle w:val="Hyperlink"/>
                <w:noProof/>
              </w:rPr>
              <w:t>Leave to attend proceedings</w:t>
            </w:r>
            <w:r w:rsidR="00976F29">
              <w:rPr>
                <w:noProof/>
                <w:webHidden/>
              </w:rPr>
              <w:tab/>
            </w:r>
            <w:r w:rsidR="00976F29">
              <w:rPr>
                <w:noProof/>
                <w:webHidden/>
              </w:rPr>
              <w:fldChar w:fldCharType="begin"/>
            </w:r>
            <w:r w:rsidR="00976F29">
              <w:rPr>
                <w:noProof/>
                <w:webHidden/>
              </w:rPr>
              <w:instrText xml:space="preserve"> PAGEREF _Toc153533719 \h </w:instrText>
            </w:r>
            <w:r w:rsidR="00976F29">
              <w:rPr>
                <w:noProof/>
                <w:webHidden/>
              </w:rPr>
            </w:r>
            <w:r w:rsidR="00976F29">
              <w:rPr>
                <w:noProof/>
                <w:webHidden/>
              </w:rPr>
              <w:fldChar w:fldCharType="separate"/>
            </w:r>
            <w:r w:rsidR="00976F29">
              <w:rPr>
                <w:noProof/>
                <w:webHidden/>
              </w:rPr>
              <w:t>59</w:t>
            </w:r>
            <w:r w:rsidR="00976F29">
              <w:rPr>
                <w:noProof/>
                <w:webHidden/>
              </w:rPr>
              <w:fldChar w:fldCharType="end"/>
            </w:r>
          </w:hyperlink>
        </w:p>
        <w:p w14:paraId="132A5937" w14:textId="4522705D"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20" w:history="1">
            <w:r w:rsidR="00976F29" w:rsidRPr="00D614A4">
              <w:rPr>
                <w:rStyle w:val="Hyperlink"/>
                <w:noProof/>
              </w:rPr>
              <w:t>Unauthorised leave absences</w:t>
            </w:r>
            <w:r w:rsidR="00976F29">
              <w:rPr>
                <w:noProof/>
                <w:webHidden/>
              </w:rPr>
              <w:tab/>
            </w:r>
            <w:r w:rsidR="00976F29">
              <w:rPr>
                <w:noProof/>
                <w:webHidden/>
              </w:rPr>
              <w:fldChar w:fldCharType="begin"/>
            </w:r>
            <w:r w:rsidR="00976F29">
              <w:rPr>
                <w:noProof/>
                <w:webHidden/>
              </w:rPr>
              <w:instrText xml:space="preserve"> PAGEREF _Toc153533720 \h </w:instrText>
            </w:r>
            <w:r w:rsidR="00976F29">
              <w:rPr>
                <w:noProof/>
                <w:webHidden/>
              </w:rPr>
            </w:r>
            <w:r w:rsidR="00976F29">
              <w:rPr>
                <w:noProof/>
                <w:webHidden/>
              </w:rPr>
              <w:fldChar w:fldCharType="separate"/>
            </w:r>
            <w:r w:rsidR="00976F29">
              <w:rPr>
                <w:noProof/>
                <w:webHidden/>
              </w:rPr>
              <w:t>59</w:t>
            </w:r>
            <w:r w:rsidR="00976F29">
              <w:rPr>
                <w:noProof/>
                <w:webHidden/>
              </w:rPr>
              <w:fldChar w:fldCharType="end"/>
            </w:r>
          </w:hyperlink>
        </w:p>
        <w:p w14:paraId="5AAD4182" w14:textId="789C98E6" w:rsidR="00976F29" w:rsidRDefault="00000000">
          <w:pPr>
            <w:pStyle w:val="TOC1"/>
            <w:rPr>
              <w:rFonts w:asciiTheme="minorHAnsi" w:eastAsiaTheme="minorEastAsia" w:hAnsiTheme="minorHAnsi" w:cstheme="minorBidi"/>
              <w:b w:val="0"/>
              <w:noProof/>
              <w:kern w:val="2"/>
              <w:szCs w:val="22"/>
              <w:lang w:eastAsia="en-AU"/>
              <w14:ligatures w14:val="standardContextual"/>
            </w:rPr>
          </w:pPr>
          <w:hyperlink w:anchor="_Toc153533721" w:history="1">
            <w:r w:rsidR="00976F29" w:rsidRPr="00D614A4">
              <w:rPr>
                <w:rStyle w:val="Hyperlink"/>
                <w:noProof/>
              </w:rPr>
              <w:t>Section 7: Employee support and workplace culture</w:t>
            </w:r>
            <w:r w:rsidR="00976F29">
              <w:rPr>
                <w:noProof/>
                <w:webHidden/>
              </w:rPr>
              <w:tab/>
            </w:r>
            <w:r w:rsidR="00976F29">
              <w:rPr>
                <w:noProof/>
                <w:webHidden/>
              </w:rPr>
              <w:fldChar w:fldCharType="begin"/>
            </w:r>
            <w:r w:rsidR="00976F29">
              <w:rPr>
                <w:noProof/>
                <w:webHidden/>
              </w:rPr>
              <w:instrText xml:space="preserve"> PAGEREF _Toc153533721 \h </w:instrText>
            </w:r>
            <w:r w:rsidR="00976F29">
              <w:rPr>
                <w:noProof/>
                <w:webHidden/>
              </w:rPr>
            </w:r>
            <w:r w:rsidR="00976F29">
              <w:rPr>
                <w:noProof/>
                <w:webHidden/>
              </w:rPr>
              <w:fldChar w:fldCharType="separate"/>
            </w:r>
            <w:r w:rsidR="00976F29">
              <w:rPr>
                <w:noProof/>
                <w:webHidden/>
              </w:rPr>
              <w:t>60</w:t>
            </w:r>
            <w:r w:rsidR="00976F29">
              <w:rPr>
                <w:noProof/>
                <w:webHidden/>
              </w:rPr>
              <w:fldChar w:fldCharType="end"/>
            </w:r>
          </w:hyperlink>
        </w:p>
        <w:p w14:paraId="43B710B6" w14:textId="650253EA"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22" w:history="1">
            <w:r w:rsidR="00976F29" w:rsidRPr="00D614A4">
              <w:rPr>
                <w:rStyle w:val="Hyperlink"/>
                <w:noProof/>
              </w:rPr>
              <w:t>Blood donation</w:t>
            </w:r>
            <w:r w:rsidR="00976F29">
              <w:rPr>
                <w:noProof/>
                <w:webHidden/>
              </w:rPr>
              <w:tab/>
            </w:r>
            <w:r w:rsidR="00976F29">
              <w:rPr>
                <w:noProof/>
                <w:webHidden/>
              </w:rPr>
              <w:fldChar w:fldCharType="begin"/>
            </w:r>
            <w:r w:rsidR="00976F29">
              <w:rPr>
                <w:noProof/>
                <w:webHidden/>
              </w:rPr>
              <w:instrText xml:space="preserve"> PAGEREF _Toc153533722 \h </w:instrText>
            </w:r>
            <w:r w:rsidR="00976F29">
              <w:rPr>
                <w:noProof/>
                <w:webHidden/>
              </w:rPr>
            </w:r>
            <w:r w:rsidR="00976F29">
              <w:rPr>
                <w:noProof/>
                <w:webHidden/>
              </w:rPr>
              <w:fldChar w:fldCharType="separate"/>
            </w:r>
            <w:r w:rsidR="00976F29">
              <w:rPr>
                <w:noProof/>
                <w:webHidden/>
              </w:rPr>
              <w:t>60</w:t>
            </w:r>
            <w:r w:rsidR="00976F29">
              <w:rPr>
                <w:noProof/>
                <w:webHidden/>
              </w:rPr>
              <w:fldChar w:fldCharType="end"/>
            </w:r>
          </w:hyperlink>
        </w:p>
        <w:p w14:paraId="6108F2F4" w14:textId="6EFFBE2C"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23" w:history="1">
            <w:r w:rsidR="00976F29" w:rsidRPr="00D614A4">
              <w:rPr>
                <w:rStyle w:val="Hyperlink"/>
                <w:noProof/>
              </w:rPr>
              <w:t>Vaccinations</w:t>
            </w:r>
            <w:r w:rsidR="00976F29">
              <w:rPr>
                <w:noProof/>
                <w:webHidden/>
              </w:rPr>
              <w:tab/>
            </w:r>
            <w:r w:rsidR="00976F29">
              <w:rPr>
                <w:noProof/>
                <w:webHidden/>
              </w:rPr>
              <w:fldChar w:fldCharType="begin"/>
            </w:r>
            <w:r w:rsidR="00976F29">
              <w:rPr>
                <w:noProof/>
                <w:webHidden/>
              </w:rPr>
              <w:instrText xml:space="preserve"> PAGEREF _Toc153533723 \h </w:instrText>
            </w:r>
            <w:r w:rsidR="00976F29">
              <w:rPr>
                <w:noProof/>
                <w:webHidden/>
              </w:rPr>
            </w:r>
            <w:r w:rsidR="00976F29">
              <w:rPr>
                <w:noProof/>
                <w:webHidden/>
              </w:rPr>
              <w:fldChar w:fldCharType="separate"/>
            </w:r>
            <w:r w:rsidR="00976F29">
              <w:rPr>
                <w:noProof/>
                <w:webHidden/>
              </w:rPr>
              <w:t>60</w:t>
            </w:r>
            <w:r w:rsidR="00976F29">
              <w:rPr>
                <w:noProof/>
                <w:webHidden/>
              </w:rPr>
              <w:fldChar w:fldCharType="end"/>
            </w:r>
          </w:hyperlink>
        </w:p>
        <w:p w14:paraId="2F5D5681" w14:textId="3EC08FC7"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24" w:history="1">
            <w:r w:rsidR="00976F29" w:rsidRPr="00D614A4">
              <w:rPr>
                <w:rStyle w:val="Hyperlink"/>
                <w:noProof/>
              </w:rPr>
              <w:t>Employee Assistance Program</w:t>
            </w:r>
            <w:r w:rsidR="00976F29">
              <w:rPr>
                <w:noProof/>
                <w:webHidden/>
              </w:rPr>
              <w:tab/>
            </w:r>
            <w:r w:rsidR="00976F29">
              <w:rPr>
                <w:noProof/>
                <w:webHidden/>
              </w:rPr>
              <w:fldChar w:fldCharType="begin"/>
            </w:r>
            <w:r w:rsidR="00976F29">
              <w:rPr>
                <w:noProof/>
                <w:webHidden/>
              </w:rPr>
              <w:instrText xml:space="preserve"> PAGEREF _Toc153533724 \h </w:instrText>
            </w:r>
            <w:r w:rsidR="00976F29">
              <w:rPr>
                <w:noProof/>
                <w:webHidden/>
              </w:rPr>
            </w:r>
            <w:r w:rsidR="00976F29">
              <w:rPr>
                <w:noProof/>
                <w:webHidden/>
              </w:rPr>
              <w:fldChar w:fldCharType="separate"/>
            </w:r>
            <w:r w:rsidR="00976F29">
              <w:rPr>
                <w:noProof/>
                <w:webHidden/>
              </w:rPr>
              <w:t>60</w:t>
            </w:r>
            <w:r w:rsidR="00976F29">
              <w:rPr>
                <w:noProof/>
                <w:webHidden/>
              </w:rPr>
              <w:fldChar w:fldCharType="end"/>
            </w:r>
          </w:hyperlink>
        </w:p>
        <w:p w14:paraId="2ACC60DE" w14:textId="726B70FA"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25" w:history="1">
            <w:r w:rsidR="00976F29" w:rsidRPr="00D614A4">
              <w:rPr>
                <w:rStyle w:val="Hyperlink"/>
                <w:noProof/>
              </w:rPr>
              <w:t>Respect at work</w:t>
            </w:r>
            <w:r w:rsidR="00976F29">
              <w:rPr>
                <w:noProof/>
                <w:webHidden/>
              </w:rPr>
              <w:tab/>
            </w:r>
            <w:r w:rsidR="00976F29">
              <w:rPr>
                <w:noProof/>
                <w:webHidden/>
              </w:rPr>
              <w:fldChar w:fldCharType="begin"/>
            </w:r>
            <w:r w:rsidR="00976F29">
              <w:rPr>
                <w:noProof/>
                <w:webHidden/>
              </w:rPr>
              <w:instrText xml:space="preserve"> PAGEREF _Toc153533725 \h </w:instrText>
            </w:r>
            <w:r w:rsidR="00976F29">
              <w:rPr>
                <w:noProof/>
                <w:webHidden/>
              </w:rPr>
            </w:r>
            <w:r w:rsidR="00976F29">
              <w:rPr>
                <w:noProof/>
                <w:webHidden/>
              </w:rPr>
              <w:fldChar w:fldCharType="separate"/>
            </w:r>
            <w:r w:rsidR="00976F29">
              <w:rPr>
                <w:noProof/>
                <w:webHidden/>
              </w:rPr>
              <w:t>60</w:t>
            </w:r>
            <w:r w:rsidR="00976F29">
              <w:rPr>
                <w:noProof/>
                <w:webHidden/>
              </w:rPr>
              <w:fldChar w:fldCharType="end"/>
            </w:r>
          </w:hyperlink>
        </w:p>
        <w:p w14:paraId="7DACDB7E" w14:textId="44013D53"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26" w:history="1">
            <w:r w:rsidR="00976F29" w:rsidRPr="00D614A4">
              <w:rPr>
                <w:rStyle w:val="Hyperlink"/>
                <w:noProof/>
              </w:rPr>
              <w:t>Family and Domestic Violence support</w:t>
            </w:r>
            <w:r w:rsidR="00976F29">
              <w:rPr>
                <w:noProof/>
                <w:webHidden/>
              </w:rPr>
              <w:tab/>
            </w:r>
            <w:r w:rsidR="00976F29">
              <w:rPr>
                <w:noProof/>
                <w:webHidden/>
              </w:rPr>
              <w:fldChar w:fldCharType="begin"/>
            </w:r>
            <w:r w:rsidR="00976F29">
              <w:rPr>
                <w:noProof/>
                <w:webHidden/>
              </w:rPr>
              <w:instrText xml:space="preserve"> PAGEREF _Toc153533726 \h </w:instrText>
            </w:r>
            <w:r w:rsidR="00976F29">
              <w:rPr>
                <w:noProof/>
                <w:webHidden/>
              </w:rPr>
            </w:r>
            <w:r w:rsidR="00976F29">
              <w:rPr>
                <w:noProof/>
                <w:webHidden/>
              </w:rPr>
              <w:fldChar w:fldCharType="separate"/>
            </w:r>
            <w:r w:rsidR="00976F29">
              <w:rPr>
                <w:noProof/>
                <w:webHidden/>
              </w:rPr>
              <w:t>61</w:t>
            </w:r>
            <w:r w:rsidR="00976F29">
              <w:rPr>
                <w:noProof/>
                <w:webHidden/>
              </w:rPr>
              <w:fldChar w:fldCharType="end"/>
            </w:r>
          </w:hyperlink>
        </w:p>
        <w:p w14:paraId="6B6D6F7A" w14:textId="3E5BC9A7"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27" w:history="1">
            <w:r w:rsidR="00976F29" w:rsidRPr="00D614A4">
              <w:rPr>
                <w:rStyle w:val="Hyperlink"/>
                <w:noProof/>
              </w:rPr>
              <w:t>Integrity in the APS</w:t>
            </w:r>
            <w:r w:rsidR="00976F29">
              <w:rPr>
                <w:noProof/>
                <w:webHidden/>
              </w:rPr>
              <w:tab/>
            </w:r>
            <w:r w:rsidR="00976F29">
              <w:rPr>
                <w:noProof/>
                <w:webHidden/>
              </w:rPr>
              <w:fldChar w:fldCharType="begin"/>
            </w:r>
            <w:r w:rsidR="00976F29">
              <w:rPr>
                <w:noProof/>
                <w:webHidden/>
              </w:rPr>
              <w:instrText xml:space="preserve"> PAGEREF _Toc153533727 \h </w:instrText>
            </w:r>
            <w:r w:rsidR="00976F29">
              <w:rPr>
                <w:noProof/>
                <w:webHidden/>
              </w:rPr>
            </w:r>
            <w:r w:rsidR="00976F29">
              <w:rPr>
                <w:noProof/>
                <w:webHidden/>
              </w:rPr>
              <w:fldChar w:fldCharType="separate"/>
            </w:r>
            <w:r w:rsidR="00976F29">
              <w:rPr>
                <w:noProof/>
                <w:webHidden/>
              </w:rPr>
              <w:t>62</w:t>
            </w:r>
            <w:r w:rsidR="00976F29">
              <w:rPr>
                <w:noProof/>
                <w:webHidden/>
              </w:rPr>
              <w:fldChar w:fldCharType="end"/>
            </w:r>
          </w:hyperlink>
        </w:p>
        <w:p w14:paraId="605A7B27" w14:textId="0AF5F79F"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28" w:history="1">
            <w:r w:rsidR="00976F29" w:rsidRPr="00D614A4">
              <w:rPr>
                <w:rStyle w:val="Hyperlink"/>
                <w:noProof/>
              </w:rPr>
              <w:t>Employee First Nations cultural competency training</w:t>
            </w:r>
            <w:r w:rsidR="00976F29">
              <w:rPr>
                <w:noProof/>
                <w:webHidden/>
              </w:rPr>
              <w:tab/>
            </w:r>
            <w:r w:rsidR="00976F29">
              <w:rPr>
                <w:noProof/>
                <w:webHidden/>
              </w:rPr>
              <w:fldChar w:fldCharType="begin"/>
            </w:r>
            <w:r w:rsidR="00976F29">
              <w:rPr>
                <w:noProof/>
                <w:webHidden/>
              </w:rPr>
              <w:instrText xml:space="preserve"> PAGEREF _Toc153533728 \h </w:instrText>
            </w:r>
            <w:r w:rsidR="00976F29">
              <w:rPr>
                <w:noProof/>
                <w:webHidden/>
              </w:rPr>
            </w:r>
            <w:r w:rsidR="00976F29">
              <w:rPr>
                <w:noProof/>
                <w:webHidden/>
              </w:rPr>
              <w:fldChar w:fldCharType="separate"/>
            </w:r>
            <w:r w:rsidR="00976F29">
              <w:rPr>
                <w:noProof/>
                <w:webHidden/>
              </w:rPr>
              <w:t>63</w:t>
            </w:r>
            <w:r w:rsidR="00976F29">
              <w:rPr>
                <w:noProof/>
                <w:webHidden/>
              </w:rPr>
              <w:fldChar w:fldCharType="end"/>
            </w:r>
          </w:hyperlink>
        </w:p>
        <w:p w14:paraId="0A336D4D" w14:textId="5B21AF13"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29" w:history="1">
            <w:r w:rsidR="00976F29" w:rsidRPr="00D614A4">
              <w:rPr>
                <w:rStyle w:val="Hyperlink"/>
                <w:noProof/>
              </w:rPr>
              <w:t>Diversity</w:t>
            </w:r>
            <w:r w:rsidR="00976F29">
              <w:rPr>
                <w:noProof/>
                <w:webHidden/>
              </w:rPr>
              <w:tab/>
            </w:r>
            <w:r w:rsidR="00976F29">
              <w:rPr>
                <w:noProof/>
                <w:webHidden/>
              </w:rPr>
              <w:fldChar w:fldCharType="begin"/>
            </w:r>
            <w:r w:rsidR="00976F29">
              <w:rPr>
                <w:noProof/>
                <w:webHidden/>
              </w:rPr>
              <w:instrText xml:space="preserve"> PAGEREF _Toc153533729 \h </w:instrText>
            </w:r>
            <w:r w:rsidR="00976F29">
              <w:rPr>
                <w:noProof/>
                <w:webHidden/>
              </w:rPr>
            </w:r>
            <w:r w:rsidR="00976F29">
              <w:rPr>
                <w:noProof/>
                <w:webHidden/>
              </w:rPr>
              <w:fldChar w:fldCharType="separate"/>
            </w:r>
            <w:r w:rsidR="00976F29">
              <w:rPr>
                <w:noProof/>
                <w:webHidden/>
              </w:rPr>
              <w:t>63</w:t>
            </w:r>
            <w:r w:rsidR="00976F29">
              <w:rPr>
                <w:noProof/>
                <w:webHidden/>
              </w:rPr>
              <w:fldChar w:fldCharType="end"/>
            </w:r>
          </w:hyperlink>
        </w:p>
        <w:p w14:paraId="71F4C630" w14:textId="5FBC7C93"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30" w:history="1">
            <w:r w:rsidR="00976F29" w:rsidRPr="00D614A4">
              <w:rPr>
                <w:rStyle w:val="Hyperlink"/>
                <w:noProof/>
              </w:rPr>
              <w:t>Lactation and breastfeeding support</w:t>
            </w:r>
            <w:r w:rsidR="00976F29">
              <w:rPr>
                <w:noProof/>
                <w:webHidden/>
              </w:rPr>
              <w:tab/>
            </w:r>
            <w:r w:rsidR="00976F29">
              <w:rPr>
                <w:noProof/>
                <w:webHidden/>
              </w:rPr>
              <w:fldChar w:fldCharType="begin"/>
            </w:r>
            <w:r w:rsidR="00976F29">
              <w:rPr>
                <w:noProof/>
                <w:webHidden/>
              </w:rPr>
              <w:instrText xml:space="preserve"> PAGEREF _Toc153533730 \h </w:instrText>
            </w:r>
            <w:r w:rsidR="00976F29">
              <w:rPr>
                <w:noProof/>
                <w:webHidden/>
              </w:rPr>
            </w:r>
            <w:r w:rsidR="00976F29">
              <w:rPr>
                <w:noProof/>
                <w:webHidden/>
              </w:rPr>
              <w:fldChar w:fldCharType="separate"/>
            </w:r>
            <w:r w:rsidR="00976F29">
              <w:rPr>
                <w:noProof/>
                <w:webHidden/>
              </w:rPr>
              <w:t>63</w:t>
            </w:r>
            <w:r w:rsidR="00976F29">
              <w:rPr>
                <w:noProof/>
                <w:webHidden/>
              </w:rPr>
              <w:fldChar w:fldCharType="end"/>
            </w:r>
          </w:hyperlink>
        </w:p>
        <w:p w14:paraId="56640783" w14:textId="28483918"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31" w:history="1">
            <w:r w:rsidR="00976F29" w:rsidRPr="00D614A4">
              <w:rPr>
                <w:rStyle w:val="Hyperlink"/>
                <w:noProof/>
              </w:rPr>
              <w:t>Disaster support</w:t>
            </w:r>
            <w:r w:rsidR="00976F29">
              <w:rPr>
                <w:noProof/>
                <w:webHidden/>
              </w:rPr>
              <w:tab/>
            </w:r>
            <w:r w:rsidR="00976F29">
              <w:rPr>
                <w:noProof/>
                <w:webHidden/>
              </w:rPr>
              <w:fldChar w:fldCharType="begin"/>
            </w:r>
            <w:r w:rsidR="00976F29">
              <w:rPr>
                <w:noProof/>
                <w:webHidden/>
              </w:rPr>
              <w:instrText xml:space="preserve"> PAGEREF _Toc153533731 \h </w:instrText>
            </w:r>
            <w:r w:rsidR="00976F29">
              <w:rPr>
                <w:noProof/>
                <w:webHidden/>
              </w:rPr>
            </w:r>
            <w:r w:rsidR="00976F29">
              <w:rPr>
                <w:noProof/>
                <w:webHidden/>
              </w:rPr>
              <w:fldChar w:fldCharType="separate"/>
            </w:r>
            <w:r w:rsidR="00976F29">
              <w:rPr>
                <w:noProof/>
                <w:webHidden/>
              </w:rPr>
              <w:t>64</w:t>
            </w:r>
            <w:r w:rsidR="00976F29">
              <w:rPr>
                <w:noProof/>
                <w:webHidden/>
              </w:rPr>
              <w:fldChar w:fldCharType="end"/>
            </w:r>
          </w:hyperlink>
        </w:p>
        <w:p w14:paraId="568111F7" w14:textId="1FBD0ECB" w:rsidR="00976F29" w:rsidRDefault="00000000">
          <w:pPr>
            <w:pStyle w:val="TOC1"/>
            <w:rPr>
              <w:rFonts w:asciiTheme="minorHAnsi" w:eastAsiaTheme="minorEastAsia" w:hAnsiTheme="minorHAnsi" w:cstheme="minorBidi"/>
              <w:b w:val="0"/>
              <w:noProof/>
              <w:kern w:val="2"/>
              <w:szCs w:val="22"/>
              <w:lang w:eastAsia="en-AU"/>
              <w14:ligatures w14:val="standardContextual"/>
            </w:rPr>
          </w:pPr>
          <w:hyperlink w:anchor="_Toc153533732" w:history="1">
            <w:r w:rsidR="00976F29" w:rsidRPr="00D614A4">
              <w:rPr>
                <w:rStyle w:val="Hyperlink"/>
                <w:noProof/>
              </w:rPr>
              <w:t>Section 8: Performance and development</w:t>
            </w:r>
            <w:r w:rsidR="00976F29">
              <w:rPr>
                <w:noProof/>
                <w:webHidden/>
              </w:rPr>
              <w:tab/>
            </w:r>
            <w:r w:rsidR="00976F29">
              <w:rPr>
                <w:noProof/>
                <w:webHidden/>
              </w:rPr>
              <w:fldChar w:fldCharType="begin"/>
            </w:r>
            <w:r w:rsidR="00976F29">
              <w:rPr>
                <w:noProof/>
                <w:webHidden/>
              </w:rPr>
              <w:instrText xml:space="preserve"> PAGEREF _Toc153533732 \h </w:instrText>
            </w:r>
            <w:r w:rsidR="00976F29">
              <w:rPr>
                <w:noProof/>
                <w:webHidden/>
              </w:rPr>
            </w:r>
            <w:r w:rsidR="00976F29">
              <w:rPr>
                <w:noProof/>
                <w:webHidden/>
              </w:rPr>
              <w:fldChar w:fldCharType="separate"/>
            </w:r>
            <w:r w:rsidR="00976F29">
              <w:rPr>
                <w:noProof/>
                <w:webHidden/>
              </w:rPr>
              <w:t>64</w:t>
            </w:r>
            <w:r w:rsidR="00976F29">
              <w:rPr>
                <w:noProof/>
                <w:webHidden/>
              </w:rPr>
              <w:fldChar w:fldCharType="end"/>
            </w:r>
          </w:hyperlink>
        </w:p>
        <w:p w14:paraId="309B27B8" w14:textId="79D3F3BD"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33" w:history="1">
            <w:r w:rsidR="00976F29" w:rsidRPr="00D614A4">
              <w:rPr>
                <w:rStyle w:val="Hyperlink"/>
                <w:noProof/>
              </w:rPr>
              <w:t>Performance management</w:t>
            </w:r>
            <w:r w:rsidR="00976F29">
              <w:rPr>
                <w:noProof/>
                <w:webHidden/>
              </w:rPr>
              <w:tab/>
            </w:r>
            <w:r w:rsidR="00976F29">
              <w:rPr>
                <w:noProof/>
                <w:webHidden/>
              </w:rPr>
              <w:fldChar w:fldCharType="begin"/>
            </w:r>
            <w:r w:rsidR="00976F29">
              <w:rPr>
                <w:noProof/>
                <w:webHidden/>
              </w:rPr>
              <w:instrText xml:space="preserve"> PAGEREF _Toc153533733 \h </w:instrText>
            </w:r>
            <w:r w:rsidR="00976F29">
              <w:rPr>
                <w:noProof/>
                <w:webHidden/>
              </w:rPr>
            </w:r>
            <w:r w:rsidR="00976F29">
              <w:rPr>
                <w:noProof/>
                <w:webHidden/>
              </w:rPr>
              <w:fldChar w:fldCharType="separate"/>
            </w:r>
            <w:r w:rsidR="00976F29">
              <w:rPr>
                <w:noProof/>
                <w:webHidden/>
              </w:rPr>
              <w:t>64</w:t>
            </w:r>
            <w:r w:rsidR="00976F29">
              <w:rPr>
                <w:noProof/>
                <w:webHidden/>
              </w:rPr>
              <w:fldChar w:fldCharType="end"/>
            </w:r>
          </w:hyperlink>
        </w:p>
        <w:p w14:paraId="4B4F8267" w14:textId="468827C3"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34" w:history="1">
            <w:r w:rsidR="00976F29" w:rsidRPr="00D614A4">
              <w:rPr>
                <w:rStyle w:val="Hyperlink"/>
                <w:noProof/>
              </w:rPr>
              <w:t>Workloads</w:t>
            </w:r>
            <w:r w:rsidR="00976F29">
              <w:rPr>
                <w:noProof/>
                <w:webHidden/>
              </w:rPr>
              <w:tab/>
            </w:r>
            <w:r w:rsidR="00976F29">
              <w:rPr>
                <w:noProof/>
                <w:webHidden/>
              </w:rPr>
              <w:fldChar w:fldCharType="begin"/>
            </w:r>
            <w:r w:rsidR="00976F29">
              <w:rPr>
                <w:noProof/>
                <w:webHidden/>
              </w:rPr>
              <w:instrText xml:space="preserve"> PAGEREF _Toc153533734 \h </w:instrText>
            </w:r>
            <w:r w:rsidR="00976F29">
              <w:rPr>
                <w:noProof/>
                <w:webHidden/>
              </w:rPr>
            </w:r>
            <w:r w:rsidR="00976F29">
              <w:rPr>
                <w:noProof/>
                <w:webHidden/>
              </w:rPr>
              <w:fldChar w:fldCharType="separate"/>
            </w:r>
            <w:r w:rsidR="00976F29">
              <w:rPr>
                <w:noProof/>
                <w:webHidden/>
              </w:rPr>
              <w:t>65</w:t>
            </w:r>
            <w:r w:rsidR="00976F29">
              <w:rPr>
                <w:noProof/>
                <w:webHidden/>
              </w:rPr>
              <w:fldChar w:fldCharType="end"/>
            </w:r>
          </w:hyperlink>
        </w:p>
        <w:p w14:paraId="444A8AFA" w14:textId="1EA92CF8"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35" w:history="1">
            <w:r w:rsidR="00976F29" w:rsidRPr="00D614A4">
              <w:rPr>
                <w:rStyle w:val="Hyperlink"/>
                <w:noProof/>
              </w:rPr>
              <w:t>Study assistance</w:t>
            </w:r>
            <w:r w:rsidR="00976F29">
              <w:rPr>
                <w:noProof/>
                <w:webHidden/>
              </w:rPr>
              <w:tab/>
            </w:r>
            <w:r w:rsidR="00976F29">
              <w:rPr>
                <w:noProof/>
                <w:webHidden/>
              </w:rPr>
              <w:fldChar w:fldCharType="begin"/>
            </w:r>
            <w:r w:rsidR="00976F29">
              <w:rPr>
                <w:noProof/>
                <w:webHidden/>
              </w:rPr>
              <w:instrText xml:space="preserve"> PAGEREF _Toc153533735 \h </w:instrText>
            </w:r>
            <w:r w:rsidR="00976F29">
              <w:rPr>
                <w:noProof/>
                <w:webHidden/>
              </w:rPr>
            </w:r>
            <w:r w:rsidR="00976F29">
              <w:rPr>
                <w:noProof/>
                <w:webHidden/>
              </w:rPr>
              <w:fldChar w:fldCharType="separate"/>
            </w:r>
            <w:r w:rsidR="00976F29">
              <w:rPr>
                <w:noProof/>
                <w:webHidden/>
              </w:rPr>
              <w:t>65</w:t>
            </w:r>
            <w:r w:rsidR="00976F29">
              <w:rPr>
                <w:noProof/>
                <w:webHidden/>
              </w:rPr>
              <w:fldChar w:fldCharType="end"/>
            </w:r>
          </w:hyperlink>
        </w:p>
        <w:p w14:paraId="7AC25F53" w14:textId="37FFF3CE"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36" w:history="1">
            <w:r w:rsidR="00976F29" w:rsidRPr="00D614A4">
              <w:rPr>
                <w:rStyle w:val="Hyperlink"/>
                <w:noProof/>
              </w:rPr>
              <w:t>Learning and development</w:t>
            </w:r>
            <w:r w:rsidR="00976F29">
              <w:rPr>
                <w:noProof/>
                <w:webHidden/>
              </w:rPr>
              <w:tab/>
            </w:r>
            <w:r w:rsidR="00976F29">
              <w:rPr>
                <w:noProof/>
                <w:webHidden/>
              </w:rPr>
              <w:fldChar w:fldCharType="begin"/>
            </w:r>
            <w:r w:rsidR="00976F29">
              <w:rPr>
                <w:noProof/>
                <w:webHidden/>
              </w:rPr>
              <w:instrText xml:space="preserve"> PAGEREF _Toc153533736 \h </w:instrText>
            </w:r>
            <w:r w:rsidR="00976F29">
              <w:rPr>
                <w:noProof/>
                <w:webHidden/>
              </w:rPr>
            </w:r>
            <w:r w:rsidR="00976F29">
              <w:rPr>
                <w:noProof/>
                <w:webHidden/>
              </w:rPr>
              <w:fldChar w:fldCharType="separate"/>
            </w:r>
            <w:r w:rsidR="00976F29">
              <w:rPr>
                <w:noProof/>
                <w:webHidden/>
              </w:rPr>
              <w:t>65</w:t>
            </w:r>
            <w:r w:rsidR="00976F29">
              <w:rPr>
                <w:noProof/>
                <w:webHidden/>
              </w:rPr>
              <w:fldChar w:fldCharType="end"/>
            </w:r>
          </w:hyperlink>
        </w:p>
        <w:p w14:paraId="0DCFF070" w14:textId="4BEBD64C"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37" w:history="1">
            <w:r w:rsidR="00976F29" w:rsidRPr="00D614A4">
              <w:rPr>
                <w:rStyle w:val="Hyperlink"/>
                <w:noProof/>
              </w:rPr>
              <w:t>Professional memberships and/or subscriptions</w:t>
            </w:r>
            <w:r w:rsidR="00976F29">
              <w:rPr>
                <w:noProof/>
                <w:webHidden/>
              </w:rPr>
              <w:tab/>
            </w:r>
            <w:r w:rsidR="00976F29">
              <w:rPr>
                <w:noProof/>
                <w:webHidden/>
              </w:rPr>
              <w:fldChar w:fldCharType="begin"/>
            </w:r>
            <w:r w:rsidR="00976F29">
              <w:rPr>
                <w:noProof/>
                <w:webHidden/>
              </w:rPr>
              <w:instrText xml:space="preserve"> PAGEREF _Toc153533737 \h </w:instrText>
            </w:r>
            <w:r w:rsidR="00976F29">
              <w:rPr>
                <w:noProof/>
                <w:webHidden/>
              </w:rPr>
            </w:r>
            <w:r w:rsidR="00976F29">
              <w:rPr>
                <w:noProof/>
                <w:webHidden/>
              </w:rPr>
              <w:fldChar w:fldCharType="separate"/>
            </w:r>
            <w:r w:rsidR="00976F29">
              <w:rPr>
                <w:noProof/>
                <w:webHidden/>
              </w:rPr>
              <w:t>65</w:t>
            </w:r>
            <w:r w:rsidR="00976F29">
              <w:rPr>
                <w:noProof/>
                <w:webHidden/>
              </w:rPr>
              <w:fldChar w:fldCharType="end"/>
            </w:r>
          </w:hyperlink>
        </w:p>
        <w:p w14:paraId="7D47A0C5" w14:textId="3E0A02F5" w:rsidR="00976F29" w:rsidRDefault="00000000">
          <w:pPr>
            <w:pStyle w:val="TOC1"/>
            <w:rPr>
              <w:rFonts w:asciiTheme="minorHAnsi" w:eastAsiaTheme="minorEastAsia" w:hAnsiTheme="minorHAnsi" w:cstheme="minorBidi"/>
              <w:b w:val="0"/>
              <w:noProof/>
              <w:kern w:val="2"/>
              <w:szCs w:val="22"/>
              <w:lang w:eastAsia="en-AU"/>
              <w14:ligatures w14:val="standardContextual"/>
            </w:rPr>
          </w:pPr>
          <w:hyperlink w:anchor="_Toc153533738" w:history="1">
            <w:r w:rsidR="00976F29" w:rsidRPr="00D614A4">
              <w:rPr>
                <w:rStyle w:val="Hyperlink"/>
                <w:noProof/>
              </w:rPr>
              <w:t>Section 9: Travel and location-based conditions</w:t>
            </w:r>
            <w:r w:rsidR="00976F29">
              <w:rPr>
                <w:noProof/>
                <w:webHidden/>
              </w:rPr>
              <w:tab/>
            </w:r>
            <w:r w:rsidR="00976F29">
              <w:rPr>
                <w:noProof/>
                <w:webHidden/>
              </w:rPr>
              <w:fldChar w:fldCharType="begin"/>
            </w:r>
            <w:r w:rsidR="00976F29">
              <w:rPr>
                <w:noProof/>
                <w:webHidden/>
              </w:rPr>
              <w:instrText xml:space="preserve"> PAGEREF _Toc153533738 \h </w:instrText>
            </w:r>
            <w:r w:rsidR="00976F29">
              <w:rPr>
                <w:noProof/>
                <w:webHidden/>
              </w:rPr>
            </w:r>
            <w:r w:rsidR="00976F29">
              <w:rPr>
                <w:noProof/>
                <w:webHidden/>
              </w:rPr>
              <w:fldChar w:fldCharType="separate"/>
            </w:r>
            <w:r w:rsidR="00976F29">
              <w:rPr>
                <w:noProof/>
                <w:webHidden/>
              </w:rPr>
              <w:t>66</w:t>
            </w:r>
            <w:r w:rsidR="00976F29">
              <w:rPr>
                <w:noProof/>
                <w:webHidden/>
              </w:rPr>
              <w:fldChar w:fldCharType="end"/>
            </w:r>
          </w:hyperlink>
        </w:p>
        <w:p w14:paraId="3FEFAC96" w14:textId="3CB1E467"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39" w:history="1">
            <w:r w:rsidR="00976F29" w:rsidRPr="00D614A4">
              <w:rPr>
                <w:rStyle w:val="Hyperlink"/>
                <w:noProof/>
              </w:rPr>
              <w:t>Travel Rates</w:t>
            </w:r>
            <w:r w:rsidR="00976F29">
              <w:rPr>
                <w:noProof/>
                <w:webHidden/>
              </w:rPr>
              <w:tab/>
            </w:r>
            <w:r w:rsidR="00976F29">
              <w:rPr>
                <w:noProof/>
                <w:webHidden/>
              </w:rPr>
              <w:fldChar w:fldCharType="begin"/>
            </w:r>
            <w:r w:rsidR="00976F29">
              <w:rPr>
                <w:noProof/>
                <w:webHidden/>
              </w:rPr>
              <w:instrText xml:space="preserve"> PAGEREF _Toc153533739 \h </w:instrText>
            </w:r>
            <w:r w:rsidR="00976F29">
              <w:rPr>
                <w:noProof/>
                <w:webHidden/>
              </w:rPr>
            </w:r>
            <w:r w:rsidR="00976F29">
              <w:rPr>
                <w:noProof/>
                <w:webHidden/>
              </w:rPr>
              <w:fldChar w:fldCharType="separate"/>
            </w:r>
            <w:r w:rsidR="00976F29">
              <w:rPr>
                <w:noProof/>
                <w:webHidden/>
              </w:rPr>
              <w:t>66</w:t>
            </w:r>
            <w:r w:rsidR="00976F29">
              <w:rPr>
                <w:noProof/>
                <w:webHidden/>
              </w:rPr>
              <w:fldChar w:fldCharType="end"/>
            </w:r>
          </w:hyperlink>
        </w:p>
        <w:p w14:paraId="68BCDC9E" w14:textId="35ECE03C"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40" w:history="1">
            <w:r w:rsidR="00976F29" w:rsidRPr="00D614A4">
              <w:rPr>
                <w:rStyle w:val="Hyperlink"/>
                <w:noProof/>
              </w:rPr>
              <w:t>Illness while travelling</w:t>
            </w:r>
            <w:r w:rsidR="00976F29">
              <w:rPr>
                <w:noProof/>
                <w:webHidden/>
              </w:rPr>
              <w:tab/>
            </w:r>
            <w:r w:rsidR="00976F29">
              <w:rPr>
                <w:noProof/>
                <w:webHidden/>
              </w:rPr>
              <w:fldChar w:fldCharType="begin"/>
            </w:r>
            <w:r w:rsidR="00976F29">
              <w:rPr>
                <w:noProof/>
                <w:webHidden/>
              </w:rPr>
              <w:instrText xml:space="preserve"> PAGEREF _Toc153533740 \h </w:instrText>
            </w:r>
            <w:r w:rsidR="00976F29">
              <w:rPr>
                <w:noProof/>
                <w:webHidden/>
              </w:rPr>
            </w:r>
            <w:r w:rsidR="00976F29">
              <w:rPr>
                <w:noProof/>
                <w:webHidden/>
              </w:rPr>
              <w:fldChar w:fldCharType="separate"/>
            </w:r>
            <w:r w:rsidR="00976F29">
              <w:rPr>
                <w:noProof/>
                <w:webHidden/>
              </w:rPr>
              <w:t>66</w:t>
            </w:r>
            <w:r w:rsidR="00976F29">
              <w:rPr>
                <w:noProof/>
                <w:webHidden/>
              </w:rPr>
              <w:fldChar w:fldCharType="end"/>
            </w:r>
          </w:hyperlink>
        </w:p>
        <w:p w14:paraId="30688958" w14:textId="0AEE0875"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41" w:history="1">
            <w:r w:rsidR="00976F29" w:rsidRPr="00D614A4">
              <w:rPr>
                <w:rStyle w:val="Hyperlink"/>
                <w:noProof/>
              </w:rPr>
              <w:t>Recognition of travel time</w:t>
            </w:r>
            <w:r w:rsidR="00976F29">
              <w:rPr>
                <w:noProof/>
                <w:webHidden/>
              </w:rPr>
              <w:tab/>
            </w:r>
            <w:r w:rsidR="00976F29">
              <w:rPr>
                <w:noProof/>
                <w:webHidden/>
              </w:rPr>
              <w:fldChar w:fldCharType="begin"/>
            </w:r>
            <w:r w:rsidR="00976F29">
              <w:rPr>
                <w:noProof/>
                <w:webHidden/>
              </w:rPr>
              <w:instrText xml:space="preserve"> PAGEREF _Toc153533741 \h </w:instrText>
            </w:r>
            <w:r w:rsidR="00976F29">
              <w:rPr>
                <w:noProof/>
                <w:webHidden/>
              </w:rPr>
            </w:r>
            <w:r w:rsidR="00976F29">
              <w:rPr>
                <w:noProof/>
                <w:webHidden/>
              </w:rPr>
              <w:fldChar w:fldCharType="separate"/>
            </w:r>
            <w:r w:rsidR="00976F29">
              <w:rPr>
                <w:noProof/>
                <w:webHidden/>
              </w:rPr>
              <w:t>66</w:t>
            </w:r>
            <w:r w:rsidR="00976F29">
              <w:rPr>
                <w:noProof/>
                <w:webHidden/>
              </w:rPr>
              <w:fldChar w:fldCharType="end"/>
            </w:r>
          </w:hyperlink>
        </w:p>
        <w:p w14:paraId="3569B6AF" w14:textId="4D6AA2F2"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42" w:history="1">
            <w:r w:rsidR="00976F29" w:rsidRPr="00D614A4">
              <w:rPr>
                <w:rStyle w:val="Hyperlink"/>
                <w:noProof/>
              </w:rPr>
              <w:t>Motor Vehicle Allowance</w:t>
            </w:r>
            <w:r w:rsidR="00976F29">
              <w:rPr>
                <w:noProof/>
                <w:webHidden/>
              </w:rPr>
              <w:tab/>
            </w:r>
            <w:r w:rsidR="00976F29">
              <w:rPr>
                <w:noProof/>
                <w:webHidden/>
              </w:rPr>
              <w:fldChar w:fldCharType="begin"/>
            </w:r>
            <w:r w:rsidR="00976F29">
              <w:rPr>
                <w:noProof/>
                <w:webHidden/>
              </w:rPr>
              <w:instrText xml:space="preserve"> PAGEREF _Toc153533742 \h </w:instrText>
            </w:r>
            <w:r w:rsidR="00976F29">
              <w:rPr>
                <w:noProof/>
                <w:webHidden/>
              </w:rPr>
            </w:r>
            <w:r w:rsidR="00976F29">
              <w:rPr>
                <w:noProof/>
                <w:webHidden/>
              </w:rPr>
              <w:fldChar w:fldCharType="separate"/>
            </w:r>
            <w:r w:rsidR="00976F29">
              <w:rPr>
                <w:noProof/>
                <w:webHidden/>
              </w:rPr>
              <w:t>66</w:t>
            </w:r>
            <w:r w:rsidR="00976F29">
              <w:rPr>
                <w:noProof/>
                <w:webHidden/>
              </w:rPr>
              <w:fldChar w:fldCharType="end"/>
            </w:r>
          </w:hyperlink>
        </w:p>
        <w:p w14:paraId="33921684" w14:textId="322DDE5D"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43" w:history="1">
            <w:r w:rsidR="00976F29" w:rsidRPr="00D614A4">
              <w:rPr>
                <w:rStyle w:val="Hyperlink"/>
                <w:noProof/>
              </w:rPr>
              <w:t>Relocation assistance</w:t>
            </w:r>
            <w:r w:rsidR="00976F29">
              <w:rPr>
                <w:noProof/>
                <w:webHidden/>
              </w:rPr>
              <w:tab/>
            </w:r>
            <w:r w:rsidR="00976F29">
              <w:rPr>
                <w:noProof/>
                <w:webHidden/>
              </w:rPr>
              <w:fldChar w:fldCharType="begin"/>
            </w:r>
            <w:r w:rsidR="00976F29">
              <w:rPr>
                <w:noProof/>
                <w:webHidden/>
              </w:rPr>
              <w:instrText xml:space="preserve"> PAGEREF _Toc153533743 \h </w:instrText>
            </w:r>
            <w:r w:rsidR="00976F29">
              <w:rPr>
                <w:noProof/>
                <w:webHidden/>
              </w:rPr>
            </w:r>
            <w:r w:rsidR="00976F29">
              <w:rPr>
                <w:noProof/>
                <w:webHidden/>
              </w:rPr>
              <w:fldChar w:fldCharType="separate"/>
            </w:r>
            <w:r w:rsidR="00976F29">
              <w:rPr>
                <w:noProof/>
                <w:webHidden/>
              </w:rPr>
              <w:t>67</w:t>
            </w:r>
            <w:r w:rsidR="00976F29">
              <w:rPr>
                <w:noProof/>
                <w:webHidden/>
              </w:rPr>
              <w:fldChar w:fldCharType="end"/>
            </w:r>
          </w:hyperlink>
        </w:p>
        <w:p w14:paraId="06768F9D" w14:textId="29ADBA38"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44" w:history="1">
            <w:r w:rsidR="00976F29" w:rsidRPr="00D614A4">
              <w:rPr>
                <w:rStyle w:val="Hyperlink"/>
                <w:noProof/>
              </w:rPr>
              <w:t>International Postings</w:t>
            </w:r>
            <w:r w:rsidR="00976F29">
              <w:rPr>
                <w:noProof/>
                <w:webHidden/>
              </w:rPr>
              <w:tab/>
            </w:r>
            <w:r w:rsidR="00976F29">
              <w:rPr>
                <w:noProof/>
                <w:webHidden/>
              </w:rPr>
              <w:fldChar w:fldCharType="begin"/>
            </w:r>
            <w:r w:rsidR="00976F29">
              <w:rPr>
                <w:noProof/>
                <w:webHidden/>
              </w:rPr>
              <w:instrText xml:space="preserve"> PAGEREF _Toc153533744 \h </w:instrText>
            </w:r>
            <w:r w:rsidR="00976F29">
              <w:rPr>
                <w:noProof/>
                <w:webHidden/>
              </w:rPr>
            </w:r>
            <w:r w:rsidR="00976F29">
              <w:rPr>
                <w:noProof/>
                <w:webHidden/>
              </w:rPr>
              <w:fldChar w:fldCharType="separate"/>
            </w:r>
            <w:r w:rsidR="00976F29">
              <w:rPr>
                <w:noProof/>
                <w:webHidden/>
              </w:rPr>
              <w:t>67</w:t>
            </w:r>
            <w:r w:rsidR="00976F29">
              <w:rPr>
                <w:noProof/>
                <w:webHidden/>
              </w:rPr>
              <w:fldChar w:fldCharType="end"/>
            </w:r>
          </w:hyperlink>
        </w:p>
        <w:p w14:paraId="0D701C5B" w14:textId="48D0A353"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45" w:history="1">
            <w:r w:rsidR="00976F29" w:rsidRPr="00D614A4">
              <w:rPr>
                <w:rStyle w:val="Hyperlink"/>
                <w:noProof/>
              </w:rPr>
              <w:t>COMCAR Home garaging</w:t>
            </w:r>
            <w:r w:rsidR="00976F29">
              <w:rPr>
                <w:noProof/>
                <w:webHidden/>
              </w:rPr>
              <w:tab/>
            </w:r>
            <w:r w:rsidR="00976F29">
              <w:rPr>
                <w:noProof/>
                <w:webHidden/>
              </w:rPr>
              <w:fldChar w:fldCharType="begin"/>
            </w:r>
            <w:r w:rsidR="00976F29">
              <w:rPr>
                <w:noProof/>
                <w:webHidden/>
              </w:rPr>
              <w:instrText xml:space="preserve"> PAGEREF _Toc153533745 \h </w:instrText>
            </w:r>
            <w:r w:rsidR="00976F29">
              <w:rPr>
                <w:noProof/>
                <w:webHidden/>
              </w:rPr>
            </w:r>
            <w:r w:rsidR="00976F29">
              <w:rPr>
                <w:noProof/>
                <w:webHidden/>
              </w:rPr>
              <w:fldChar w:fldCharType="separate"/>
            </w:r>
            <w:r w:rsidR="00976F29">
              <w:rPr>
                <w:noProof/>
                <w:webHidden/>
              </w:rPr>
              <w:t>68</w:t>
            </w:r>
            <w:r w:rsidR="00976F29">
              <w:rPr>
                <w:noProof/>
                <w:webHidden/>
              </w:rPr>
              <w:fldChar w:fldCharType="end"/>
            </w:r>
          </w:hyperlink>
        </w:p>
        <w:p w14:paraId="20FC89E1" w14:textId="2DBAE5FC"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46" w:history="1">
            <w:r w:rsidR="00976F29" w:rsidRPr="00D614A4">
              <w:rPr>
                <w:rStyle w:val="Hyperlink"/>
                <w:noProof/>
              </w:rPr>
              <w:t>Standard Place of Work</w:t>
            </w:r>
            <w:r w:rsidR="00976F29">
              <w:rPr>
                <w:noProof/>
                <w:webHidden/>
              </w:rPr>
              <w:tab/>
            </w:r>
            <w:r w:rsidR="00976F29">
              <w:rPr>
                <w:noProof/>
                <w:webHidden/>
              </w:rPr>
              <w:fldChar w:fldCharType="begin"/>
            </w:r>
            <w:r w:rsidR="00976F29">
              <w:rPr>
                <w:noProof/>
                <w:webHidden/>
              </w:rPr>
              <w:instrText xml:space="preserve"> PAGEREF _Toc153533746 \h </w:instrText>
            </w:r>
            <w:r w:rsidR="00976F29">
              <w:rPr>
                <w:noProof/>
                <w:webHidden/>
              </w:rPr>
            </w:r>
            <w:r w:rsidR="00976F29">
              <w:rPr>
                <w:noProof/>
                <w:webHidden/>
              </w:rPr>
              <w:fldChar w:fldCharType="separate"/>
            </w:r>
            <w:r w:rsidR="00976F29">
              <w:rPr>
                <w:noProof/>
                <w:webHidden/>
              </w:rPr>
              <w:t>68</w:t>
            </w:r>
            <w:r w:rsidR="00976F29">
              <w:rPr>
                <w:noProof/>
                <w:webHidden/>
              </w:rPr>
              <w:fldChar w:fldCharType="end"/>
            </w:r>
          </w:hyperlink>
        </w:p>
        <w:p w14:paraId="134246C5" w14:textId="36A8DD12" w:rsidR="00976F29" w:rsidRDefault="00000000">
          <w:pPr>
            <w:pStyle w:val="TOC1"/>
            <w:rPr>
              <w:rFonts w:asciiTheme="minorHAnsi" w:eastAsiaTheme="minorEastAsia" w:hAnsiTheme="minorHAnsi" w:cstheme="minorBidi"/>
              <w:b w:val="0"/>
              <w:noProof/>
              <w:kern w:val="2"/>
              <w:szCs w:val="22"/>
              <w:lang w:eastAsia="en-AU"/>
              <w14:ligatures w14:val="standardContextual"/>
            </w:rPr>
          </w:pPr>
          <w:hyperlink w:anchor="_Toc153533747" w:history="1">
            <w:r w:rsidR="00976F29" w:rsidRPr="00D614A4">
              <w:rPr>
                <w:rStyle w:val="Hyperlink"/>
                <w:noProof/>
              </w:rPr>
              <w:t>Section 10: Consultation, representation and dispute resolution</w:t>
            </w:r>
            <w:r w:rsidR="00976F29">
              <w:rPr>
                <w:noProof/>
                <w:webHidden/>
              </w:rPr>
              <w:tab/>
            </w:r>
            <w:r w:rsidR="00976F29">
              <w:rPr>
                <w:noProof/>
                <w:webHidden/>
              </w:rPr>
              <w:fldChar w:fldCharType="begin"/>
            </w:r>
            <w:r w:rsidR="00976F29">
              <w:rPr>
                <w:noProof/>
                <w:webHidden/>
              </w:rPr>
              <w:instrText xml:space="preserve"> PAGEREF _Toc153533747 \h </w:instrText>
            </w:r>
            <w:r w:rsidR="00976F29">
              <w:rPr>
                <w:noProof/>
                <w:webHidden/>
              </w:rPr>
            </w:r>
            <w:r w:rsidR="00976F29">
              <w:rPr>
                <w:noProof/>
                <w:webHidden/>
              </w:rPr>
              <w:fldChar w:fldCharType="separate"/>
            </w:r>
            <w:r w:rsidR="00976F29">
              <w:rPr>
                <w:noProof/>
                <w:webHidden/>
              </w:rPr>
              <w:t>68</w:t>
            </w:r>
            <w:r w:rsidR="00976F29">
              <w:rPr>
                <w:noProof/>
                <w:webHidden/>
              </w:rPr>
              <w:fldChar w:fldCharType="end"/>
            </w:r>
          </w:hyperlink>
        </w:p>
        <w:p w14:paraId="70A1B8B9" w14:textId="5C50F0C2"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48" w:history="1">
            <w:r w:rsidR="00976F29" w:rsidRPr="00D614A4">
              <w:rPr>
                <w:rStyle w:val="Hyperlink"/>
                <w:noProof/>
              </w:rPr>
              <w:t>Consultation</w:t>
            </w:r>
            <w:r w:rsidR="00976F29">
              <w:rPr>
                <w:noProof/>
                <w:webHidden/>
              </w:rPr>
              <w:tab/>
            </w:r>
            <w:r w:rsidR="00976F29">
              <w:rPr>
                <w:noProof/>
                <w:webHidden/>
              </w:rPr>
              <w:fldChar w:fldCharType="begin"/>
            </w:r>
            <w:r w:rsidR="00976F29">
              <w:rPr>
                <w:noProof/>
                <w:webHidden/>
              </w:rPr>
              <w:instrText xml:space="preserve"> PAGEREF _Toc153533748 \h </w:instrText>
            </w:r>
            <w:r w:rsidR="00976F29">
              <w:rPr>
                <w:noProof/>
                <w:webHidden/>
              </w:rPr>
            </w:r>
            <w:r w:rsidR="00976F29">
              <w:rPr>
                <w:noProof/>
                <w:webHidden/>
              </w:rPr>
              <w:fldChar w:fldCharType="separate"/>
            </w:r>
            <w:r w:rsidR="00976F29">
              <w:rPr>
                <w:noProof/>
                <w:webHidden/>
              </w:rPr>
              <w:t>68</w:t>
            </w:r>
            <w:r w:rsidR="00976F29">
              <w:rPr>
                <w:noProof/>
                <w:webHidden/>
              </w:rPr>
              <w:fldChar w:fldCharType="end"/>
            </w:r>
          </w:hyperlink>
        </w:p>
        <w:p w14:paraId="07388427" w14:textId="5D25051B"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49" w:history="1">
            <w:r w:rsidR="00976F29" w:rsidRPr="00D614A4">
              <w:rPr>
                <w:rStyle w:val="Hyperlink"/>
                <w:noProof/>
              </w:rPr>
              <w:t>Agency consultative committee</w:t>
            </w:r>
            <w:r w:rsidR="00976F29">
              <w:rPr>
                <w:noProof/>
                <w:webHidden/>
              </w:rPr>
              <w:tab/>
            </w:r>
            <w:r w:rsidR="00976F29">
              <w:rPr>
                <w:noProof/>
                <w:webHidden/>
              </w:rPr>
              <w:fldChar w:fldCharType="begin"/>
            </w:r>
            <w:r w:rsidR="00976F29">
              <w:rPr>
                <w:noProof/>
                <w:webHidden/>
              </w:rPr>
              <w:instrText xml:space="preserve"> PAGEREF _Toc153533749 \h </w:instrText>
            </w:r>
            <w:r w:rsidR="00976F29">
              <w:rPr>
                <w:noProof/>
                <w:webHidden/>
              </w:rPr>
            </w:r>
            <w:r w:rsidR="00976F29">
              <w:rPr>
                <w:noProof/>
                <w:webHidden/>
              </w:rPr>
              <w:fldChar w:fldCharType="separate"/>
            </w:r>
            <w:r w:rsidR="00976F29">
              <w:rPr>
                <w:noProof/>
                <w:webHidden/>
              </w:rPr>
              <w:t>72</w:t>
            </w:r>
            <w:r w:rsidR="00976F29">
              <w:rPr>
                <w:noProof/>
                <w:webHidden/>
              </w:rPr>
              <w:fldChar w:fldCharType="end"/>
            </w:r>
          </w:hyperlink>
        </w:p>
        <w:p w14:paraId="1E3271DC" w14:textId="2D5C7CBF"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50" w:history="1">
            <w:r w:rsidR="00976F29" w:rsidRPr="00D614A4">
              <w:rPr>
                <w:rStyle w:val="Hyperlink"/>
                <w:noProof/>
              </w:rPr>
              <w:t>APS consultative committee</w:t>
            </w:r>
            <w:r w:rsidR="00976F29">
              <w:rPr>
                <w:noProof/>
                <w:webHidden/>
              </w:rPr>
              <w:tab/>
            </w:r>
            <w:r w:rsidR="00976F29">
              <w:rPr>
                <w:noProof/>
                <w:webHidden/>
              </w:rPr>
              <w:fldChar w:fldCharType="begin"/>
            </w:r>
            <w:r w:rsidR="00976F29">
              <w:rPr>
                <w:noProof/>
                <w:webHidden/>
              </w:rPr>
              <w:instrText xml:space="preserve"> PAGEREF _Toc153533750 \h </w:instrText>
            </w:r>
            <w:r w:rsidR="00976F29">
              <w:rPr>
                <w:noProof/>
                <w:webHidden/>
              </w:rPr>
            </w:r>
            <w:r w:rsidR="00976F29">
              <w:rPr>
                <w:noProof/>
                <w:webHidden/>
              </w:rPr>
              <w:fldChar w:fldCharType="separate"/>
            </w:r>
            <w:r w:rsidR="00976F29">
              <w:rPr>
                <w:noProof/>
                <w:webHidden/>
              </w:rPr>
              <w:t>72</w:t>
            </w:r>
            <w:r w:rsidR="00976F29">
              <w:rPr>
                <w:noProof/>
                <w:webHidden/>
              </w:rPr>
              <w:fldChar w:fldCharType="end"/>
            </w:r>
          </w:hyperlink>
        </w:p>
        <w:p w14:paraId="1046C66A" w14:textId="70DF8635"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51" w:history="1">
            <w:r w:rsidR="00976F29" w:rsidRPr="00D614A4">
              <w:rPr>
                <w:rStyle w:val="Hyperlink"/>
                <w:noProof/>
              </w:rPr>
              <w:t>Dispute resolution</w:t>
            </w:r>
            <w:r w:rsidR="00976F29">
              <w:rPr>
                <w:noProof/>
                <w:webHidden/>
              </w:rPr>
              <w:tab/>
            </w:r>
            <w:r w:rsidR="00976F29">
              <w:rPr>
                <w:noProof/>
                <w:webHidden/>
              </w:rPr>
              <w:fldChar w:fldCharType="begin"/>
            </w:r>
            <w:r w:rsidR="00976F29">
              <w:rPr>
                <w:noProof/>
                <w:webHidden/>
              </w:rPr>
              <w:instrText xml:space="preserve"> PAGEREF _Toc153533751 \h </w:instrText>
            </w:r>
            <w:r w:rsidR="00976F29">
              <w:rPr>
                <w:noProof/>
                <w:webHidden/>
              </w:rPr>
            </w:r>
            <w:r w:rsidR="00976F29">
              <w:rPr>
                <w:noProof/>
                <w:webHidden/>
              </w:rPr>
              <w:fldChar w:fldCharType="separate"/>
            </w:r>
            <w:r w:rsidR="00976F29">
              <w:rPr>
                <w:noProof/>
                <w:webHidden/>
              </w:rPr>
              <w:t>72</w:t>
            </w:r>
            <w:r w:rsidR="00976F29">
              <w:rPr>
                <w:noProof/>
                <w:webHidden/>
              </w:rPr>
              <w:fldChar w:fldCharType="end"/>
            </w:r>
          </w:hyperlink>
        </w:p>
        <w:p w14:paraId="06367A8C" w14:textId="3263A38B"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52" w:history="1">
            <w:r w:rsidR="00976F29" w:rsidRPr="00D614A4">
              <w:rPr>
                <w:rStyle w:val="Hyperlink"/>
                <w:noProof/>
              </w:rPr>
              <w:t>Delegates’ rights</w:t>
            </w:r>
            <w:r w:rsidR="00976F29">
              <w:rPr>
                <w:noProof/>
                <w:webHidden/>
              </w:rPr>
              <w:tab/>
            </w:r>
            <w:r w:rsidR="00976F29">
              <w:rPr>
                <w:noProof/>
                <w:webHidden/>
              </w:rPr>
              <w:fldChar w:fldCharType="begin"/>
            </w:r>
            <w:r w:rsidR="00976F29">
              <w:rPr>
                <w:noProof/>
                <w:webHidden/>
              </w:rPr>
              <w:instrText xml:space="preserve"> PAGEREF _Toc153533752 \h </w:instrText>
            </w:r>
            <w:r w:rsidR="00976F29">
              <w:rPr>
                <w:noProof/>
                <w:webHidden/>
              </w:rPr>
            </w:r>
            <w:r w:rsidR="00976F29">
              <w:rPr>
                <w:noProof/>
                <w:webHidden/>
              </w:rPr>
              <w:fldChar w:fldCharType="separate"/>
            </w:r>
            <w:r w:rsidR="00976F29">
              <w:rPr>
                <w:noProof/>
                <w:webHidden/>
              </w:rPr>
              <w:t>74</w:t>
            </w:r>
            <w:r w:rsidR="00976F29">
              <w:rPr>
                <w:noProof/>
                <w:webHidden/>
              </w:rPr>
              <w:fldChar w:fldCharType="end"/>
            </w:r>
          </w:hyperlink>
        </w:p>
        <w:p w14:paraId="7307FC83" w14:textId="22FA350C"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53" w:history="1">
            <w:r w:rsidR="00976F29" w:rsidRPr="00D614A4">
              <w:rPr>
                <w:rStyle w:val="Hyperlink"/>
                <w:noProof/>
              </w:rPr>
              <w:t>Employee representational rights</w:t>
            </w:r>
            <w:r w:rsidR="00976F29">
              <w:rPr>
                <w:noProof/>
                <w:webHidden/>
              </w:rPr>
              <w:tab/>
            </w:r>
            <w:r w:rsidR="00976F29">
              <w:rPr>
                <w:noProof/>
                <w:webHidden/>
              </w:rPr>
              <w:fldChar w:fldCharType="begin"/>
            </w:r>
            <w:r w:rsidR="00976F29">
              <w:rPr>
                <w:noProof/>
                <w:webHidden/>
              </w:rPr>
              <w:instrText xml:space="preserve"> PAGEREF _Toc153533753 \h </w:instrText>
            </w:r>
            <w:r w:rsidR="00976F29">
              <w:rPr>
                <w:noProof/>
                <w:webHidden/>
              </w:rPr>
            </w:r>
            <w:r w:rsidR="00976F29">
              <w:rPr>
                <w:noProof/>
                <w:webHidden/>
              </w:rPr>
              <w:fldChar w:fldCharType="separate"/>
            </w:r>
            <w:r w:rsidR="00976F29">
              <w:rPr>
                <w:noProof/>
                <w:webHidden/>
              </w:rPr>
              <w:t>75</w:t>
            </w:r>
            <w:r w:rsidR="00976F29">
              <w:rPr>
                <w:noProof/>
                <w:webHidden/>
              </w:rPr>
              <w:fldChar w:fldCharType="end"/>
            </w:r>
          </w:hyperlink>
        </w:p>
        <w:p w14:paraId="146F1B83" w14:textId="1C18AE39" w:rsidR="00976F29" w:rsidRDefault="00000000">
          <w:pPr>
            <w:pStyle w:val="TOC1"/>
            <w:rPr>
              <w:rFonts w:asciiTheme="minorHAnsi" w:eastAsiaTheme="minorEastAsia" w:hAnsiTheme="minorHAnsi" w:cstheme="minorBidi"/>
              <w:b w:val="0"/>
              <w:noProof/>
              <w:kern w:val="2"/>
              <w:szCs w:val="22"/>
              <w:lang w:eastAsia="en-AU"/>
              <w14:ligatures w14:val="standardContextual"/>
            </w:rPr>
          </w:pPr>
          <w:hyperlink w:anchor="_Toc153533754" w:history="1">
            <w:r w:rsidR="00976F29" w:rsidRPr="00D614A4">
              <w:rPr>
                <w:rStyle w:val="Hyperlink"/>
                <w:noProof/>
              </w:rPr>
              <w:t>Section 11: Separation and retention</w:t>
            </w:r>
            <w:r w:rsidR="00976F29">
              <w:rPr>
                <w:noProof/>
                <w:webHidden/>
              </w:rPr>
              <w:tab/>
            </w:r>
            <w:r w:rsidR="00976F29">
              <w:rPr>
                <w:noProof/>
                <w:webHidden/>
              </w:rPr>
              <w:fldChar w:fldCharType="begin"/>
            </w:r>
            <w:r w:rsidR="00976F29">
              <w:rPr>
                <w:noProof/>
                <w:webHidden/>
              </w:rPr>
              <w:instrText xml:space="preserve"> PAGEREF _Toc153533754 \h </w:instrText>
            </w:r>
            <w:r w:rsidR="00976F29">
              <w:rPr>
                <w:noProof/>
                <w:webHidden/>
              </w:rPr>
            </w:r>
            <w:r w:rsidR="00976F29">
              <w:rPr>
                <w:noProof/>
                <w:webHidden/>
              </w:rPr>
              <w:fldChar w:fldCharType="separate"/>
            </w:r>
            <w:r w:rsidR="00976F29">
              <w:rPr>
                <w:noProof/>
                <w:webHidden/>
              </w:rPr>
              <w:t>75</w:t>
            </w:r>
            <w:r w:rsidR="00976F29">
              <w:rPr>
                <w:noProof/>
                <w:webHidden/>
              </w:rPr>
              <w:fldChar w:fldCharType="end"/>
            </w:r>
          </w:hyperlink>
        </w:p>
        <w:p w14:paraId="057F360D" w14:textId="1F1923D2"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55" w:history="1">
            <w:r w:rsidR="00976F29" w:rsidRPr="00D614A4">
              <w:rPr>
                <w:rStyle w:val="Hyperlink"/>
                <w:noProof/>
              </w:rPr>
              <w:t>Resignation</w:t>
            </w:r>
            <w:r w:rsidR="00976F29">
              <w:rPr>
                <w:noProof/>
                <w:webHidden/>
              </w:rPr>
              <w:tab/>
            </w:r>
            <w:r w:rsidR="00976F29">
              <w:rPr>
                <w:noProof/>
                <w:webHidden/>
              </w:rPr>
              <w:fldChar w:fldCharType="begin"/>
            </w:r>
            <w:r w:rsidR="00976F29">
              <w:rPr>
                <w:noProof/>
                <w:webHidden/>
              </w:rPr>
              <w:instrText xml:space="preserve"> PAGEREF _Toc153533755 \h </w:instrText>
            </w:r>
            <w:r w:rsidR="00976F29">
              <w:rPr>
                <w:noProof/>
                <w:webHidden/>
              </w:rPr>
            </w:r>
            <w:r w:rsidR="00976F29">
              <w:rPr>
                <w:noProof/>
                <w:webHidden/>
              </w:rPr>
              <w:fldChar w:fldCharType="separate"/>
            </w:r>
            <w:r w:rsidR="00976F29">
              <w:rPr>
                <w:noProof/>
                <w:webHidden/>
              </w:rPr>
              <w:t>75</w:t>
            </w:r>
            <w:r w:rsidR="00976F29">
              <w:rPr>
                <w:noProof/>
                <w:webHidden/>
              </w:rPr>
              <w:fldChar w:fldCharType="end"/>
            </w:r>
          </w:hyperlink>
        </w:p>
        <w:p w14:paraId="7C4952CE" w14:textId="6853A651" w:rsidR="00976F29" w:rsidRDefault="00000000">
          <w:pPr>
            <w:pStyle w:val="TOC2"/>
            <w:rPr>
              <w:rFonts w:asciiTheme="minorHAnsi" w:eastAsiaTheme="minorEastAsia" w:hAnsiTheme="minorHAnsi" w:cstheme="minorBidi"/>
              <w:noProof/>
              <w:kern w:val="2"/>
              <w:szCs w:val="22"/>
              <w:lang w:eastAsia="en-AU"/>
              <w14:ligatures w14:val="standardContextual"/>
            </w:rPr>
          </w:pPr>
          <w:hyperlink w:anchor="_Toc153533756" w:history="1">
            <w:r w:rsidR="00976F29" w:rsidRPr="00D614A4">
              <w:rPr>
                <w:rStyle w:val="Hyperlink"/>
                <w:noProof/>
              </w:rPr>
              <w:t>Redeployment and Redundancy - General</w:t>
            </w:r>
            <w:r w:rsidR="00976F29">
              <w:rPr>
                <w:noProof/>
                <w:webHidden/>
              </w:rPr>
              <w:tab/>
            </w:r>
            <w:r w:rsidR="00976F29">
              <w:rPr>
                <w:noProof/>
                <w:webHidden/>
              </w:rPr>
              <w:fldChar w:fldCharType="begin"/>
            </w:r>
            <w:r w:rsidR="00976F29">
              <w:rPr>
                <w:noProof/>
                <w:webHidden/>
              </w:rPr>
              <w:instrText xml:space="preserve"> PAGEREF _Toc153533756 \h </w:instrText>
            </w:r>
            <w:r w:rsidR="00976F29">
              <w:rPr>
                <w:noProof/>
                <w:webHidden/>
              </w:rPr>
            </w:r>
            <w:r w:rsidR="00976F29">
              <w:rPr>
                <w:noProof/>
                <w:webHidden/>
              </w:rPr>
              <w:fldChar w:fldCharType="separate"/>
            </w:r>
            <w:r w:rsidR="00976F29">
              <w:rPr>
                <w:noProof/>
                <w:webHidden/>
              </w:rPr>
              <w:t>76</w:t>
            </w:r>
            <w:r w:rsidR="00976F29">
              <w:rPr>
                <w:noProof/>
                <w:webHidden/>
              </w:rPr>
              <w:fldChar w:fldCharType="end"/>
            </w:r>
          </w:hyperlink>
        </w:p>
        <w:p w14:paraId="23FAB0FC" w14:textId="0033B41E" w:rsidR="00976F29" w:rsidRDefault="00000000">
          <w:pPr>
            <w:pStyle w:val="TOC1"/>
            <w:rPr>
              <w:rFonts w:asciiTheme="minorHAnsi" w:eastAsiaTheme="minorEastAsia" w:hAnsiTheme="minorHAnsi" w:cstheme="minorBidi"/>
              <w:b w:val="0"/>
              <w:noProof/>
              <w:kern w:val="2"/>
              <w:szCs w:val="22"/>
              <w:lang w:eastAsia="en-AU"/>
              <w14:ligatures w14:val="standardContextual"/>
            </w:rPr>
          </w:pPr>
          <w:hyperlink w:anchor="_Toc153533757" w:history="1">
            <w:r w:rsidR="00976F29" w:rsidRPr="00D614A4">
              <w:rPr>
                <w:rStyle w:val="Hyperlink"/>
                <w:noProof/>
              </w:rPr>
              <w:t>Attachment A – Base salaries</w:t>
            </w:r>
            <w:r w:rsidR="00976F29">
              <w:rPr>
                <w:noProof/>
                <w:webHidden/>
              </w:rPr>
              <w:tab/>
            </w:r>
            <w:r w:rsidR="00976F29">
              <w:rPr>
                <w:noProof/>
                <w:webHidden/>
              </w:rPr>
              <w:fldChar w:fldCharType="begin"/>
            </w:r>
            <w:r w:rsidR="00976F29">
              <w:rPr>
                <w:noProof/>
                <w:webHidden/>
              </w:rPr>
              <w:instrText xml:space="preserve"> PAGEREF _Toc153533757 \h </w:instrText>
            </w:r>
            <w:r w:rsidR="00976F29">
              <w:rPr>
                <w:noProof/>
                <w:webHidden/>
              </w:rPr>
            </w:r>
            <w:r w:rsidR="00976F29">
              <w:rPr>
                <w:noProof/>
                <w:webHidden/>
              </w:rPr>
              <w:fldChar w:fldCharType="separate"/>
            </w:r>
            <w:r w:rsidR="00976F29">
              <w:rPr>
                <w:noProof/>
                <w:webHidden/>
              </w:rPr>
              <w:t>83</w:t>
            </w:r>
            <w:r w:rsidR="00976F29">
              <w:rPr>
                <w:noProof/>
                <w:webHidden/>
              </w:rPr>
              <w:fldChar w:fldCharType="end"/>
            </w:r>
          </w:hyperlink>
        </w:p>
        <w:p w14:paraId="636468AB" w14:textId="6C664CAC" w:rsidR="00976F29" w:rsidRDefault="00000000">
          <w:pPr>
            <w:pStyle w:val="TOC1"/>
            <w:rPr>
              <w:rFonts w:asciiTheme="minorHAnsi" w:eastAsiaTheme="minorEastAsia" w:hAnsiTheme="minorHAnsi" w:cstheme="minorBidi"/>
              <w:b w:val="0"/>
              <w:noProof/>
              <w:kern w:val="2"/>
              <w:szCs w:val="22"/>
              <w:lang w:eastAsia="en-AU"/>
              <w14:ligatures w14:val="standardContextual"/>
            </w:rPr>
          </w:pPr>
          <w:hyperlink w:anchor="_Toc153533758" w:history="1">
            <w:r w:rsidR="00976F29" w:rsidRPr="00D614A4">
              <w:rPr>
                <w:rStyle w:val="Hyperlink"/>
                <w:noProof/>
              </w:rPr>
              <w:t>Attachment B – Supported Wage System</w:t>
            </w:r>
            <w:r w:rsidR="00976F29">
              <w:rPr>
                <w:noProof/>
                <w:webHidden/>
              </w:rPr>
              <w:tab/>
            </w:r>
            <w:r w:rsidR="00976F29">
              <w:rPr>
                <w:noProof/>
                <w:webHidden/>
              </w:rPr>
              <w:fldChar w:fldCharType="begin"/>
            </w:r>
            <w:r w:rsidR="00976F29">
              <w:rPr>
                <w:noProof/>
                <w:webHidden/>
              </w:rPr>
              <w:instrText xml:space="preserve"> PAGEREF _Toc153533758 \h </w:instrText>
            </w:r>
            <w:r w:rsidR="00976F29">
              <w:rPr>
                <w:noProof/>
                <w:webHidden/>
              </w:rPr>
            </w:r>
            <w:r w:rsidR="00976F29">
              <w:rPr>
                <w:noProof/>
                <w:webHidden/>
              </w:rPr>
              <w:fldChar w:fldCharType="separate"/>
            </w:r>
            <w:r w:rsidR="00976F29">
              <w:rPr>
                <w:noProof/>
                <w:webHidden/>
              </w:rPr>
              <w:t>86</w:t>
            </w:r>
            <w:r w:rsidR="00976F29">
              <w:rPr>
                <w:noProof/>
                <w:webHidden/>
              </w:rPr>
              <w:fldChar w:fldCharType="end"/>
            </w:r>
          </w:hyperlink>
        </w:p>
        <w:p w14:paraId="2FF0A306" w14:textId="1E106002" w:rsidR="009D64E6" w:rsidRPr="003116C2" w:rsidRDefault="009D64E6" w:rsidP="006C0453">
          <w:pPr>
            <w:pStyle w:val="TOCHeader"/>
          </w:pPr>
          <w:r w:rsidRPr="003116C2">
            <w:fldChar w:fldCharType="end"/>
          </w:r>
        </w:p>
      </w:sdtContent>
    </w:sdt>
    <w:p w14:paraId="22413AF5" w14:textId="62F3E928" w:rsidR="005C312C" w:rsidRPr="003116C2" w:rsidRDefault="005C312C" w:rsidP="00D3685E">
      <w:pPr>
        <w:rPr>
          <w:b/>
          <w:sz w:val="28"/>
          <w:szCs w:val="28"/>
        </w:rPr>
        <w:sectPr w:rsidR="005C312C" w:rsidRPr="003116C2" w:rsidSect="00DE54B2">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pPr>
    </w:p>
    <w:p w14:paraId="51167C6F" w14:textId="66C7658C" w:rsidR="007A7655" w:rsidRPr="003116C2" w:rsidRDefault="00541311" w:rsidP="00145436">
      <w:pPr>
        <w:pStyle w:val="Title"/>
      </w:pPr>
      <w:bookmarkStart w:id="12" w:name="_Toc148016980"/>
      <w:bookmarkStart w:id="13" w:name="_Toc148017187"/>
      <w:bookmarkStart w:id="14" w:name="_Toc153533644"/>
      <w:r w:rsidRPr="003116C2">
        <w:lastRenderedPageBreak/>
        <w:t xml:space="preserve">Section 1 </w:t>
      </w:r>
      <w:r w:rsidR="00CC1385">
        <w:t>–</w:t>
      </w:r>
      <w:r w:rsidRPr="003116C2">
        <w:t xml:space="preserve"> </w:t>
      </w:r>
      <w:r w:rsidR="00952776" w:rsidRPr="003116C2">
        <w:t>Technical m</w:t>
      </w:r>
      <w:r w:rsidR="00BC6158" w:rsidRPr="003116C2">
        <w:t>atters</w:t>
      </w:r>
      <w:bookmarkEnd w:id="12"/>
      <w:bookmarkEnd w:id="13"/>
      <w:bookmarkEnd w:id="14"/>
      <w:r w:rsidR="00BC6158" w:rsidRPr="003116C2">
        <w:t xml:space="preserve"> </w:t>
      </w:r>
    </w:p>
    <w:p w14:paraId="20A05FB0" w14:textId="00AB75F3" w:rsidR="008D7747" w:rsidRPr="003116C2" w:rsidRDefault="00952776" w:rsidP="00006B5C">
      <w:pPr>
        <w:pStyle w:val="Subtitle"/>
      </w:pPr>
      <w:bookmarkStart w:id="15" w:name="_Toc148016981"/>
      <w:bookmarkStart w:id="16" w:name="_Toc148017188"/>
      <w:bookmarkStart w:id="17" w:name="_Toc153533645"/>
      <w:r w:rsidRPr="003116C2">
        <w:t>T</w:t>
      </w:r>
      <w:r w:rsidR="008D7747" w:rsidRPr="003116C2">
        <w:t>itle</w:t>
      </w:r>
      <w:bookmarkEnd w:id="15"/>
      <w:bookmarkEnd w:id="16"/>
      <w:bookmarkEnd w:id="17"/>
    </w:p>
    <w:p w14:paraId="4383985D" w14:textId="4E1CF86B" w:rsidR="008D7747" w:rsidRPr="003116C2" w:rsidRDefault="00AC6E45" w:rsidP="00751581">
      <w:pPr>
        <w:pStyle w:val="Heading1"/>
        <w:numPr>
          <w:ilvl w:val="0"/>
          <w:numId w:val="20"/>
        </w:numPr>
      </w:pPr>
      <w:bookmarkStart w:id="18" w:name="_Toc149051143"/>
      <w:r w:rsidRPr="003116C2">
        <w:t xml:space="preserve">This </w:t>
      </w:r>
      <w:r w:rsidR="002978F1" w:rsidRPr="003116C2">
        <w:t>Agreement</w:t>
      </w:r>
      <w:r w:rsidR="008D7747" w:rsidRPr="003116C2">
        <w:t xml:space="preserve"> will be known as the </w:t>
      </w:r>
      <w:r w:rsidR="716D8535" w:rsidRPr="00751581">
        <w:rPr>
          <w:i/>
          <w:iCs/>
        </w:rPr>
        <w:t xml:space="preserve">Department of Finance Enterprise </w:t>
      </w:r>
      <w:r w:rsidR="002978F1" w:rsidRPr="00751581">
        <w:rPr>
          <w:i/>
          <w:iCs/>
        </w:rPr>
        <w:t>Agreement</w:t>
      </w:r>
      <w:r w:rsidR="716D8535" w:rsidRPr="00751581">
        <w:rPr>
          <w:i/>
          <w:iCs/>
        </w:rPr>
        <w:t xml:space="preserve"> </w:t>
      </w:r>
      <w:r w:rsidR="000C06B6" w:rsidRPr="00751581">
        <w:rPr>
          <w:i/>
          <w:iCs/>
        </w:rPr>
        <w:t>2024</w:t>
      </w:r>
      <w:r w:rsidR="005836BA">
        <w:rPr>
          <w:i/>
          <w:iCs/>
        </w:rPr>
        <w:t> </w:t>
      </w:r>
      <w:r w:rsidR="00CC1385">
        <w:rPr>
          <w:i/>
          <w:iCs/>
        </w:rPr>
        <w:t>–</w:t>
      </w:r>
      <w:r w:rsidR="005836BA">
        <w:rPr>
          <w:i/>
          <w:iCs/>
        </w:rPr>
        <w:t> </w:t>
      </w:r>
      <w:r w:rsidR="716D8535" w:rsidRPr="00751581">
        <w:rPr>
          <w:i/>
          <w:iCs/>
        </w:rPr>
        <w:t>20</w:t>
      </w:r>
      <w:r w:rsidR="2523ACC2" w:rsidRPr="00751581">
        <w:rPr>
          <w:i/>
          <w:iCs/>
        </w:rPr>
        <w:t>27</w:t>
      </w:r>
      <w:bookmarkEnd w:id="18"/>
      <w:r w:rsidR="00FD2F96" w:rsidRPr="00751581">
        <w:rPr>
          <w:i/>
          <w:iCs/>
        </w:rPr>
        <w:t>.</w:t>
      </w:r>
    </w:p>
    <w:p w14:paraId="7C6EA941" w14:textId="1581B4D9" w:rsidR="00BC6158" w:rsidRPr="003116C2" w:rsidRDefault="00BC6158" w:rsidP="00006B5C">
      <w:pPr>
        <w:pStyle w:val="Subtitle"/>
      </w:pPr>
      <w:bookmarkStart w:id="19" w:name="_Toc148016982"/>
      <w:bookmarkStart w:id="20" w:name="_Toc148017189"/>
      <w:bookmarkStart w:id="21" w:name="_Toc153533646"/>
      <w:r w:rsidRPr="003116C2">
        <w:t xml:space="preserve">Parties to the </w:t>
      </w:r>
      <w:bookmarkEnd w:id="19"/>
      <w:bookmarkEnd w:id="20"/>
      <w:r w:rsidR="002978F1" w:rsidRPr="003116C2">
        <w:t>Agreement</w:t>
      </w:r>
      <w:bookmarkEnd w:id="21"/>
      <w:r w:rsidRPr="003116C2">
        <w:t xml:space="preserve"> </w:t>
      </w:r>
    </w:p>
    <w:p w14:paraId="2550ABEF" w14:textId="2B984303" w:rsidR="003C047C" w:rsidRPr="003116C2" w:rsidRDefault="003C047C" w:rsidP="00751581">
      <w:pPr>
        <w:pStyle w:val="Heading1"/>
      </w:pPr>
      <w:bookmarkStart w:id="22" w:name="_Toc149051144"/>
      <w:r w:rsidRPr="003116C2">
        <w:t xml:space="preserve">The </w:t>
      </w:r>
      <w:r w:rsidR="002978F1" w:rsidRPr="003116C2">
        <w:t xml:space="preserve">Agreement </w:t>
      </w:r>
      <w:r w:rsidRPr="003116C2">
        <w:t>covers:</w:t>
      </w:r>
      <w:bookmarkEnd w:id="22"/>
    </w:p>
    <w:p w14:paraId="22E0B510" w14:textId="71DBEE89" w:rsidR="003C047C" w:rsidRPr="003116C2" w:rsidRDefault="003C047C" w:rsidP="003C047C">
      <w:pPr>
        <w:pStyle w:val="Heading2"/>
      </w:pPr>
      <w:bookmarkStart w:id="23" w:name="_Toc149051145"/>
      <w:r w:rsidRPr="003116C2">
        <w:t xml:space="preserve">the Secretary, for and on behalf of the Commonwealth of Australia as the </w:t>
      </w:r>
      <w:proofErr w:type="gramStart"/>
      <w:r w:rsidR="00047E3B" w:rsidRPr="003116C2">
        <w:t>Employer</w:t>
      </w:r>
      <w:r w:rsidRPr="003116C2">
        <w:t>;</w:t>
      </w:r>
      <w:bookmarkEnd w:id="23"/>
      <w:proofErr w:type="gramEnd"/>
    </w:p>
    <w:p w14:paraId="0120E192" w14:textId="7D80A515" w:rsidR="003C047C" w:rsidRPr="003116C2" w:rsidRDefault="003C047C" w:rsidP="007E3ECF">
      <w:pPr>
        <w:pStyle w:val="Heading2"/>
      </w:pPr>
      <w:bookmarkStart w:id="24" w:name="_Toc149051146"/>
      <w:r w:rsidRPr="003116C2">
        <w:t xml:space="preserve">all </w:t>
      </w:r>
      <w:r w:rsidR="003E2884" w:rsidRPr="003116C2">
        <w:t>E</w:t>
      </w:r>
      <w:r w:rsidR="00E75F10" w:rsidRPr="003116C2">
        <w:t>mployee</w:t>
      </w:r>
      <w:r w:rsidRPr="003116C2">
        <w:t xml:space="preserve">s in </w:t>
      </w:r>
      <w:r w:rsidR="002978F1" w:rsidRPr="003116C2">
        <w:t xml:space="preserve">Finance </w:t>
      </w:r>
      <w:r w:rsidRPr="003116C2">
        <w:t>employed under the</w:t>
      </w:r>
      <w:r w:rsidR="00323F1C" w:rsidRPr="003116C2">
        <w:t xml:space="preserve"> PS Act</w:t>
      </w:r>
      <w:r w:rsidRPr="003116C2">
        <w:t xml:space="preserve"> other than</w:t>
      </w:r>
      <w:bookmarkEnd w:id="24"/>
      <w:r w:rsidRPr="003116C2">
        <w:t xml:space="preserve"> </w:t>
      </w:r>
      <w:bookmarkStart w:id="25" w:name="_Toc149051147"/>
      <w:r w:rsidR="002978F1" w:rsidRPr="003116C2">
        <w:t>SES</w:t>
      </w:r>
      <w:r w:rsidRPr="003116C2">
        <w:t xml:space="preserve"> or equivalent</w:t>
      </w:r>
      <w:r w:rsidR="002978F1" w:rsidRPr="003116C2">
        <w:t>; and</w:t>
      </w:r>
      <w:bookmarkEnd w:id="25"/>
    </w:p>
    <w:p w14:paraId="20B71524" w14:textId="63636BB5" w:rsidR="003C047C" w:rsidRPr="003116C2" w:rsidRDefault="003C047C" w:rsidP="007E3ECF">
      <w:pPr>
        <w:pStyle w:val="Heading2"/>
      </w:pPr>
      <w:bookmarkStart w:id="26" w:name="_Toc149051148"/>
      <w:r w:rsidRPr="003116C2">
        <w:t xml:space="preserve">subject to notice being given in accordance with section 183 of the </w:t>
      </w:r>
      <w:r w:rsidR="00072BB4" w:rsidRPr="003116C2">
        <w:t>FW Act</w:t>
      </w:r>
      <w:r w:rsidRPr="003116C2">
        <w:t xml:space="preserve">, the </w:t>
      </w:r>
      <w:r w:rsidR="002978F1" w:rsidRPr="003116C2">
        <w:t>Community and Public Sector Union</w:t>
      </w:r>
      <w:r w:rsidR="00323F1C" w:rsidRPr="003116C2">
        <w:t>,</w:t>
      </w:r>
      <w:r w:rsidR="002978F1" w:rsidRPr="003116C2">
        <w:t xml:space="preserve"> </w:t>
      </w:r>
      <w:r w:rsidRPr="003116C2">
        <w:t xml:space="preserve">which </w:t>
      </w:r>
      <w:r w:rsidR="002978F1" w:rsidRPr="003116C2">
        <w:t xml:space="preserve">was </w:t>
      </w:r>
      <w:r w:rsidRPr="003116C2">
        <w:t xml:space="preserve">a bargaining representative for this </w:t>
      </w:r>
      <w:r w:rsidR="002978F1" w:rsidRPr="003116C2">
        <w:t>Agreement</w:t>
      </w:r>
      <w:bookmarkStart w:id="27" w:name="_Toc149051149"/>
      <w:bookmarkEnd w:id="26"/>
      <w:r w:rsidRPr="003116C2">
        <w:t>.</w:t>
      </w:r>
      <w:bookmarkEnd w:id="27"/>
    </w:p>
    <w:p w14:paraId="304FEF29" w14:textId="00C9CF38" w:rsidR="007B2937" w:rsidRPr="003116C2" w:rsidRDefault="00952776" w:rsidP="00006B5C">
      <w:pPr>
        <w:pStyle w:val="Subtitle"/>
      </w:pPr>
      <w:bookmarkStart w:id="28" w:name="_Toc148016983"/>
      <w:bookmarkStart w:id="29" w:name="_Toc148017190"/>
      <w:bookmarkStart w:id="30" w:name="_Toc153533647"/>
      <w:r w:rsidRPr="003116C2">
        <w:t xml:space="preserve">Operation of the </w:t>
      </w:r>
      <w:bookmarkEnd w:id="28"/>
      <w:bookmarkEnd w:id="29"/>
      <w:r w:rsidR="002978F1" w:rsidRPr="003116C2">
        <w:t>Agreement</w:t>
      </w:r>
      <w:bookmarkEnd w:id="30"/>
      <w:r w:rsidR="00660676" w:rsidRPr="003116C2">
        <w:t xml:space="preserve"> </w:t>
      </w:r>
    </w:p>
    <w:p w14:paraId="7105486F" w14:textId="2EFD2988" w:rsidR="003C047C" w:rsidRPr="003116C2" w:rsidRDefault="003C047C" w:rsidP="00751581">
      <w:pPr>
        <w:pStyle w:val="Heading1"/>
      </w:pPr>
      <w:bookmarkStart w:id="31" w:name="_Toc149051150"/>
      <w:r w:rsidRPr="003116C2">
        <w:t xml:space="preserve">This </w:t>
      </w:r>
      <w:r w:rsidR="002978F1" w:rsidRPr="003116C2">
        <w:t>Agreement</w:t>
      </w:r>
      <w:r w:rsidRPr="003116C2">
        <w:t xml:space="preserve"> will commence operation</w:t>
      </w:r>
      <w:r w:rsidR="00424EC5">
        <w:t xml:space="preserve"> </w:t>
      </w:r>
      <w:r w:rsidR="00BD5C48">
        <w:t>7</w:t>
      </w:r>
      <w:r w:rsidR="00BD5C48" w:rsidRPr="003116C2">
        <w:t xml:space="preserve"> </w:t>
      </w:r>
      <w:r w:rsidRPr="003116C2">
        <w:t xml:space="preserve">days after approval by the </w:t>
      </w:r>
      <w:r w:rsidR="00072BB4" w:rsidRPr="003116C2">
        <w:t>FWC</w:t>
      </w:r>
      <w:r w:rsidRPr="003116C2">
        <w:t>.</w:t>
      </w:r>
      <w:bookmarkEnd w:id="31"/>
      <w:r w:rsidRPr="003116C2">
        <w:t xml:space="preserve"> </w:t>
      </w:r>
    </w:p>
    <w:p w14:paraId="72B8B445" w14:textId="588EACE5" w:rsidR="003C047C" w:rsidRPr="003116C2" w:rsidRDefault="003C047C" w:rsidP="003C047C">
      <w:pPr>
        <w:pStyle w:val="Heading1"/>
      </w:pPr>
      <w:bookmarkStart w:id="32" w:name="_Toc149051151"/>
      <w:r w:rsidRPr="003116C2">
        <w:t xml:space="preserve">This </w:t>
      </w:r>
      <w:r w:rsidR="002978F1" w:rsidRPr="003116C2">
        <w:t>Agreement</w:t>
      </w:r>
      <w:r w:rsidRPr="003116C2">
        <w:t xml:space="preserve"> will nominally expire on 28 February 2027.</w:t>
      </w:r>
      <w:bookmarkEnd w:id="32"/>
    </w:p>
    <w:p w14:paraId="030228CE" w14:textId="77777777" w:rsidR="007A7655" w:rsidRPr="003116C2" w:rsidRDefault="001B0F0E" w:rsidP="00006B5C">
      <w:pPr>
        <w:pStyle w:val="Subtitle"/>
      </w:pPr>
      <w:bookmarkStart w:id="33" w:name="_Toc148016984"/>
      <w:bookmarkStart w:id="34" w:name="_Toc148017191"/>
      <w:bookmarkStart w:id="35" w:name="_Toc153533648"/>
      <w:r w:rsidRPr="003116C2">
        <w:t>Delegations</w:t>
      </w:r>
      <w:bookmarkEnd w:id="33"/>
      <w:bookmarkEnd w:id="34"/>
      <w:bookmarkEnd w:id="35"/>
    </w:p>
    <w:p w14:paraId="04E41931" w14:textId="1E578AB1" w:rsidR="001B0F0E" w:rsidRPr="003116C2" w:rsidRDefault="001B0F0E" w:rsidP="002A24D0">
      <w:pPr>
        <w:pStyle w:val="Heading1"/>
      </w:pPr>
      <w:bookmarkStart w:id="36" w:name="_Toc149051152"/>
      <w:r w:rsidRPr="003116C2">
        <w:t xml:space="preserve">The </w:t>
      </w:r>
      <w:r w:rsidR="426DC9BA" w:rsidRPr="003116C2">
        <w:t xml:space="preserve">Secretary </w:t>
      </w:r>
      <w:r w:rsidRPr="003116C2">
        <w:t xml:space="preserve">may </w:t>
      </w:r>
      <w:r w:rsidR="00323F1C" w:rsidRPr="003116C2">
        <w:t>d</w:t>
      </w:r>
      <w:r w:rsidR="00E75F10" w:rsidRPr="003116C2">
        <w:t>elegate</w:t>
      </w:r>
      <w:r w:rsidRPr="003116C2">
        <w:t xml:space="preserve"> </w:t>
      </w:r>
      <w:r w:rsidR="00424EC5">
        <w:t xml:space="preserve">to </w:t>
      </w:r>
      <w:r w:rsidRPr="003116C2">
        <w:t xml:space="preserve">or authorise any </w:t>
      </w:r>
      <w:r w:rsidR="00424EC5">
        <w:t xml:space="preserve">person to perform any </w:t>
      </w:r>
      <w:r w:rsidRPr="003116C2">
        <w:t xml:space="preserve">or </w:t>
      </w:r>
      <w:proofErr w:type="gramStart"/>
      <w:r w:rsidRPr="003116C2">
        <w:t>all of</w:t>
      </w:r>
      <w:proofErr w:type="gramEnd"/>
      <w:r w:rsidRPr="003116C2">
        <w:t xml:space="preserve"> </w:t>
      </w:r>
      <w:r w:rsidR="00424EC5">
        <w:t xml:space="preserve">the </w:t>
      </w:r>
      <w:r w:rsidR="00BB1755">
        <w:t xml:space="preserve">Secretary’s </w:t>
      </w:r>
      <w:r w:rsidR="00BB1755" w:rsidRPr="003116C2">
        <w:t>powers</w:t>
      </w:r>
      <w:r w:rsidRPr="003116C2">
        <w:t xml:space="preserve"> </w:t>
      </w:r>
      <w:r w:rsidR="00424EC5">
        <w:t>or</w:t>
      </w:r>
      <w:r w:rsidR="00424EC5" w:rsidRPr="003116C2">
        <w:t xml:space="preserve"> </w:t>
      </w:r>
      <w:r w:rsidRPr="003116C2">
        <w:t xml:space="preserve">functions under this </w:t>
      </w:r>
      <w:r w:rsidR="002978F1" w:rsidRPr="003116C2">
        <w:t>Agreement</w:t>
      </w:r>
      <w:r w:rsidRPr="003116C2">
        <w:t xml:space="preserve">, including </w:t>
      </w:r>
      <w:r w:rsidR="00424EC5">
        <w:t>the</w:t>
      </w:r>
      <w:r w:rsidR="00424EC5" w:rsidRPr="003116C2">
        <w:t xml:space="preserve"> </w:t>
      </w:r>
      <w:r w:rsidRPr="003116C2">
        <w:t>power of delegation, and may do so subject to conditions.</w:t>
      </w:r>
      <w:bookmarkEnd w:id="36"/>
    </w:p>
    <w:p w14:paraId="4FEA2852" w14:textId="396AD52B" w:rsidR="007A7655" w:rsidRPr="003116C2" w:rsidRDefault="006F6BFF" w:rsidP="00006B5C">
      <w:pPr>
        <w:pStyle w:val="Subtitle"/>
      </w:pPr>
      <w:bookmarkStart w:id="37" w:name="_Toc148016985"/>
      <w:bookmarkStart w:id="38" w:name="_Toc148017192"/>
      <w:bookmarkStart w:id="39" w:name="_Toc153533649"/>
      <w:r w:rsidRPr="003116C2">
        <w:t xml:space="preserve">NES </w:t>
      </w:r>
      <w:r w:rsidR="00902E61" w:rsidRPr="003116C2">
        <w:t>p</w:t>
      </w:r>
      <w:r w:rsidRPr="003116C2">
        <w:t>recedence</w:t>
      </w:r>
      <w:bookmarkEnd w:id="37"/>
      <w:bookmarkEnd w:id="38"/>
      <w:bookmarkEnd w:id="39"/>
      <w:r w:rsidRPr="003116C2">
        <w:t xml:space="preserve"> </w:t>
      </w:r>
    </w:p>
    <w:p w14:paraId="6519A867" w14:textId="0279B67E" w:rsidR="006F6BFF" w:rsidRPr="003116C2" w:rsidRDefault="006F6BFF" w:rsidP="002A24D0">
      <w:pPr>
        <w:pStyle w:val="Heading1"/>
      </w:pPr>
      <w:bookmarkStart w:id="40" w:name="_Toc149051153"/>
      <w:r w:rsidRPr="003116C2">
        <w:t xml:space="preserve">The terms of this </w:t>
      </w:r>
      <w:r w:rsidR="002978F1" w:rsidRPr="003116C2">
        <w:t>Agreement</w:t>
      </w:r>
      <w:r w:rsidRPr="003116C2">
        <w:t xml:space="preserve"> are intended to apply in a manner that does not derogate from the NES. The NES will continue to apply to th</w:t>
      </w:r>
      <w:r w:rsidR="00841CE2" w:rsidRPr="003116C2">
        <w:t xml:space="preserve">e extent that any term of this </w:t>
      </w:r>
      <w:r w:rsidR="002978F1" w:rsidRPr="003116C2">
        <w:t>Agreement</w:t>
      </w:r>
      <w:r w:rsidRPr="003116C2">
        <w:t xml:space="preserve"> is detrimental to an </w:t>
      </w:r>
      <w:r w:rsidR="00E75F10" w:rsidRPr="003116C2">
        <w:t>Employee</w:t>
      </w:r>
      <w:r w:rsidRPr="003116C2">
        <w:t xml:space="preserve"> of </w:t>
      </w:r>
      <w:r w:rsidR="004D5DDD">
        <w:t>Finance</w:t>
      </w:r>
      <w:r w:rsidRPr="003116C2">
        <w:t xml:space="preserve"> in any respect when compared with the NES.</w:t>
      </w:r>
      <w:bookmarkEnd w:id="40"/>
    </w:p>
    <w:p w14:paraId="30100C3B" w14:textId="095E2054" w:rsidR="007B2937" w:rsidRPr="003116C2" w:rsidRDefault="006F6BFF" w:rsidP="00006B5C">
      <w:pPr>
        <w:pStyle w:val="Subtitle"/>
        <w:rPr>
          <w:b w:val="0"/>
        </w:rPr>
      </w:pPr>
      <w:bookmarkStart w:id="41" w:name="_Toc148016986"/>
      <w:bookmarkStart w:id="42" w:name="_Toc148017193"/>
      <w:bookmarkStart w:id="43" w:name="_Toc153533650"/>
      <w:r w:rsidRPr="003116C2">
        <w:t xml:space="preserve">Closed comprehensive </w:t>
      </w:r>
      <w:bookmarkEnd w:id="41"/>
      <w:bookmarkEnd w:id="42"/>
      <w:proofErr w:type="gramStart"/>
      <w:r w:rsidR="002978F1" w:rsidRPr="003116C2">
        <w:t>Agreement</w:t>
      </w:r>
      <w:bookmarkEnd w:id="43"/>
      <w:proofErr w:type="gramEnd"/>
      <w:r w:rsidRPr="003116C2">
        <w:t xml:space="preserve"> </w:t>
      </w:r>
    </w:p>
    <w:p w14:paraId="51A4E506" w14:textId="4CA75EA4" w:rsidR="006F6BFF" w:rsidRPr="003116C2" w:rsidRDefault="00AC6E45" w:rsidP="002A24D0">
      <w:pPr>
        <w:pStyle w:val="Heading1"/>
      </w:pPr>
      <w:bookmarkStart w:id="44" w:name="_Toc149051154"/>
      <w:r w:rsidRPr="003116C2">
        <w:t xml:space="preserve">This </w:t>
      </w:r>
      <w:r w:rsidR="002978F1" w:rsidRPr="003116C2">
        <w:t>Agreement</w:t>
      </w:r>
      <w:r w:rsidR="006F6BFF" w:rsidRPr="003116C2">
        <w:t xml:space="preserve"> states the terms and conditions of employmen</w:t>
      </w:r>
      <w:r w:rsidRPr="003116C2">
        <w:t xml:space="preserve">t of </w:t>
      </w:r>
      <w:r w:rsidR="003E2884" w:rsidRPr="003116C2">
        <w:t>E</w:t>
      </w:r>
      <w:r w:rsidR="00E75F10" w:rsidRPr="003116C2">
        <w:t>mployee</w:t>
      </w:r>
      <w:r w:rsidRPr="003116C2">
        <w:t xml:space="preserve">s covered by this </w:t>
      </w:r>
      <w:r w:rsidR="002978F1" w:rsidRPr="003116C2">
        <w:t>Agreement</w:t>
      </w:r>
      <w:r w:rsidR="006F6BFF" w:rsidRPr="003116C2">
        <w:t>, other than terms and conditions applying under relevant Commonwealth laws.</w:t>
      </w:r>
      <w:bookmarkEnd w:id="44"/>
    </w:p>
    <w:p w14:paraId="3DF30746" w14:textId="3C91B900" w:rsidR="006F6BFF" w:rsidRPr="003116C2" w:rsidRDefault="00AC6E45" w:rsidP="002A24D0">
      <w:pPr>
        <w:pStyle w:val="Heading1"/>
      </w:pPr>
      <w:bookmarkStart w:id="45" w:name="_Toc149051155"/>
      <w:r w:rsidRPr="003116C2">
        <w:t xml:space="preserve">This </w:t>
      </w:r>
      <w:r w:rsidR="002978F1" w:rsidRPr="003116C2">
        <w:t>Agreement</w:t>
      </w:r>
      <w:r w:rsidR="006F6BFF" w:rsidRPr="003116C2">
        <w:t xml:space="preserve"> will be supported by policies and guidelines, as </w:t>
      </w:r>
      <w:proofErr w:type="gramStart"/>
      <w:r w:rsidR="006F6BFF" w:rsidRPr="003116C2">
        <w:t>implemented</w:t>
      </w:r>
      <w:proofErr w:type="gramEnd"/>
      <w:r w:rsidR="006F6BFF" w:rsidRPr="003116C2">
        <w:t xml:space="preserve"> and varied from time to time.</w:t>
      </w:r>
      <w:bookmarkEnd w:id="45"/>
      <w:r w:rsidR="006F6BFF" w:rsidRPr="003116C2">
        <w:t xml:space="preserve"> </w:t>
      </w:r>
    </w:p>
    <w:p w14:paraId="2F6AD814" w14:textId="31AA8441" w:rsidR="006F6BFF" w:rsidRPr="003116C2" w:rsidRDefault="006F6BFF" w:rsidP="002A24D0">
      <w:pPr>
        <w:pStyle w:val="Heading1"/>
      </w:pPr>
      <w:bookmarkStart w:id="46" w:name="_Toc149051156"/>
      <w:r w:rsidRPr="003116C2">
        <w:lastRenderedPageBreak/>
        <w:t>Policies and guidelines are not incorporated int</w:t>
      </w:r>
      <w:r w:rsidR="00AC6E45" w:rsidRPr="003116C2">
        <w:t xml:space="preserve">o and do not form part of this </w:t>
      </w:r>
      <w:r w:rsidR="002978F1" w:rsidRPr="003116C2">
        <w:t>Agreement</w:t>
      </w:r>
      <w:r w:rsidRPr="003116C2">
        <w:t>. To the extent that there is any inconsistency between policies and gu</w:t>
      </w:r>
      <w:r w:rsidR="00AC6E45" w:rsidRPr="003116C2">
        <w:t xml:space="preserve">idelines and the terms of this </w:t>
      </w:r>
      <w:r w:rsidR="002978F1" w:rsidRPr="003116C2">
        <w:t>Agreement</w:t>
      </w:r>
      <w:r w:rsidR="00AC6E45" w:rsidRPr="003116C2">
        <w:t xml:space="preserve">, the terms of this </w:t>
      </w:r>
      <w:r w:rsidR="002978F1" w:rsidRPr="003116C2">
        <w:t>Agreement</w:t>
      </w:r>
      <w:r w:rsidRPr="003116C2">
        <w:t xml:space="preserve"> will prevail.</w:t>
      </w:r>
      <w:bookmarkEnd w:id="46"/>
    </w:p>
    <w:p w14:paraId="1B0C8F9C" w14:textId="77D9DE9D" w:rsidR="00660676" w:rsidRPr="003116C2" w:rsidRDefault="00660676" w:rsidP="00006B5C">
      <w:pPr>
        <w:pStyle w:val="Subtitle"/>
        <w:rPr>
          <w:rFonts w:cstheme="minorHAnsi"/>
          <w:b w:val="0"/>
        </w:rPr>
      </w:pPr>
      <w:bookmarkStart w:id="47" w:name="_Toc148016988"/>
      <w:bookmarkStart w:id="48" w:name="_Toc148017195"/>
      <w:bookmarkStart w:id="49" w:name="_Toc153533651"/>
      <w:r w:rsidRPr="003116C2">
        <w:t>Individual flexibility arrangements</w:t>
      </w:r>
      <w:bookmarkEnd w:id="47"/>
      <w:bookmarkEnd w:id="48"/>
      <w:bookmarkEnd w:id="49"/>
      <w:r w:rsidRPr="003116C2">
        <w:t xml:space="preserve"> </w:t>
      </w:r>
    </w:p>
    <w:p w14:paraId="4B160C52" w14:textId="1E5FF5D0" w:rsidR="00AE520D" w:rsidRPr="003116C2" w:rsidRDefault="002978F1" w:rsidP="002A24D0">
      <w:pPr>
        <w:pStyle w:val="Heading1"/>
      </w:pPr>
      <w:bookmarkStart w:id="50" w:name="_Toc149051158"/>
      <w:r w:rsidRPr="003116C2">
        <w:t>Finance</w:t>
      </w:r>
      <w:r w:rsidR="00660676" w:rsidRPr="003116C2">
        <w:t xml:space="preserve"> and an </w:t>
      </w:r>
      <w:r w:rsidR="00E75F10" w:rsidRPr="003116C2">
        <w:t>Employee</w:t>
      </w:r>
      <w:r w:rsidR="00660676" w:rsidRPr="003116C2">
        <w:t xml:space="preserve"> covered by this </w:t>
      </w:r>
      <w:r w:rsidRPr="003116C2">
        <w:t>Agreement</w:t>
      </w:r>
      <w:r w:rsidR="00660676" w:rsidRPr="003116C2">
        <w:t xml:space="preserve"> may agree to make an individual flexibility arrangement to vary the effect of terms of the </w:t>
      </w:r>
      <w:r w:rsidRPr="003116C2">
        <w:t>Agreement</w:t>
      </w:r>
      <w:r w:rsidR="00660676" w:rsidRPr="003116C2">
        <w:t xml:space="preserve"> if:</w:t>
      </w:r>
      <w:bookmarkStart w:id="51" w:name="_Ref148017357"/>
      <w:bookmarkEnd w:id="50"/>
    </w:p>
    <w:p w14:paraId="78914A49" w14:textId="65C009EC" w:rsidR="00AE520D" w:rsidRPr="003116C2" w:rsidRDefault="00660676" w:rsidP="00751581">
      <w:pPr>
        <w:pStyle w:val="Heading2"/>
        <w:tabs>
          <w:tab w:val="num" w:pos="1134"/>
        </w:tabs>
      </w:pPr>
      <w:bookmarkStart w:id="52" w:name="_Toc149051159"/>
      <w:bookmarkStart w:id="53" w:name="_Ref149057282"/>
      <w:r w:rsidRPr="003116C2">
        <w:t xml:space="preserve">the </w:t>
      </w:r>
      <w:r w:rsidR="002978F1" w:rsidRPr="003116C2">
        <w:t>Agreement</w:t>
      </w:r>
      <w:r w:rsidRPr="003116C2">
        <w:t xml:space="preserve"> deals with one or more of the following matters:</w:t>
      </w:r>
      <w:bookmarkEnd w:id="51"/>
      <w:bookmarkEnd w:id="52"/>
      <w:bookmarkEnd w:id="53"/>
    </w:p>
    <w:p w14:paraId="02D03551" w14:textId="30D7B4F2" w:rsidR="00660676" w:rsidRPr="003116C2" w:rsidRDefault="00660676" w:rsidP="00751581">
      <w:pPr>
        <w:pStyle w:val="Heading3"/>
      </w:pPr>
      <w:bookmarkStart w:id="54" w:name="_Toc149051160"/>
      <w:r w:rsidRPr="003116C2">
        <w:t xml:space="preserve">arrangements about when work is </w:t>
      </w:r>
      <w:proofErr w:type="gramStart"/>
      <w:r w:rsidRPr="003116C2">
        <w:t>performed</w:t>
      </w:r>
      <w:r w:rsidR="002D5F2B" w:rsidRPr="003116C2">
        <w:t>;</w:t>
      </w:r>
      <w:bookmarkEnd w:id="54"/>
      <w:proofErr w:type="gramEnd"/>
    </w:p>
    <w:p w14:paraId="089A27B7" w14:textId="5E45862C" w:rsidR="00660676" w:rsidRPr="003116C2" w:rsidRDefault="00660676" w:rsidP="00751581">
      <w:pPr>
        <w:pStyle w:val="Heading3"/>
      </w:pPr>
      <w:bookmarkStart w:id="55" w:name="_Toc149051161"/>
      <w:r w:rsidRPr="003116C2">
        <w:t xml:space="preserve">overtime </w:t>
      </w:r>
      <w:proofErr w:type="gramStart"/>
      <w:r w:rsidRPr="003116C2">
        <w:t>rates</w:t>
      </w:r>
      <w:r w:rsidR="002D5F2B" w:rsidRPr="003116C2">
        <w:t>;</w:t>
      </w:r>
      <w:bookmarkEnd w:id="55"/>
      <w:proofErr w:type="gramEnd"/>
    </w:p>
    <w:p w14:paraId="1CF24F4F" w14:textId="2C393328" w:rsidR="00660676" w:rsidRPr="003116C2" w:rsidRDefault="00660676" w:rsidP="00751581">
      <w:pPr>
        <w:pStyle w:val="Heading3"/>
      </w:pPr>
      <w:bookmarkStart w:id="56" w:name="_Toc149051162"/>
      <w:r w:rsidRPr="003116C2">
        <w:t xml:space="preserve">penalty </w:t>
      </w:r>
      <w:proofErr w:type="gramStart"/>
      <w:r w:rsidRPr="003116C2">
        <w:t>rates</w:t>
      </w:r>
      <w:r w:rsidR="002D5F2B" w:rsidRPr="003116C2">
        <w:t>;</w:t>
      </w:r>
      <w:bookmarkEnd w:id="56"/>
      <w:proofErr w:type="gramEnd"/>
    </w:p>
    <w:p w14:paraId="16D93A2C" w14:textId="296C51F6" w:rsidR="00660676" w:rsidRPr="003116C2" w:rsidRDefault="002D5F2B" w:rsidP="00751581">
      <w:pPr>
        <w:pStyle w:val="Heading3"/>
      </w:pPr>
      <w:bookmarkStart w:id="57" w:name="_Toc149051163"/>
      <w:proofErr w:type="gramStart"/>
      <w:r w:rsidRPr="003116C2">
        <w:t>a</w:t>
      </w:r>
      <w:r w:rsidR="00660676" w:rsidRPr="003116C2">
        <w:t>llowances</w:t>
      </w:r>
      <w:r w:rsidRPr="003116C2">
        <w:t>;</w:t>
      </w:r>
      <w:bookmarkEnd w:id="57"/>
      <w:proofErr w:type="gramEnd"/>
    </w:p>
    <w:p w14:paraId="26996238" w14:textId="3B910855" w:rsidR="00660676" w:rsidRPr="003116C2" w:rsidRDefault="002D5F2B" w:rsidP="00751581">
      <w:pPr>
        <w:pStyle w:val="Heading3"/>
      </w:pPr>
      <w:bookmarkStart w:id="58" w:name="_Toc149051164"/>
      <w:proofErr w:type="gramStart"/>
      <w:r w:rsidRPr="003116C2">
        <w:t>r</w:t>
      </w:r>
      <w:r w:rsidR="00660676" w:rsidRPr="003116C2">
        <w:t>emuneration</w:t>
      </w:r>
      <w:r w:rsidRPr="003116C2">
        <w:t>;</w:t>
      </w:r>
      <w:proofErr w:type="gramEnd"/>
      <w:r w:rsidRPr="003116C2">
        <w:t xml:space="preserve"> </w:t>
      </w:r>
      <w:bookmarkEnd w:id="58"/>
    </w:p>
    <w:p w14:paraId="6559D153" w14:textId="45F98709" w:rsidR="00660676" w:rsidRPr="003116C2" w:rsidRDefault="00660676" w:rsidP="00751581">
      <w:pPr>
        <w:pStyle w:val="Heading3"/>
      </w:pPr>
      <w:bookmarkStart w:id="59" w:name="_Toc149051165"/>
      <w:r w:rsidRPr="003116C2">
        <w:t>leave and leave loading; and</w:t>
      </w:r>
      <w:bookmarkEnd w:id="59"/>
    </w:p>
    <w:p w14:paraId="41C05094" w14:textId="3F9D2854" w:rsidR="00660676" w:rsidRPr="003116C2" w:rsidRDefault="00660676" w:rsidP="007E3ECF">
      <w:pPr>
        <w:pStyle w:val="Heading2"/>
      </w:pPr>
      <w:bookmarkStart w:id="60" w:name="_Toc149051166"/>
      <w:r w:rsidRPr="003116C2">
        <w:t xml:space="preserve">the arrangement meets the genuine needs of </w:t>
      </w:r>
      <w:r w:rsidR="002978F1" w:rsidRPr="003116C2">
        <w:t>Finance</w:t>
      </w:r>
      <w:r w:rsidRPr="003116C2">
        <w:t xml:space="preserve"> and </w:t>
      </w:r>
      <w:r w:rsidR="002978F1" w:rsidRPr="003116C2">
        <w:t xml:space="preserve">the </w:t>
      </w:r>
      <w:r w:rsidR="003E2884" w:rsidRPr="003116C2">
        <w:t>E</w:t>
      </w:r>
      <w:r w:rsidR="00E75F10" w:rsidRPr="003116C2">
        <w:t>mployee</w:t>
      </w:r>
      <w:r w:rsidRPr="003116C2">
        <w:t xml:space="preserve"> in relation to one or more of the mentioned in clause </w:t>
      </w:r>
      <w:r w:rsidR="007E6C55" w:rsidRPr="003116C2">
        <w:rPr>
          <w:color w:val="00B050"/>
        </w:rPr>
        <w:fldChar w:fldCharType="begin"/>
      </w:r>
      <w:r w:rsidR="007E6C55" w:rsidRPr="003116C2">
        <w:instrText xml:space="preserve"> REF _Ref149057282 \w \h </w:instrText>
      </w:r>
      <w:r w:rsidR="00C3148D" w:rsidRPr="003116C2">
        <w:rPr>
          <w:color w:val="00B050"/>
        </w:rPr>
        <w:instrText xml:space="preserve"> \* MERGEFORMAT </w:instrText>
      </w:r>
      <w:r w:rsidR="007E6C55" w:rsidRPr="003116C2">
        <w:rPr>
          <w:color w:val="00B050"/>
        </w:rPr>
      </w:r>
      <w:r w:rsidR="007E6C55" w:rsidRPr="003116C2">
        <w:rPr>
          <w:color w:val="00B050"/>
        </w:rPr>
        <w:fldChar w:fldCharType="separate"/>
      </w:r>
      <w:r w:rsidR="00815DB8">
        <w:t>10.a</w:t>
      </w:r>
      <w:r w:rsidR="007E6C55" w:rsidRPr="003116C2">
        <w:rPr>
          <w:color w:val="00B050"/>
        </w:rPr>
        <w:fldChar w:fldCharType="end"/>
      </w:r>
      <w:r w:rsidRPr="003116C2">
        <w:t>; and</w:t>
      </w:r>
      <w:bookmarkEnd w:id="60"/>
    </w:p>
    <w:p w14:paraId="09E023D2" w14:textId="093FD733" w:rsidR="00660676" w:rsidRPr="003116C2" w:rsidRDefault="00660676" w:rsidP="007E3ECF">
      <w:pPr>
        <w:pStyle w:val="Heading2"/>
      </w:pPr>
      <w:bookmarkStart w:id="61" w:name="_Toc149051167"/>
      <w:r w:rsidRPr="003116C2">
        <w:t xml:space="preserve">the arrangement is genuinely agreed to by </w:t>
      </w:r>
      <w:r w:rsidR="002978F1" w:rsidRPr="003116C2">
        <w:t>Finance</w:t>
      </w:r>
      <w:r w:rsidRPr="003116C2">
        <w:t xml:space="preserve"> and </w:t>
      </w:r>
      <w:r w:rsidR="002978F1" w:rsidRPr="003116C2">
        <w:t xml:space="preserve">the </w:t>
      </w:r>
      <w:r w:rsidR="003E2884" w:rsidRPr="003116C2">
        <w:t>E</w:t>
      </w:r>
      <w:r w:rsidR="00E75F10" w:rsidRPr="003116C2">
        <w:t>mployee</w:t>
      </w:r>
      <w:r w:rsidRPr="003116C2">
        <w:t>.</w:t>
      </w:r>
      <w:bookmarkEnd w:id="61"/>
      <w:r w:rsidRPr="003116C2">
        <w:t xml:space="preserve"> </w:t>
      </w:r>
    </w:p>
    <w:p w14:paraId="243B9247" w14:textId="712F655D" w:rsidR="00AE520D" w:rsidRPr="003116C2" w:rsidRDefault="00660676" w:rsidP="003116C2">
      <w:pPr>
        <w:pStyle w:val="Heading1"/>
      </w:pPr>
      <w:r w:rsidRPr="003116C2">
        <w:t xml:space="preserve"> </w:t>
      </w:r>
      <w:bookmarkStart w:id="62" w:name="_Toc149051168"/>
      <w:r w:rsidR="003E2884" w:rsidRPr="003116C2">
        <w:t>Finance</w:t>
      </w:r>
      <w:r w:rsidRPr="003116C2">
        <w:t xml:space="preserve"> must ensure that the terms of the individual flexibility arrangement:</w:t>
      </w:r>
      <w:bookmarkEnd w:id="62"/>
    </w:p>
    <w:p w14:paraId="62AEF0C0" w14:textId="28AD4D8F" w:rsidR="00660676" w:rsidRPr="003116C2" w:rsidRDefault="00660676" w:rsidP="003116C2">
      <w:pPr>
        <w:pStyle w:val="Heading2"/>
      </w:pPr>
      <w:bookmarkStart w:id="63" w:name="_Toc149051169"/>
      <w:r w:rsidRPr="003116C2">
        <w:t>are about permitted matters under section 172 of the</w:t>
      </w:r>
      <w:r w:rsidR="003E2884" w:rsidRPr="003116C2">
        <w:t xml:space="preserve"> FW </w:t>
      </w:r>
      <w:proofErr w:type="gramStart"/>
      <w:r w:rsidR="003E2884" w:rsidRPr="003116C2">
        <w:t>Act</w:t>
      </w:r>
      <w:r w:rsidRPr="003116C2">
        <w:rPr>
          <w:iCs/>
        </w:rPr>
        <w:t>;</w:t>
      </w:r>
      <w:bookmarkEnd w:id="63"/>
      <w:proofErr w:type="gramEnd"/>
      <w:r w:rsidRPr="003116C2">
        <w:t xml:space="preserve"> </w:t>
      </w:r>
    </w:p>
    <w:p w14:paraId="6C56DAAD" w14:textId="77A67267" w:rsidR="00660676" w:rsidRPr="003116C2" w:rsidRDefault="00660676" w:rsidP="003116C2">
      <w:pPr>
        <w:pStyle w:val="Heading2"/>
      </w:pPr>
      <w:bookmarkStart w:id="64" w:name="_Toc149051170"/>
      <w:r w:rsidRPr="003116C2">
        <w:t>are not unlawful terms under section 194 of the</w:t>
      </w:r>
      <w:r w:rsidR="003E2884" w:rsidRPr="003116C2">
        <w:t xml:space="preserve"> FW Act</w:t>
      </w:r>
      <w:r w:rsidRPr="003116C2">
        <w:rPr>
          <w:iCs/>
        </w:rPr>
        <w:t xml:space="preserve">; </w:t>
      </w:r>
      <w:r w:rsidRPr="003116C2">
        <w:t>and</w:t>
      </w:r>
      <w:bookmarkEnd w:id="64"/>
    </w:p>
    <w:p w14:paraId="5B101263" w14:textId="0FF451B8" w:rsidR="00660676" w:rsidRPr="003116C2" w:rsidRDefault="00660676" w:rsidP="003116C2">
      <w:pPr>
        <w:pStyle w:val="Heading2"/>
      </w:pPr>
      <w:bookmarkStart w:id="65" w:name="_Toc149051171"/>
      <w:r w:rsidRPr="003116C2">
        <w:t xml:space="preserve">result in the </w:t>
      </w:r>
      <w:r w:rsidR="003E2884" w:rsidRPr="003116C2">
        <w:t>E</w:t>
      </w:r>
      <w:r w:rsidR="00E75F10" w:rsidRPr="003116C2">
        <w:t>mployee</w:t>
      </w:r>
      <w:r w:rsidRPr="003116C2">
        <w:t xml:space="preserve"> being better off overall than the </w:t>
      </w:r>
      <w:r w:rsidR="00E75F10" w:rsidRPr="003116C2">
        <w:t>Employee</w:t>
      </w:r>
      <w:r w:rsidRPr="003116C2">
        <w:t xml:space="preserve"> would be if no arrangement was made.</w:t>
      </w:r>
      <w:bookmarkEnd w:id="65"/>
    </w:p>
    <w:p w14:paraId="6C8ECE27" w14:textId="52FE2416" w:rsidR="00AE520D" w:rsidRPr="003116C2" w:rsidRDefault="003E2884" w:rsidP="003116C2">
      <w:pPr>
        <w:pStyle w:val="Heading1"/>
        <w:keepNext/>
      </w:pPr>
      <w:bookmarkStart w:id="66" w:name="_Toc149051172"/>
      <w:r w:rsidRPr="003116C2">
        <w:t>Finance</w:t>
      </w:r>
      <w:r w:rsidR="00660676" w:rsidRPr="003116C2">
        <w:t xml:space="preserve"> must ensure that the individual flexibility arrangement:</w:t>
      </w:r>
      <w:bookmarkEnd w:id="66"/>
    </w:p>
    <w:p w14:paraId="5BA65F4C" w14:textId="7BFC110E" w:rsidR="00660676" w:rsidRPr="003116C2" w:rsidRDefault="00660676" w:rsidP="00492C5A">
      <w:pPr>
        <w:pStyle w:val="Heading2"/>
      </w:pPr>
      <w:bookmarkStart w:id="67" w:name="_Toc149051173"/>
      <w:r w:rsidRPr="003116C2">
        <w:t xml:space="preserve">is in </w:t>
      </w:r>
      <w:proofErr w:type="gramStart"/>
      <w:r w:rsidRPr="003116C2">
        <w:t>writing;</w:t>
      </w:r>
      <w:bookmarkEnd w:id="67"/>
      <w:proofErr w:type="gramEnd"/>
    </w:p>
    <w:p w14:paraId="18A2E05F" w14:textId="189C3866" w:rsidR="00660676" w:rsidRPr="003116C2" w:rsidRDefault="00660676" w:rsidP="00492C5A">
      <w:pPr>
        <w:pStyle w:val="Heading2"/>
      </w:pPr>
      <w:bookmarkStart w:id="68" w:name="_Toc149051174"/>
      <w:r w:rsidRPr="003116C2">
        <w:t xml:space="preserve">includes the name of </w:t>
      </w:r>
      <w:r w:rsidR="003E2884" w:rsidRPr="003116C2">
        <w:t>Finance</w:t>
      </w:r>
      <w:r w:rsidR="00A00B0E">
        <w:t xml:space="preserve"> as the Employer,</w:t>
      </w:r>
      <w:r w:rsidR="3F040421" w:rsidRPr="003116C2">
        <w:t xml:space="preserve"> </w:t>
      </w:r>
      <w:r w:rsidRPr="003116C2">
        <w:t xml:space="preserve">and </w:t>
      </w:r>
      <w:r w:rsidR="003E2884" w:rsidRPr="003116C2">
        <w:t>the</w:t>
      </w:r>
      <w:r w:rsidR="00A00B0E">
        <w:t xml:space="preserve"> name of the</w:t>
      </w:r>
      <w:r w:rsidR="003E2884" w:rsidRPr="003116C2">
        <w:t xml:space="preserve"> </w:t>
      </w:r>
      <w:proofErr w:type="gramStart"/>
      <w:r w:rsidR="003E2884" w:rsidRPr="003116C2">
        <w:t>E</w:t>
      </w:r>
      <w:r w:rsidR="00E75F10" w:rsidRPr="003116C2">
        <w:t>mployee</w:t>
      </w:r>
      <w:r w:rsidRPr="003116C2">
        <w:t>;</w:t>
      </w:r>
      <w:bookmarkEnd w:id="68"/>
      <w:proofErr w:type="gramEnd"/>
    </w:p>
    <w:p w14:paraId="3B86565B" w14:textId="6FC9209E" w:rsidR="00660676" w:rsidRPr="003116C2" w:rsidRDefault="00660676" w:rsidP="00492C5A">
      <w:pPr>
        <w:pStyle w:val="Heading2"/>
      </w:pPr>
      <w:bookmarkStart w:id="69" w:name="_Toc149051175"/>
      <w:r w:rsidRPr="003116C2">
        <w:t xml:space="preserve">is signed by </w:t>
      </w:r>
      <w:r w:rsidR="003E2884" w:rsidRPr="003116C2">
        <w:t>Finance</w:t>
      </w:r>
      <w:r w:rsidRPr="003116C2">
        <w:t xml:space="preserve"> and </w:t>
      </w:r>
      <w:r w:rsidR="003E2884" w:rsidRPr="003116C2">
        <w:t>the E</w:t>
      </w:r>
      <w:r w:rsidR="00E75F10" w:rsidRPr="003116C2">
        <w:t>mployee</w:t>
      </w:r>
      <w:r w:rsidRPr="003116C2">
        <w:t xml:space="preserve"> and if the </w:t>
      </w:r>
      <w:r w:rsidR="00E75F10" w:rsidRPr="003116C2">
        <w:t>Employee</w:t>
      </w:r>
      <w:r w:rsidRPr="003116C2">
        <w:t xml:space="preserve"> is under 18 years of age, signed by a parent or guardian of the </w:t>
      </w:r>
      <w:r w:rsidR="00E75F10" w:rsidRPr="003116C2">
        <w:t>Employee</w:t>
      </w:r>
      <w:r w:rsidRPr="003116C2">
        <w:t>; and</w:t>
      </w:r>
      <w:bookmarkEnd w:id="69"/>
    </w:p>
    <w:p w14:paraId="76E738E3" w14:textId="77777777" w:rsidR="00AE520D" w:rsidRPr="003116C2" w:rsidRDefault="00660676" w:rsidP="00492C5A">
      <w:pPr>
        <w:pStyle w:val="Heading2"/>
      </w:pPr>
      <w:bookmarkStart w:id="70" w:name="_Toc149051176"/>
      <w:r w:rsidRPr="003116C2">
        <w:t>includes details of:</w:t>
      </w:r>
      <w:bookmarkEnd w:id="70"/>
    </w:p>
    <w:p w14:paraId="777B4C39" w14:textId="483C269F" w:rsidR="002D5F2B" w:rsidRPr="003116C2" w:rsidRDefault="00660676" w:rsidP="00751581">
      <w:pPr>
        <w:pStyle w:val="Heading3"/>
      </w:pPr>
      <w:bookmarkStart w:id="71" w:name="_Toc149051177"/>
      <w:r w:rsidRPr="003116C2">
        <w:t xml:space="preserve">the terms of the </w:t>
      </w:r>
      <w:r w:rsidR="003E2884" w:rsidRPr="003116C2">
        <w:t>A</w:t>
      </w:r>
      <w:r w:rsidR="002978F1" w:rsidRPr="003116C2">
        <w:t>greement</w:t>
      </w:r>
      <w:r w:rsidRPr="003116C2">
        <w:t xml:space="preserve"> that will be varied by the </w:t>
      </w:r>
      <w:proofErr w:type="gramStart"/>
      <w:r w:rsidRPr="003116C2">
        <w:t>arrangement;</w:t>
      </w:r>
      <w:bookmarkEnd w:id="71"/>
      <w:proofErr w:type="gramEnd"/>
    </w:p>
    <w:p w14:paraId="502814C7" w14:textId="5A5ABA7C" w:rsidR="002D5F2B" w:rsidRPr="003116C2" w:rsidRDefault="00660676" w:rsidP="00751581">
      <w:pPr>
        <w:pStyle w:val="Heading3"/>
      </w:pPr>
      <w:bookmarkStart w:id="72" w:name="_Toc149051178"/>
      <w:r w:rsidRPr="003116C2">
        <w:t xml:space="preserve">how the arrangement will vary the effect of the </w:t>
      </w:r>
      <w:proofErr w:type="gramStart"/>
      <w:r w:rsidRPr="003116C2">
        <w:t>terms;</w:t>
      </w:r>
      <w:bookmarkEnd w:id="72"/>
      <w:proofErr w:type="gramEnd"/>
    </w:p>
    <w:p w14:paraId="2CB1E9B1" w14:textId="65B10574" w:rsidR="002D5F2B" w:rsidRPr="003116C2" w:rsidRDefault="00660676" w:rsidP="00751581">
      <w:pPr>
        <w:pStyle w:val="Heading3"/>
      </w:pPr>
      <w:bookmarkStart w:id="73" w:name="_Toc149051179"/>
      <w:r w:rsidRPr="003116C2">
        <w:lastRenderedPageBreak/>
        <w:t xml:space="preserve">how the </w:t>
      </w:r>
      <w:r w:rsidR="003E2884" w:rsidRPr="003116C2">
        <w:t>E</w:t>
      </w:r>
      <w:r w:rsidR="00E75F10" w:rsidRPr="003116C2">
        <w:t>mployee</w:t>
      </w:r>
      <w:r w:rsidRPr="003116C2">
        <w:t xml:space="preserve"> will be better off overall in relation to the terms and conditions of their employment </w:t>
      </w:r>
      <w:proofErr w:type="gramStart"/>
      <w:r w:rsidRPr="003116C2">
        <w:t>as a result of</w:t>
      </w:r>
      <w:proofErr w:type="gramEnd"/>
      <w:r w:rsidRPr="003116C2">
        <w:t xml:space="preserve"> the arrangement; and</w:t>
      </w:r>
      <w:bookmarkEnd w:id="73"/>
    </w:p>
    <w:p w14:paraId="6F41C554" w14:textId="532B2E3F" w:rsidR="00797D92" w:rsidRPr="003116C2" w:rsidRDefault="00797D92" w:rsidP="00751581">
      <w:pPr>
        <w:pStyle w:val="Heading2"/>
      </w:pPr>
      <w:bookmarkStart w:id="74" w:name="_Toc149051180"/>
      <w:r w:rsidRPr="003116C2">
        <w:t>states the day on which the arrangement commences.</w:t>
      </w:r>
      <w:bookmarkEnd w:id="74"/>
      <w:r w:rsidRPr="003116C2">
        <w:t xml:space="preserve"> </w:t>
      </w:r>
    </w:p>
    <w:p w14:paraId="286D26C8" w14:textId="6E7C1C72" w:rsidR="00797D92" w:rsidRPr="003116C2" w:rsidRDefault="003E2884" w:rsidP="002A24D0">
      <w:pPr>
        <w:pStyle w:val="Heading1"/>
      </w:pPr>
      <w:bookmarkStart w:id="75" w:name="_Toc149051181"/>
      <w:r w:rsidRPr="003116C2">
        <w:t>Finance</w:t>
      </w:r>
      <w:r w:rsidR="00797D92" w:rsidRPr="003116C2">
        <w:t xml:space="preserve"> must give the </w:t>
      </w:r>
      <w:r w:rsidRPr="003116C2">
        <w:t>E</w:t>
      </w:r>
      <w:r w:rsidR="00E75F10" w:rsidRPr="003116C2">
        <w:t>mployee</w:t>
      </w:r>
      <w:r w:rsidR="00797D92" w:rsidRPr="003116C2">
        <w:t xml:space="preserve"> a copy of the individual flexibility arrangement within 14 days after it is agreed to.</w:t>
      </w:r>
      <w:bookmarkEnd w:id="75"/>
    </w:p>
    <w:p w14:paraId="5658F20A" w14:textId="492AA663" w:rsidR="00396315" w:rsidRPr="003116C2" w:rsidRDefault="003E2884" w:rsidP="002A24D0">
      <w:pPr>
        <w:pStyle w:val="Heading1"/>
      </w:pPr>
      <w:bookmarkStart w:id="76" w:name="_Toc149051182"/>
      <w:r w:rsidRPr="003116C2">
        <w:t>Finance</w:t>
      </w:r>
      <w:r w:rsidR="00797D92" w:rsidRPr="003116C2">
        <w:t xml:space="preserve"> or </w:t>
      </w:r>
      <w:r w:rsidR="00323F1C" w:rsidRPr="003116C2">
        <w:t xml:space="preserve">the </w:t>
      </w:r>
      <w:r w:rsidR="00E75F10" w:rsidRPr="003116C2">
        <w:t>Employee</w:t>
      </w:r>
      <w:r w:rsidR="00797D92" w:rsidRPr="003116C2">
        <w:t xml:space="preserve"> may terminate the individual flexibility arrangement:</w:t>
      </w:r>
      <w:bookmarkEnd w:id="76"/>
    </w:p>
    <w:p w14:paraId="3BEADD82" w14:textId="3D071489" w:rsidR="00797D92" w:rsidRPr="003116C2" w:rsidRDefault="00797D92" w:rsidP="00492C5A">
      <w:pPr>
        <w:pStyle w:val="Heading2"/>
      </w:pPr>
      <w:bookmarkStart w:id="77" w:name="_Toc149051183"/>
      <w:r w:rsidRPr="003116C2">
        <w:t>by giving no more than 28 days written notice to the other party to the arrangement; or</w:t>
      </w:r>
      <w:bookmarkEnd w:id="77"/>
    </w:p>
    <w:p w14:paraId="1383A089" w14:textId="37EC492C" w:rsidR="00797D92" w:rsidRPr="003116C2" w:rsidRDefault="00797D92" w:rsidP="00492C5A">
      <w:pPr>
        <w:pStyle w:val="Heading2"/>
      </w:pPr>
      <w:bookmarkStart w:id="78" w:name="_Toc149051184"/>
      <w:r w:rsidRPr="003116C2">
        <w:t xml:space="preserve">if </w:t>
      </w:r>
      <w:r w:rsidR="003E2884" w:rsidRPr="003116C2">
        <w:t>Finance</w:t>
      </w:r>
      <w:r w:rsidRPr="003116C2">
        <w:t xml:space="preserve"> and </w:t>
      </w:r>
      <w:r w:rsidR="003E2884" w:rsidRPr="003116C2">
        <w:t>the E</w:t>
      </w:r>
      <w:r w:rsidR="00E75F10" w:rsidRPr="003116C2">
        <w:t>mployee</w:t>
      </w:r>
      <w:r w:rsidRPr="003116C2">
        <w:t xml:space="preserve"> agree in writing – at any time.</w:t>
      </w:r>
      <w:bookmarkEnd w:id="78"/>
      <w:r w:rsidRPr="003116C2">
        <w:t xml:space="preserve"> </w:t>
      </w:r>
    </w:p>
    <w:p w14:paraId="4385FB84" w14:textId="438B9405" w:rsidR="00797D92" w:rsidRPr="003116C2" w:rsidRDefault="003E2884" w:rsidP="002A24D0">
      <w:pPr>
        <w:pStyle w:val="Heading1"/>
      </w:pPr>
      <w:bookmarkStart w:id="79" w:name="_Toc149051185"/>
      <w:r w:rsidRPr="003116C2">
        <w:t>Finance</w:t>
      </w:r>
      <w:r w:rsidR="00797D92" w:rsidRPr="003116C2">
        <w:t xml:space="preserve"> and </w:t>
      </w:r>
      <w:r w:rsidRPr="003116C2">
        <w:t xml:space="preserve">the </w:t>
      </w:r>
      <w:r w:rsidR="00E75F10" w:rsidRPr="003116C2">
        <w:t>Employee</w:t>
      </w:r>
      <w:r w:rsidR="00797D92" w:rsidRPr="003116C2">
        <w:t xml:space="preserve"> are to review the individual flexibility arrangement at least every 12 months.</w:t>
      </w:r>
      <w:bookmarkEnd w:id="79"/>
    </w:p>
    <w:p w14:paraId="0D101F73" w14:textId="175A4C33" w:rsidR="00390238" w:rsidRPr="003116C2" w:rsidRDefault="00390238" w:rsidP="00006B5C">
      <w:pPr>
        <w:pStyle w:val="Subtitle"/>
        <w:rPr>
          <w:b w:val="0"/>
        </w:rPr>
      </w:pPr>
      <w:bookmarkStart w:id="80" w:name="_Toc148016989"/>
      <w:bookmarkStart w:id="81" w:name="_Toc148017196"/>
      <w:bookmarkStart w:id="82" w:name="_Toc153533652"/>
      <w:r w:rsidRPr="003116C2">
        <w:t>Definitions</w:t>
      </w:r>
      <w:bookmarkEnd w:id="80"/>
      <w:bookmarkEnd w:id="81"/>
      <w:bookmarkEnd w:id="82"/>
      <w:r w:rsidRPr="003116C2">
        <w:t xml:space="preserve"> </w:t>
      </w:r>
    </w:p>
    <w:p w14:paraId="46006500" w14:textId="61EBD82A" w:rsidR="00833824" w:rsidRPr="003116C2" w:rsidRDefault="00833824" w:rsidP="002A24D0">
      <w:pPr>
        <w:pStyle w:val="Heading1"/>
      </w:pPr>
      <w:bookmarkStart w:id="83" w:name="_Toc149051186"/>
      <w:r w:rsidRPr="003116C2">
        <w:t xml:space="preserve">The following definitions apply to this </w:t>
      </w:r>
      <w:r w:rsidR="002978F1" w:rsidRPr="003116C2">
        <w:t>Agreement</w:t>
      </w:r>
      <w:r w:rsidRPr="003116C2">
        <w:t>:</w:t>
      </w:r>
      <w:bookmarkEnd w:id="83"/>
      <w:r w:rsidRPr="003116C2">
        <w:t xml:space="preserve"> </w:t>
      </w:r>
    </w:p>
    <w:p w14:paraId="7AB36282" w14:textId="68C001F5" w:rsidR="00E66032" w:rsidRPr="003116C2" w:rsidRDefault="00E66032" w:rsidP="00E66032">
      <w:pPr>
        <w:pStyle w:val="Definition"/>
        <w:rPr>
          <w:rFonts w:eastAsia="Calibri" w:cs="Calibri"/>
        </w:rPr>
      </w:pPr>
      <w:bookmarkStart w:id="84" w:name="_Hlk149965875"/>
      <w:r w:rsidRPr="003116C2">
        <w:rPr>
          <w:rFonts w:cstheme="minorBidi"/>
          <w:b/>
          <w:bCs/>
        </w:rPr>
        <w:t xml:space="preserve">Agreement </w:t>
      </w:r>
      <w:r w:rsidRPr="003116C2">
        <w:rPr>
          <w:rFonts w:cstheme="minorBidi"/>
        </w:rPr>
        <w:t xml:space="preserve">means </w:t>
      </w:r>
      <w:r w:rsidRPr="003116C2">
        <w:rPr>
          <w:rFonts w:eastAsia="Calibri" w:cs="Calibri"/>
        </w:rPr>
        <w:t xml:space="preserve">the </w:t>
      </w:r>
      <w:r w:rsidRPr="003116C2">
        <w:rPr>
          <w:rFonts w:eastAsia="Calibri" w:cs="Calibri"/>
          <w:i/>
          <w:iCs/>
        </w:rPr>
        <w:t>Department of Finance Enterprise Agreement 202</w:t>
      </w:r>
      <w:r w:rsidR="000C06B6" w:rsidRPr="003116C2">
        <w:rPr>
          <w:rFonts w:eastAsia="Calibri" w:cs="Calibri"/>
          <w:i/>
          <w:iCs/>
        </w:rPr>
        <w:t>4</w:t>
      </w:r>
      <w:r w:rsidR="00863E60">
        <w:rPr>
          <w:rFonts w:eastAsia="Calibri" w:cs="Calibri"/>
          <w:i/>
          <w:iCs/>
        </w:rPr>
        <w:t xml:space="preserve"> </w:t>
      </w:r>
      <w:r w:rsidR="00CC1385">
        <w:rPr>
          <w:rFonts w:eastAsia="Calibri" w:cs="Calibri"/>
          <w:i/>
          <w:iCs/>
        </w:rPr>
        <w:t>–</w:t>
      </w:r>
      <w:r w:rsidRPr="003116C2">
        <w:rPr>
          <w:rFonts w:eastAsia="Calibri" w:cs="Calibri"/>
          <w:i/>
          <w:iCs/>
        </w:rPr>
        <w:t xml:space="preserve"> 2027</w:t>
      </w:r>
      <w:r w:rsidRPr="003116C2">
        <w:rPr>
          <w:rFonts w:eastAsia="Calibri" w:cs="Calibri"/>
        </w:rPr>
        <w:t>.</w:t>
      </w:r>
    </w:p>
    <w:p w14:paraId="2461011F" w14:textId="77777777" w:rsidR="00E66032" w:rsidRPr="003116C2" w:rsidRDefault="00E66032" w:rsidP="00E66032">
      <w:pPr>
        <w:pStyle w:val="Definition"/>
        <w:rPr>
          <w:spacing w:val="-1"/>
        </w:rPr>
      </w:pPr>
      <w:r w:rsidRPr="003116C2">
        <w:rPr>
          <w:rFonts w:cstheme="minorHAnsi"/>
          <w:b/>
        </w:rPr>
        <w:t xml:space="preserve">APS </w:t>
      </w:r>
      <w:r w:rsidRPr="003116C2">
        <w:rPr>
          <w:rFonts w:cstheme="minorHAnsi"/>
        </w:rPr>
        <w:t>means</w:t>
      </w:r>
      <w:r w:rsidRPr="003116C2">
        <w:t xml:space="preserve"> the </w:t>
      </w:r>
      <w:r w:rsidRPr="003116C2">
        <w:rPr>
          <w:spacing w:val="-1"/>
        </w:rPr>
        <w:t>Australian Public</w:t>
      </w:r>
      <w:r w:rsidRPr="003116C2">
        <w:t xml:space="preserve"> </w:t>
      </w:r>
      <w:r w:rsidRPr="003116C2">
        <w:rPr>
          <w:spacing w:val="-1"/>
        </w:rPr>
        <w:t>Service.</w:t>
      </w:r>
    </w:p>
    <w:p w14:paraId="17535C82" w14:textId="30CF5503" w:rsidR="00201827" w:rsidRDefault="00201827" w:rsidP="00342DD5">
      <w:pPr>
        <w:pStyle w:val="Definition"/>
      </w:pPr>
      <w:r w:rsidRPr="003116C2">
        <w:rPr>
          <w:b/>
        </w:rPr>
        <w:t xml:space="preserve">APS </w:t>
      </w:r>
      <w:r w:rsidR="003E2884" w:rsidRPr="003116C2">
        <w:rPr>
          <w:b/>
        </w:rPr>
        <w:t>A</w:t>
      </w:r>
      <w:r w:rsidRPr="003116C2">
        <w:rPr>
          <w:b/>
        </w:rPr>
        <w:t xml:space="preserve">gency </w:t>
      </w:r>
      <w:r w:rsidRPr="003116C2">
        <w:t xml:space="preserve">means an agency whose </w:t>
      </w:r>
      <w:r w:rsidR="00E75F10" w:rsidRPr="003116C2">
        <w:t>Employee</w:t>
      </w:r>
      <w:r w:rsidRPr="003116C2">
        <w:t>s are employed under the</w:t>
      </w:r>
      <w:r w:rsidR="003E2884" w:rsidRPr="003116C2">
        <w:t xml:space="preserve"> PS Act</w:t>
      </w:r>
      <w:r w:rsidRPr="003116C2">
        <w:t>, including an agency as defined in section 7 of the</w:t>
      </w:r>
      <w:r w:rsidR="003E2884" w:rsidRPr="003116C2">
        <w:t xml:space="preserve"> PS Act</w:t>
      </w:r>
      <w:r w:rsidRPr="003116C2">
        <w:t xml:space="preserve"> </w:t>
      </w:r>
      <w:r w:rsidRPr="003116C2">
        <w:rPr>
          <w:spacing w:val="-1"/>
        </w:rPr>
        <w:t xml:space="preserve">whose </w:t>
      </w:r>
      <w:r w:rsidR="00E75F10" w:rsidRPr="003116C2">
        <w:rPr>
          <w:spacing w:val="-1"/>
        </w:rPr>
        <w:t>Employee</w:t>
      </w:r>
      <w:r w:rsidRPr="003116C2">
        <w:rPr>
          <w:spacing w:val="-1"/>
        </w:rPr>
        <w:t>s</w:t>
      </w:r>
      <w:r w:rsidRPr="003116C2">
        <w:rPr>
          <w:spacing w:val="-3"/>
        </w:rPr>
        <w:t xml:space="preserve"> </w:t>
      </w:r>
      <w:r w:rsidRPr="003116C2">
        <w:t>are</w:t>
      </w:r>
      <w:r w:rsidRPr="003116C2">
        <w:rPr>
          <w:spacing w:val="-2"/>
        </w:rPr>
        <w:t xml:space="preserve"> </w:t>
      </w:r>
      <w:r w:rsidRPr="003116C2">
        <w:rPr>
          <w:spacing w:val="-1"/>
        </w:rPr>
        <w:t>employed</w:t>
      </w:r>
      <w:r w:rsidRPr="003116C2">
        <w:t xml:space="preserve"> </w:t>
      </w:r>
      <w:r w:rsidRPr="003116C2">
        <w:rPr>
          <w:spacing w:val="-1"/>
        </w:rPr>
        <w:t>under</w:t>
      </w:r>
      <w:r w:rsidRPr="003116C2">
        <w:t xml:space="preserve"> that</w:t>
      </w:r>
      <w:r w:rsidRPr="003116C2">
        <w:rPr>
          <w:spacing w:val="35"/>
        </w:rPr>
        <w:t xml:space="preserve"> </w:t>
      </w:r>
      <w:r w:rsidRPr="003116C2">
        <w:t>Act.</w:t>
      </w:r>
    </w:p>
    <w:p w14:paraId="3DCE813E" w14:textId="6453C2A4" w:rsidR="00424EC5" w:rsidRPr="003116C2" w:rsidRDefault="00424EC5" w:rsidP="00342DD5">
      <w:pPr>
        <w:pStyle w:val="Definition"/>
      </w:pPr>
      <w:r w:rsidRPr="0012234D">
        <w:rPr>
          <w:b/>
          <w:bCs/>
        </w:rPr>
        <w:t>APS consultative committee</w:t>
      </w:r>
      <w:r w:rsidRPr="00424EC5">
        <w:t xml:space="preserve"> means the committee established by the APS Commissioner to consider matters pertaining to the (APS) employment relationship and of interest to the </w:t>
      </w:r>
      <w:proofErr w:type="gramStart"/>
      <w:r w:rsidRPr="00424EC5">
        <w:t>APS as a whole</w:t>
      </w:r>
      <w:proofErr w:type="gramEnd"/>
      <w:r w:rsidRPr="00424EC5">
        <w:t>.</w:t>
      </w:r>
    </w:p>
    <w:p w14:paraId="16DFE94A" w14:textId="4C97C5DE" w:rsidR="00E66032" w:rsidRPr="00F008C7" w:rsidRDefault="00E66032" w:rsidP="00342DD5">
      <w:pPr>
        <w:pStyle w:val="Definition"/>
        <w:rPr>
          <w:szCs w:val="22"/>
        </w:rPr>
      </w:pPr>
      <w:r w:rsidRPr="003116C2">
        <w:rPr>
          <w:b/>
          <w:bCs/>
        </w:rPr>
        <w:t>APS Level</w:t>
      </w:r>
      <w:r w:rsidRPr="003116C2">
        <w:t xml:space="preserve"> means</w:t>
      </w:r>
      <w:r w:rsidR="003D1AC9">
        <w:t xml:space="preserve"> a</w:t>
      </w:r>
      <w:r w:rsidRPr="003116C2">
        <w:t xml:space="preserve"> Classification</w:t>
      </w:r>
      <w:r w:rsidR="003D1AC9">
        <w:t xml:space="preserve"> falling within APS Levels 1 to 6 of </w:t>
      </w:r>
      <w:r w:rsidR="00242625">
        <w:t xml:space="preserve">Schedule 1 of </w:t>
      </w:r>
      <w:r w:rsidR="003D1AC9">
        <w:t xml:space="preserve">the </w:t>
      </w:r>
      <w:r w:rsidR="003D1AC9">
        <w:rPr>
          <w:i/>
          <w:iCs/>
        </w:rPr>
        <w:t xml:space="preserve">Public </w:t>
      </w:r>
      <w:r w:rsidR="003D1AC9" w:rsidRPr="00F008C7">
        <w:rPr>
          <w:i/>
          <w:iCs/>
          <w:szCs w:val="22"/>
        </w:rPr>
        <w:t xml:space="preserve">Service Classification Rules 2000 </w:t>
      </w:r>
      <w:r w:rsidR="003D1AC9" w:rsidRPr="00F008C7">
        <w:rPr>
          <w:szCs w:val="22"/>
        </w:rPr>
        <w:t>(</w:t>
      </w:r>
      <w:proofErr w:type="spellStart"/>
      <w:r w:rsidR="003D1AC9" w:rsidRPr="00F008C7">
        <w:rPr>
          <w:szCs w:val="22"/>
        </w:rPr>
        <w:t>Cth</w:t>
      </w:r>
      <w:proofErr w:type="spellEnd"/>
      <w:r w:rsidR="003D1AC9" w:rsidRPr="00F008C7">
        <w:rPr>
          <w:szCs w:val="22"/>
        </w:rPr>
        <w:t>)</w:t>
      </w:r>
      <w:r w:rsidRPr="00F008C7">
        <w:rPr>
          <w:szCs w:val="22"/>
        </w:rPr>
        <w:t>.</w:t>
      </w:r>
    </w:p>
    <w:p w14:paraId="6AB326F9" w14:textId="77777777" w:rsidR="00076FCD" w:rsidRPr="003116C2" w:rsidRDefault="00076FCD" w:rsidP="00076FCD">
      <w:pPr>
        <w:pStyle w:val="Definition"/>
      </w:pPr>
      <w:r>
        <w:rPr>
          <w:b/>
          <w:spacing w:val="-1"/>
        </w:rPr>
        <w:t xml:space="preserve">Australian Defence Force </w:t>
      </w:r>
      <w:proofErr w:type="gramStart"/>
      <w:r w:rsidRPr="003116C2">
        <w:rPr>
          <w:b/>
          <w:spacing w:val="-1"/>
        </w:rPr>
        <w:t>Cadet</w:t>
      </w:r>
      <w:r>
        <w:rPr>
          <w:b/>
          <w:spacing w:val="-1"/>
        </w:rPr>
        <w:t>s</w:t>
      </w:r>
      <w:r w:rsidRPr="003116C2">
        <w:rPr>
          <w:b/>
          <w:spacing w:val="-1"/>
        </w:rPr>
        <w:t xml:space="preserve"> </w:t>
      </w:r>
      <w:r w:rsidRPr="003116C2">
        <w:rPr>
          <w:b/>
        </w:rPr>
        <w:t xml:space="preserve"> </w:t>
      </w:r>
      <w:r w:rsidRPr="003116C2">
        <w:t>means</w:t>
      </w:r>
      <w:proofErr w:type="gramEnd"/>
      <w:r w:rsidRPr="003116C2">
        <w:t xml:space="preserve"> the Australian Navy Cadets, Australian Army Cadets, or the Australian Air Force Cadets.</w:t>
      </w:r>
    </w:p>
    <w:p w14:paraId="268E8A39" w14:textId="109F1BC4" w:rsidR="00201827" w:rsidRPr="003116C2" w:rsidRDefault="00201827" w:rsidP="003116C2">
      <w:pPr>
        <w:pStyle w:val="Definition"/>
        <w:numPr>
          <w:ilvl w:val="0"/>
          <w:numId w:val="0"/>
        </w:numPr>
        <w:ind w:left="567"/>
      </w:pPr>
      <w:r w:rsidRPr="003116C2">
        <w:rPr>
          <w:b/>
          <w:bCs/>
        </w:rPr>
        <w:t xml:space="preserve">Bandwidth </w:t>
      </w:r>
      <w:r w:rsidRPr="003116C2">
        <w:t>means the span of hours during which a</w:t>
      </w:r>
      <w:r w:rsidR="0FFE47D5" w:rsidRPr="003116C2">
        <w:t>n</w:t>
      </w:r>
      <w:r w:rsidR="00323F1C" w:rsidRPr="003116C2">
        <w:t xml:space="preserve"> </w:t>
      </w:r>
      <w:r w:rsidR="00E75F10" w:rsidRPr="003116C2">
        <w:t>Employee</w:t>
      </w:r>
      <w:r w:rsidR="56DC4CEC" w:rsidRPr="003116C2">
        <w:t xml:space="preserve">, other than a </w:t>
      </w:r>
      <w:proofErr w:type="spellStart"/>
      <w:r w:rsidR="56DC4CEC" w:rsidRPr="003116C2">
        <w:t>Shiftworker</w:t>
      </w:r>
      <w:proofErr w:type="spellEnd"/>
      <w:r w:rsidR="56DC4CEC" w:rsidRPr="003116C2">
        <w:t>,</w:t>
      </w:r>
      <w:r w:rsidRPr="003116C2">
        <w:t xml:space="preserve"> </w:t>
      </w:r>
      <w:r w:rsidR="00323F1C" w:rsidRPr="003116C2">
        <w:t>performs their</w:t>
      </w:r>
      <w:r w:rsidRPr="003116C2">
        <w:t xml:space="preserve"> </w:t>
      </w:r>
      <w:r w:rsidR="00323F1C" w:rsidRPr="003116C2">
        <w:t>O</w:t>
      </w:r>
      <w:r w:rsidRPr="003116C2">
        <w:t xml:space="preserve">rdinary </w:t>
      </w:r>
      <w:r w:rsidR="00323F1C" w:rsidRPr="003116C2">
        <w:t>H</w:t>
      </w:r>
      <w:r w:rsidRPr="003116C2">
        <w:t xml:space="preserve">ours. </w:t>
      </w:r>
    </w:p>
    <w:p w14:paraId="1F0DD74C" w14:textId="77777777" w:rsidR="00AD56B1" w:rsidRPr="003116C2" w:rsidRDefault="00AD56B1" w:rsidP="00AD56B1">
      <w:pPr>
        <w:shd w:val="clear" w:color="auto" w:fill="FFFFFF"/>
        <w:spacing w:after="160"/>
        <w:ind w:firstLine="567"/>
        <w:rPr>
          <w:rFonts w:asciiTheme="minorHAnsi" w:hAnsiTheme="minorHAnsi" w:cstheme="minorHAnsi"/>
          <w:color w:val="000000"/>
          <w:lang w:val="en-US"/>
        </w:rPr>
      </w:pPr>
      <w:r w:rsidRPr="003116C2">
        <w:rPr>
          <w:rFonts w:asciiTheme="minorHAnsi" w:hAnsiTheme="minorHAnsi" w:cstheme="minorHAnsi"/>
          <w:b/>
          <w:bCs/>
          <w:color w:val="000000"/>
          <w:lang w:val="en-US"/>
        </w:rPr>
        <w:t xml:space="preserve">Base Rate of Pay </w:t>
      </w:r>
      <w:r w:rsidRPr="003116C2">
        <w:rPr>
          <w:rFonts w:asciiTheme="minorHAnsi" w:hAnsiTheme="minorHAnsi" w:cstheme="minorHAnsi"/>
          <w:color w:val="000000"/>
          <w:lang w:val="en-US"/>
        </w:rPr>
        <w:t>means:</w:t>
      </w:r>
    </w:p>
    <w:p w14:paraId="710938AD" w14:textId="62F0A824" w:rsidR="00AD56B1" w:rsidRPr="003116C2" w:rsidRDefault="00AD56B1" w:rsidP="00AD56B1">
      <w:pPr>
        <w:pStyle w:val="DefinitionNum2"/>
        <w:rPr>
          <w:lang w:val="en-US"/>
        </w:rPr>
      </w:pPr>
      <w:r w:rsidRPr="003116C2">
        <w:rPr>
          <w:lang w:val="en-US"/>
        </w:rPr>
        <w:t xml:space="preserve">for a </w:t>
      </w:r>
      <w:r w:rsidR="00AC6188" w:rsidRPr="003116C2">
        <w:rPr>
          <w:lang w:val="en-US"/>
        </w:rPr>
        <w:t xml:space="preserve">Casual </w:t>
      </w:r>
      <w:r w:rsidR="00E75F10" w:rsidRPr="003116C2">
        <w:rPr>
          <w:lang w:val="en-US"/>
        </w:rPr>
        <w:t>Employee</w:t>
      </w:r>
      <w:r w:rsidRPr="003116C2">
        <w:rPr>
          <w:lang w:val="en-US"/>
        </w:rPr>
        <w:t xml:space="preserve">, the hourly rate of pay for the applicable </w:t>
      </w:r>
      <w:r w:rsidR="00D7067F" w:rsidRPr="003116C2">
        <w:rPr>
          <w:lang w:val="en-US"/>
        </w:rPr>
        <w:t>Classification</w:t>
      </w:r>
      <w:r w:rsidRPr="003116C2">
        <w:rPr>
          <w:lang w:val="en-US"/>
        </w:rPr>
        <w:t xml:space="preserve"> plus a Casual loading of 25%;</w:t>
      </w:r>
      <w:r w:rsidR="00D7067F" w:rsidRPr="003116C2">
        <w:rPr>
          <w:lang w:val="en-US"/>
        </w:rPr>
        <w:t xml:space="preserve"> and</w:t>
      </w:r>
    </w:p>
    <w:p w14:paraId="09D03C49" w14:textId="528AC15B" w:rsidR="00AD56B1" w:rsidRPr="003116C2" w:rsidRDefault="00AD56B1" w:rsidP="00AD56B1">
      <w:pPr>
        <w:pStyle w:val="DefinitionNum2"/>
        <w:rPr>
          <w:lang w:val="en-US"/>
        </w:rPr>
      </w:pPr>
      <w:r w:rsidRPr="003116C2">
        <w:rPr>
          <w:lang w:val="en-US"/>
        </w:rPr>
        <w:t xml:space="preserve">for all other </w:t>
      </w:r>
      <w:r w:rsidR="00E75F10" w:rsidRPr="003116C2">
        <w:rPr>
          <w:lang w:val="en-US"/>
        </w:rPr>
        <w:t>Employee</w:t>
      </w:r>
      <w:r w:rsidRPr="003116C2">
        <w:rPr>
          <w:lang w:val="en-US"/>
        </w:rPr>
        <w:t xml:space="preserve">s, the hourly rate of pay for the applicable </w:t>
      </w:r>
      <w:r w:rsidR="00D7067F" w:rsidRPr="003116C2">
        <w:rPr>
          <w:lang w:val="en-US"/>
        </w:rPr>
        <w:t>Classification</w:t>
      </w:r>
      <w:r w:rsidRPr="003116C2">
        <w:rPr>
          <w:lang w:val="en-US"/>
        </w:rPr>
        <w:t xml:space="preserve"> excluding any allowances or penalties. </w:t>
      </w:r>
    </w:p>
    <w:p w14:paraId="4E457538" w14:textId="2B626983" w:rsidR="00201827" w:rsidRPr="003116C2" w:rsidRDefault="00201827" w:rsidP="00CC1385">
      <w:pPr>
        <w:pStyle w:val="Definition"/>
        <w:keepNext/>
      </w:pPr>
      <w:r w:rsidRPr="003116C2">
        <w:rPr>
          <w:rFonts w:cstheme="minorHAnsi"/>
          <w:b/>
        </w:rPr>
        <w:t xml:space="preserve">Broadband </w:t>
      </w:r>
      <w:r w:rsidRPr="003116C2">
        <w:t>refers</w:t>
      </w:r>
      <w:r w:rsidRPr="003116C2">
        <w:rPr>
          <w:spacing w:val="-2"/>
        </w:rPr>
        <w:t xml:space="preserve"> </w:t>
      </w:r>
      <w:r w:rsidRPr="003116C2">
        <w:t>to</w:t>
      </w:r>
      <w:r w:rsidRPr="003116C2">
        <w:rPr>
          <w:spacing w:val="-1"/>
        </w:rPr>
        <w:t xml:space="preserve"> the</w:t>
      </w:r>
      <w:r w:rsidRPr="003116C2">
        <w:t xml:space="preserve"> </w:t>
      </w:r>
      <w:r w:rsidRPr="003116C2">
        <w:rPr>
          <w:spacing w:val="-1"/>
        </w:rPr>
        <w:t>allocation</w:t>
      </w:r>
      <w:r w:rsidRPr="003116C2">
        <w:rPr>
          <w:spacing w:val="-3"/>
        </w:rPr>
        <w:t xml:space="preserve"> </w:t>
      </w:r>
      <w:r w:rsidRPr="003116C2">
        <w:t>of</w:t>
      </w:r>
      <w:r w:rsidRPr="003116C2">
        <w:rPr>
          <w:spacing w:val="-2"/>
        </w:rPr>
        <w:t xml:space="preserve"> </w:t>
      </w:r>
      <w:r w:rsidRPr="003116C2">
        <w:rPr>
          <w:spacing w:val="-1"/>
        </w:rPr>
        <w:t>more</w:t>
      </w:r>
      <w:r w:rsidRPr="003116C2">
        <w:t xml:space="preserve"> than</w:t>
      </w:r>
      <w:r w:rsidRPr="003116C2">
        <w:rPr>
          <w:spacing w:val="-4"/>
        </w:rPr>
        <w:t xml:space="preserve"> </w:t>
      </w:r>
      <w:r w:rsidRPr="003116C2">
        <w:t>one</w:t>
      </w:r>
      <w:r w:rsidRPr="003116C2">
        <w:rPr>
          <w:spacing w:val="-2"/>
        </w:rPr>
        <w:t xml:space="preserve"> </w:t>
      </w:r>
      <w:r w:rsidRPr="003116C2">
        <w:rPr>
          <w:spacing w:val="-1"/>
        </w:rPr>
        <w:t>approved</w:t>
      </w:r>
      <w:r w:rsidRPr="003116C2">
        <w:t xml:space="preserve"> </w:t>
      </w:r>
      <w:r w:rsidR="00323F1C" w:rsidRPr="003116C2">
        <w:t>C</w:t>
      </w:r>
      <w:r w:rsidRPr="003116C2">
        <w:t>lassification</w:t>
      </w:r>
      <w:r w:rsidRPr="003116C2">
        <w:rPr>
          <w:spacing w:val="-1"/>
        </w:rPr>
        <w:t xml:space="preserve"> by the </w:t>
      </w:r>
      <w:r w:rsidR="003C6AFB" w:rsidRPr="003116C2">
        <w:rPr>
          <w:color w:val="000000" w:themeColor="text1"/>
          <w:spacing w:val="-1"/>
        </w:rPr>
        <w:t>Secretary</w:t>
      </w:r>
      <w:r w:rsidRPr="003116C2">
        <w:rPr>
          <w:color w:val="00B050"/>
        </w:rPr>
        <w:t xml:space="preserve"> </w:t>
      </w:r>
      <w:r w:rsidRPr="003116C2">
        <w:rPr>
          <w:spacing w:val="-1"/>
        </w:rPr>
        <w:t>to</w:t>
      </w:r>
      <w:r w:rsidRPr="003116C2">
        <w:rPr>
          <w:spacing w:val="1"/>
        </w:rPr>
        <w:t xml:space="preserve"> </w:t>
      </w:r>
      <w:r w:rsidRPr="003116C2">
        <w:t>a</w:t>
      </w:r>
      <w:r w:rsidRPr="003116C2">
        <w:rPr>
          <w:spacing w:val="-2"/>
        </w:rPr>
        <w:t xml:space="preserve"> </w:t>
      </w:r>
      <w:r w:rsidRPr="003116C2">
        <w:rPr>
          <w:spacing w:val="-1"/>
        </w:rPr>
        <w:t xml:space="preserve">group </w:t>
      </w:r>
      <w:r w:rsidRPr="003116C2">
        <w:t xml:space="preserve">of </w:t>
      </w:r>
      <w:r w:rsidRPr="003116C2">
        <w:rPr>
          <w:spacing w:val="-1"/>
        </w:rPr>
        <w:t>duties</w:t>
      </w:r>
      <w:r w:rsidRPr="003116C2">
        <w:rPr>
          <w:spacing w:val="-2"/>
        </w:rPr>
        <w:t xml:space="preserve"> </w:t>
      </w:r>
      <w:r w:rsidRPr="003116C2">
        <w:rPr>
          <w:spacing w:val="-1"/>
        </w:rPr>
        <w:t>involving</w:t>
      </w:r>
      <w:r w:rsidRPr="003116C2">
        <w:rPr>
          <w:spacing w:val="-4"/>
        </w:rPr>
        <w:t xml:space="preserve"> </w:t>
      </w:r>
      <w:r w:rsidRPr="003116C2">
        <w:rPr>
          <w:spacing w:val="-1"/>
        </w:rPr>
        <w:t>work</w:t>
      </w:r>
      <w:r w:rsidRPr="003116C2">
        <w:rPr>
          <w:spacing w:val="-2"/>
        </w:rPr>
        <w:t xml:space="preserve"> </w:t>
      </w:r>
      <w:r w:rsidRPr="003116C2">
        <w:rPr>
          <w:spacing w:val="-1"/>
        </w:rPr>
        <w:t>value</w:t>
      </w:r>
      <w:r w:rsidR="00D7067F" w:rsidRPr="003116C2">
        <w:rPr>
          <w:spacing w:val="59"/>
        </w:rPr>
        <w:t xml:space="preserve"> </w:t>
      </w:r>
      <w:r w:rsidRPr="003116C2">
        <w:rPr>
          <w:spacing w:val="-1"/>
        </w:rPr>
        <w:t xml:space="preserve">applying </w:t>
      </w:r>
      <w:r w:rsidRPr="003116C2">
        <w:t>to</w:t>
      </w:r>
      <w:r w:rsidRPr="003116C2">
        <w:rPr>
          <w:spacing w:val="-1"/>
        </w:rPr>
        <w:t xml:space="preserve"> more</w:t>
      </w:r>
      <w:r w:rsidRPr="003116C2">
        <w:rPr>
          <w:spacing w:val="-2"/>
        </w:rPr>
        <w:t xml:space="preserve"> </w:t>
      </w:r>
      <w:r w:rsidRPr="003116C2">
        <w:t>than</w:t>
      </w:r>
      <w:r w:rsidRPr="003116C2">
        <w:rPr>
          <w:spacing w:val="-2"/>
        </w:rPr>
        <w:t xml:space="preserve"> </w:t>
      </w:r>
      <w:r w:rsidRPr="003116C2">
        <w:rPr>
          <w:spacing w:val="-1"/>
        </w:rPr>
        <w:t>one</w:t>
      </w:r>
      <w:r w:rsidRPr="003116C2">
        <w:rPr>
          <w:spacing w:val="-2"/>
        </w:rPr>
        <w:t xml:space="preserve"> </w:t>
      </w:r>
      <w:r w:rsidR="00323F1C" w:rsidRPr="003116C2">
        <w:rPr>
          <w:spacing w:val="-1"/>
        </w:rPr>
        <w:t>C</w:t>
      </w:r>
      <w:r w:rsidRPr="003116C2">
        <w:rPr>
          <w:spacing w:val="-1"/>
        </w:rPr>
        <w:t>lassification under</w:t>
      </w:r>
      <w:r w:rsidRPr="003116C2">
        <w:t xml:space="preserve"> </w:t>
      </w:r>
      <w:r w:rsidR="00CC1385">
        <w:br/>
      </w:r>
      <w:r w:rsidRPr="003116C2">
        <w:rPr>
          <w:spacing w:val="-1"/>
        </w:rPr>
        <w:lastRenderedPageBreak/>
        <w:t>sub-rule</w:t>
      </w:r>
      <w:r w:rsidRPr="003116C2">
        <w:t xml:space="preserve"> </w:t>
      </w:r>
      <w:r w:rsidRPr="003116C2">
        <w:rPr>
          <w:spacing w:val="-1"/>
        </w:rPr>
        <w:t>9(4)</w:t>
      </w:r>
      <w:r w:rsidRPr="003116C2">
        <w:rPr>
          <w:spacing w:val="-2"/>
        </w:rPr>
        <w:t xml:space="preserve"> </w:t>
      </w:r>
      <w:r w:rsidRPr="003116C2">
        <w:t>of</w:t>
      </w:r>
      <w:r w:rsidRPr="003116C2">
        <w:rPr>
          <w:spacing w:val="-2"/>
        </w:rPr>
        <w:t xml:space="preserve"> </w:t>
      </w:r>
      <w:r w:rsidRPr="003116C2">
        <w:t>the</w:t>
      </w:r>
      <w:r w:rsidRPr="003116C2">
        <w:rPr>
          <w:spacing w:val="47"/>
        </w:rPr>
        <w:t xml:space="preserve"> </w:t>
      </w:r>
      <w:r w:rsidRPr="003116C2">
        <w:rPr>
          <w:i/>
          <w:spacing w:val="-1"/>
        </w:rPr>
        <w:t>Public</w:t>
      </w:r>
      <w:r w:rsidRPr="003116C2">
        <w:rPr>
          <w:i/>
        </w:rPr>
        <w:t xml:space="preserve"> </w:t>
      </w:r>
      <w:r w:rsidRPr="003116C2">
        <w:rPr>
          <w:i/>
          <w:spacing w:val="-1"/>
        </w:rPr>
        <w:t>Service</w:t>
      </w:r>
      <w:r w:rsidRPr="003116C2">
        <w:rPr>
          <w:i/>
        </w:rPr>
        <w:t xml:space="preserve"> </w:t>
      </w:r>
      <w:r w:rsidRPr="003116C2">
        <w:rPr>
          <w:i/>
          <w:spacing w:val="-1"/>
        </w:rPr>
        <w:t>Classification</w:t>
      </w:r>
      <w:r w:rsidRPr="003116C2">
        <w:rPr>
          <w:i/>
          <w:spacing w:val="-4"/>
        </w:rPr>
        <w:t xml:space="preserve"> </w:t>
      </w:r>
      <w:r w:rsidRPr="003116C2">
        <w:rPr>
          <w:i/>
        </w:rPr>
        <w:t>Rules</w:t>
      </w:r>
      <w:r w:rsidRPr="003116C2">
        <w:rPr>
          <w:i/>
          <w:spacing w:val="-2"/>
        </w:rPr>
        <w:t xml:space="preserve"> </w:t>
      </w:r>
      <w:r w:rsidRPr="003116C2">
        <w:rPr>
          <w:i/>
          <w:spacing w:val="-1"/>
        </w:rPr>
        <w:t>2000</w:t>
      </w:r>
      <w:r w:rsidR="00323F1C" w:rsidRPr="003116C2">
        <w:rPr>
          <w:i/>
          <w:spacing w:val="-1"/>
        </w:rPr>
        <w:t xml:space="preserve"> </w:t>
      </w:r>
      <w:r w:rsidR="00323F1C" w:rsidRPr="003116C2">
        <w:rPr>
          <w:iCs/>
          <w:spacing w:val="-1"/>
        </w:rPr>
        <w:t>(</w:t>
      </w:r>
      <w:proofErr w:type="spellStart"/>
      <w:r w:rsidR="00323F1C" w:rsidRPr="003116C2">
        <w:rPr>
          <w:iCs/>
          <w:spacing w:val="-1"/>
        </w:rPr>
        <w:t>Cth</w:t>
      </w:r>
      <w:proofErr w:type="spellEnd"/>
      <w:r w:rsidR="00323F1C" w:rsidRPr="003116C2">
        <w:rPr>
          <w:iCs/>
          <w:spacing w:val="-1"/>
        </w:rPr>
        <w:t>)</w:t>
      </w:r>
      <w:r w:rsidRPr="003116C2">
        <w:rPr>
          <w:spacing w:val="-1"/>
        </w:rPr>
        <w:t>.</w:t>
      </w:r>
      <w:r w:rsidRPr="003116C2">
        <w:rPr>
          <w:spacing w:val="46"/>
        </w:rPr>
        <w:t xml:space="preserve"> </w:t>
      </w:r>
      <w:r w:rsidRPr="003116C2">
        <w:t xml:space="preserve">A </w:t>
      </w:r>
      <w:r w:rsidR="00D7067F" w:rsidRPr="003116C2">
        <w:rPr>
          <w:spacing w:val="-1"/>
        </w:rPr>
        <w:t>B</w:t>
      </w:r>
      <w:r w:rsidRPr="003116C2">
        <w:rPr>
          <w:spacing w:val="-1"/>
        </w:rPr>
        <w:t>roadband encompasses</w:t>
      </w:r>
      <w:r w:rsidRPr="003116C2">
        <w:rPr>
          <w:spacing w:val="41"/>
        </w:rPr>
        <w:t xml:space="preserve"> </w:t>
      </w:r>
      <w:r w:rsidRPr="003116C2">
        <w:t xml:space="preserve">the </w:t>
      </w:r>
      <w:r w:rsidRPr="003116C2">
        <w:rPr>
          <w:spacing w:val="-1"/>
        </w:rPr>
        <w:t>full range</w:t>
      </w:r>
      <w:r w:rsidRPr="003116C2">
        <w:rPr>
          <w:spacing w:val="-2"/>
        </w:rPr>
        <w:t xml:space="preserve"> </w:t>
      </w:r>
      <w:r w:rsidRPr="003116C2">
        <w:t>of</w:t>
      </w:r>
      <w:r w:rsidRPr="003116C2">
        <w:rPr>
          <w:spacing w:val="-2"/>
        </w:rPr>
        <w:t xml:space="preserve"> </w:t>
      </w:r>
      <w:r w:rsidRPr="003116C2">
        <w:rPr>
          <w:spacing w:val="-1"/>
        </w:rPr>
        <w:t>work</w:t>
      </w:r>
      <w:r w:rsidRPr="003116C2">
        <w:rPr>
          <w:spacing w:val="-2"/>
        </w:rPr>
        <w:t xml:space="preserve"> </w:t>
      </w:r>
      <w:r w:rsidRPr="003116C2">
        <w:rPr>
          <w:spacing w:val="-1"/>
        </w:rPr>
        <w:t>value</w:t>
      </w:r>
      <w:r w:rsidRPr="003116C2">
        <w:rPr>
          <w:spacing w:val="-2"/>
        </w:rPr>
        <w:t xml:space="preserve"> </w:t>
      </w:r>
      <w:r w:rsidRPr="003116C2">
        <w:t>of</w:t>
      </w:r>
      <w:r w:rsidRPr="003116C2">
        <w:rPr>
          <w:spacing w:val="-2"/>
        </w:rPr>
        <w:t xml:space="preserve"> </w:t>
      </w:r>
      <w:r w:rsidRPr="003116C2">
        <w:t xml:space="preserve">the </w:t>
      </w:r>
      <w:r w:rsidR="00323F1C" w:rsidRPr="003116C2">
        <w:rPr>
          <w:spacing w:val="-1"/>
        </w:rPr>
        <w:t>C</w:t>
      </w:r>
      <w:r w:rsidRPr="003116C2">
        <w:rPr>
          <w:spacing w:val="-1"/>
        </w:rPr>
        <w:t>lassifications</w:t>
      </w:r>
      <w:r w:rsidRPr="003116C2">
        <w:t xml:space="preserve"> contained within it. </w:t>
      </w:r>
    </w:p>
    <w:p w14:paraId="59AEC45A" w14:textId="004383C4" w:rsidR="00201827" w:rsidRPr="003116C2" w:rsidRDefault="00201827" w:rsidP="00342DD5">
      <w:pPr>
        <w:pStyle w:val="Definition"/>
        <w:rPr>
          <w:rFonts w:eastAsia="Calibri" w:cstheme="minorHAnsi"/>
        </w:rPr>
      </w:pPr>
      <w:r w:rsidRPr="003116C2">
        <w:rPr>
          <w:rFonts w:cstheme="minorBidi"/>
          <w:b/>
          <w:bCs/>
          <w:spacing w:val="-1"/>
        </w:rPr>
        <w:t xml:space="preserve">Casual </w:t>
      </w:r>
      <w:r w:rsidR="00E75F10" w:rsidRPr="003116C2">
        <w:rPr>
          <w:rFonts w:cstheme="minorBidi"/>
          <w:b/>
          <w:bCs/>
          <w:spacing w:val="-1"/>
        </w:rPr>
        <w:t>Employee</w:t>
      </w:r>
      <w:r w:rsidR="00323F1C" w:rsidRPr="003116C2">
        <w:rPr>
          <w:rFonts w:cstheme="minorBidi"/>
          <w:b/>
          <w:bCs/>
          <w:spacing w:val="-1"/>
        </w:rPr>
        <w:t xml:space="preserve"> </w:t>
      </w:r>
      <w:r w:rsidRPr="003116C2">
        <w:rPr>
          <w:rFonts w:cstheme="minorBidi"/>
        </w:rPr>
        <w:t>means an</w:t>
      </w:r>
      <w:r w:rsidRPr="003116C2">
        <w:rPr>
          <w:rFonts w:cstheme="minorBidi"/>
          <w:spacing w:val="-1"/>
        </w:rPr>
        <w:t xml:space="preserve"> </w:t>
      </w:r>
      <w:r w:rsidR="00D7067F" w:rsidRPr="003116C2">
        <w:rPr>
          <w:rFonts w:cstheme="minorBidi"/>
        </w:rPr>
        <w:t>E</w:t>
      </w:r>
      <w:r w:rsidR="00E75F10" w:rsidRPr="003116C2">
        <w:rPr>
          <w:rFonts w:cstheme="minorBidi"/>
        </w:rPr>
        <w:t>mployee</w:t>
      </w:r>
      <w:r w:rsidRPr="003116C2">
        <w:rPr>
          <w:rFonts w:cstheme="minorBidi"/>
          <w:spacing w:val="-2"/>
        </w:rPr>
        <w:t xml:space="preserve"> </w:t>
      </w:r>
      <w:r w:rsidRPr="003116C2">
        <w:rPr>
          <w:rFonts w:cstheme="minorBidi"/>
          <w:spacing w:val="-1"/>
        </w:rPr>
        <w:t>engaged</w:t>
      </w:r>
      <w:r w:rsidRPr="003116C2">
        <w:rPr>
          <w:rFonts w:cstheme="minorBidi"/>
        </w:rPr>
        <w:t xml:space="preserve"> </w:t>
      </w:r>
      <w:r w:rsidRPr="003116C2">
        <w:rPr>
          <w:rFonts w:cstheme="minorBidi"/>
          <w:spacing w:val="-2"/>
        </w:rPr>
        <w:t>under</w:t>
      </w:r>
      <w:r w:rsidRPr="003116C2">
        <w:rPr>
          <w:rFonts w:cstheme="minorBidi"/>
        </w:rPr>
        <w:t xml:space="preserve"> </w:t>
      </w:r>
      <w:r w:rsidRPr="003116C2">
        <w:rPr>
          <w:rFonts w:cstheme="minorBidi"/>
          <w:spacing w:val="-1"/>
        </w:rPr>
        <w:t>section</w:t>
      </w:r>
      <w:r w:rsidRPr="003116C2">
        <w:rPr>
          <w:rFonts w:cstheme="minorBidi"/>
          <w:spacing w:val="-3"/>
        </w:rPr>
        <w:t xml:space="preserve"> </w:t>
      </w:r>
      <w:r w:rsidRPr="003116C2">
        <w:rPr>
          <w:rFonts w:cstheme="minorBidi"/>
          <w:spacing w:val="-1"/>
        </w:rPr>
        <w:t>22(2)</w:t>
      </w:r>
      <w:r w:rsidR="00D7067F" w:rsidRPr="003116C2">
        <w:rPr>
          <w:rFonts w:cstheme="minorBidi"/>
          <w:spacing w:val="-1"/>
        </w:rPr>
        <w:t>(c)</w:t>
      </w:r>
      <w:r w:rsidRPr="003116C2">
        <w:rPr>
          <w:rFonts w:cstheme="minorBidi"/>
          <w:spacing w:val="-2"/>
        </w:rPr>
        <w:t xml:space="preserve"> </w:t>
      </w:r>
      <w:r w:rsidRPr="003116C2">
        <w:rPr>
          <w:rFonts w:cstheme="minorBidi"/>
        </w:rPr>
        <w:t>of</w:t>
      </w:r>
      <w:r w:rsidRPr="003116C2">
        <w:rPr>
          <w:rFonts w:cstheme="minorBidi"/>
          <w:spacing w:val="-2"/>
        </w:rPr>
        <w:t xml:space="preserve"> </w:t>
      </w:r>
      <w:r w:rsidRPr="003116C2">
        <w:rPr>
          <w:rFonts w:cstheme="minorBidi"/>
        </w:rPr>
        <w:t>the</w:t>
      </w:r>
      <w:r w:rsidR="00D7067F" w:rsidRPr="003116C2">
        <w:rPr>
          <w:rFonts w:cstheme="minorBidi"/>
        </w:rPr>
        <w:t xml:space="preserve"> PS Act</w:t>
      </w:r>
      <w:r w:rsidRPr="003116C2">
        <w:rPr>
          <w:rFonts w:cstheme="minorBidi"/>
          <w:spacing w:val="1"/>
        </w:rPr>
        <w:t xml:space="preserve"> </w:t>
      </w:r>
      <w:r w:rsidRPr="003116C2">
        <w:rPr>
          <w:rFonts w:cstheme="minorBidi"/>
          <w:spacing w:val="-1"/>
        </w:rPr>
        <w:t>who:</w:t>
      </w:r>
    </w:p>
    <w:p w14:paraId="20AF96D3" w14:textId="560F1364" w:rsidR="00201827" w:rsidRPr="003116C2" w:rsidRDefault="00201827" w:rsidP="00342DD5">
      <w:pPr>
        <w:pStyle w:val="DefinitionNum2"/>
        <w:rPr>
          <w:rFonts w:eastAsia="Calibri"/>
        </w:rPr>
      </w:pPr>
      <w:r w:rsidRPr="003116C2">
        <w:t xml:space="preserve">is a </w:t>
      </w:r>
      <w:r w:rsidR="00AC6188" w:rsidRPr="003116C2">
        <w:t xml:space="preserve">Casual </w:t>
      </w:r>
      <w:r w:rsidR="00E75F10" w:rsidRPr="003116C2">
        <w:t>Employee</w:t>
      </w:r>
      <w:r w:rsidRPr="003116C2">
        <w:rPr>
          <w:spacing w:val="-2"/>
        </w:rPr>
        <w:t xml:space="preserve"> </w:t>
      </w:r>
      <w:r w:rsidRPr="003116C2">
        <w:t>as defined by</w:t>
      </w:r>
      <w:r w:rsidRPr="003116C2">
        <w:rPr>
          <w:spacing w:val="1"/>
        </w:rPr>
        <w:t xml:space="preserve"> </w:t>
      </w:r>
      <w:r w:rsidRPr="003116C2">
        <w:t>the</w:t>
      </w:r>
      <w:r w:rsidR="00D7067F" w:rsidRPr="003116C2">
        <w:t xml:space="preserve"> FW Act;</w:t>
      </w:r>
      <w:r w:rsidRPr="003116C2">
        <w:t xml:space="preserve"> and</w:t>
      </w:r>
    </w:p>
    <w:p w14:paraId="0B39E63C" w14:textId="77777777" w:rsidR="00201827" w:rsidRPr="003116C2" w:rsidRDefault="00201827" w:rsidP="00342DD5">
      <w:pPr>
        <w:pStyle w:val="DefinitionNum2"/>
        <w:rPr>
          <w:rFonts w:eastAsia="Calibri"/>
        </w:rPr>
      </w:pPr>
      <w:r w:rsidRPr="003116C2">
        <w:t>works</w:t>
      </w:r>
      <w:r w:rsidRPr="003116C2">
        <w:rPr>
          <w:spacing w:val="-2"/>
        </w:rPr>
        <w:t xml:space="preserve"> </w:t>
      </w:r>
      <w:r w:rsidRPr="003116C2">
        <w:t>on an irregular and</w:t>
      </w:r>
      <w:r w:rsidRPr="003116C2">
        <w:rPr>
          <w:spacing w:val="-2"/>
        </w:rPr>
        <w:t xml:space="preserve"> </w:t>
      </w:r>
      <w:r w:rsidRPr="003116C2">
        <w:t>intermittent basis.</w:t>
      </w:r>
    </w:p>
    <w:p w14:paraId="295377F5" w14:textId="45926B65" w:rsidR="00F17D4D" w:rsidRPr="003116C2" w:rsidRDefault="00F17D4D" w:rsidP="00342DD5">
      <w:pPr>
        <w:pStyle w:val="Definition"/>
      </w:pPr>
      <w:r w:rsidRPr="003116C2">
        <w:rPr>
          <w:b/>
          <w:bCs/>
        </w:rPr>
        <w:t>Caring Responsibilities</w:t>
      </w:r>
      <w:r w:rsidRPr="003116C2">
        <w:t xml:space="preserve"> includes </w:t>
      </w:r>
      <w:r w:rsidR="108279F7" w:rsidRPr="003116C2">
        <w:t xml:space="preserve">where </w:t>
      </w:r>
      <w:r w:rsidRPr="003116C2">
        <w:t>a</w:t>
      </w:r>
      <w:r w:rsidR="00D7067F" w:rsidRPr="003116C2">
        <w:t xml:space="preserve">n </w:t>
      </w:r>
      <w:r w:rsidR="00E75F10" w:rsidRPr="003116C2">
        <w:t>Employee</w:t>
      </w:r>
      <w:r w:rsidR="00D7067F" w:rsidRPr="003116C2">
        <w:t xml:space="preserve"> care</w:t>
      </w:r>
      <w:r w:rsidR="00FE60ED">
        <w:t>s</w:t>
      </w:r>
      <w:r w:rsidR="00D7067F" w:rsidRPr="003116C2">
        <w:t xml:space="preserve"> for a</w:t>
      </w:r>
      <w:r w:rsidRPr="003116C2">
        <w:t xml:space="preserve"> person because </w:t>
      </w:r>
      <w:r w:rsidR="00D7067F" w:rsidRPr="003116C2">
        <w:t>that person</w:t>
      </w:r>
      <w:r w:rsidRPr="003116C2">
        <w:t>:</w:t>
      </w:r>
    </w:p>
    <w:p w14:paraId="277CABCF" w14:textId="01A14465" w:rsidR="00F17D4D" w:rsidRPr="003116C2" w:rsidRDefault="00D7067F" w:rsidP="00F17D4D">
      <w:pPr>
        <w:pStyle w:val="DefinitionNum2"/>
      </w:pPr>
      <w:r w:rsidRPr="003116C2">
        <w:t xml:space="preserve">has </w:t>
      </w:r>
      <w:r w:rsidR="00F17D4D" w:rsidRPr="003116C2">
        <w:t xml:space="preserve">a medical condition, including when they are in </w:t>
      </w:r>
      <w:proofErr w:type="gramStart"/>
      <w:r w:rsidR="00F17D4D" w:rsidRPr="003116C2">
        <w:t>hospital</w:t>
      </w:r>
      <w:r w:rsidR="008B13B7" w:rsidRPr="003116C2">
        <w:t>;</w:t>
      </w:r>
      <w:proofErr w:type="gramEnd"/>
    </w:p>
    <w:p w14:paraId="1A97BD1F" w14:textId="1D2EEDBE" w:rsidR="00F17D4D" w:rsidRPr="003116C2" w:rsidRDefault="00D7067F" w:rsidP="00F17D4D">
      <w:pPr>
        <w:pStyle w:val="DefinitionNum2"/>
      </w:pPr>
      <w:r w:rsidRPr="003116C2">
        <w:t xml:space="preserve">has </w:t>
      </w:r>
      <w:r w:rsidR="00F17D4D" w:rsidRPr="003116C2">
        <w:t>a mental</w:t>
      </w:r>
      <w:r w:rsidR="00BA1216" w:rsidRPr="003116C2">
        <w:t xml:space="preserve"> health </w:t>
      </w:r>
      <w:proofErr w:type="gramStart"/>
      <w:r w:rsidR="00BA1216" w:rsidRPr="003116C2">
        <w:t>condition</w:t>
      </w:r>
      <w:r w:rsidR="008B13B7" w:rsidRPr="003116C2">
        <w:t>;</w:t>
      </w:r>
      <w:proofErr w:type="gramEnd"/>
    </w:p>
    <w:p w14:paraId="2C91391B" w14:textId="1E5ED5CA" w:rsidR="00F17D4D" w:rsidRPr="003116C2" w:rsidRDefault="00D7067F" w:rsidP="00F17D4D">
      <w:pPr>
        <w:pStyle w:val="DefinitionNum2"/>
      </w:pPr>
      <w:r w:rsidRPr="003116C2">
        <w:t xml:space="preserve">has </w:t>
      </w:r>
      <w:proofErr w:type="gramStart"/>
      <w:r w:rsidR="00F17D4D" w:rsidRPr="003116C2">
        <w:t>disability</w:t>
      </w:r>
      <w:r w:rsidR="008B13B7" w:rsidRPr="003116C2">
        <w:t>;</w:t>
      </w:r>
      <w:proofErr w:type="gramEnd"/>
    </w:p>
    <w:p w14:paraId="3639A978" w14:textId="019BFF5C" w:rsidR="00F17D4D" w:rsidRPr="003116C2" w:rsidRDefault="008B13B7" w:rsidP="00F17D4D">
      <w:pPr>
        <w:pStyle w:val="DefinitionNum2"/>
      </w:pPr>
      <w:r w:rsidRPr="003116C2">
        <w:t xml:space="preserve">is </w:t>
      </w:r>
      <w:r w:rsidR="00F17D4D" w:rsidRPr="003116C2">
        <w:t>frail or aged</w:t>
      </w:r>
      <w:r w:rsidRPr="003116C2">
        <w:t>; and/or</w:t>
      </w:r>
    </w:p>
    <w:p w14:paraId="531D4E2A" w14:textId="11180FA1" w:rsidR="00F17D4D" w:rsidRPr="003116C2" w:rsidRDefault="008B13B7" w:rsidP="00F17D4D">
      <w:pPr>
        <w:pStyle w:val="DefinitionNum2"/>
      </w:pPr>
      <w:r w:rsidRPr="003116C2">
        <w:t xml:space="preserve">is </w:t>
      </w:r>
      <w:r w:rsidR="00F17D4D" w:rsidRPr="003116C2">
        <w:t xml:space="preserve">a child, not limited to a child of the </w:t>
      </w:r>
      <w:r w:rsidR="00E75F10" w:rsidRPr="003116C2">
        <w:t>Employee</w:t>
      </w:r>
      <w:r w:rsidR="00F17D4D" w:rsidRPr="003116C2">
        <w:t>.</w:t>
      </w:r>
    </w:p>
    <w:p w14:paraId="21B0B49D" w14:textId="009AA38B" w:rsidR="00E1640A" w:rsidRPr="003116C2" w:rsidRDefault="00E1640A" w:rsidP="00F17D4D">
      <w:pPr>
        <w:pStyle w:val="Definition"/>
        <w:numPr>
          <w:ilvl w:val="0"/>
          <w:numId w:val="0"/>
        </w:numPr>
        <w:ind w:left="567"/>
      </w:pPr>
      <w:r w:rsidRPr="003116C2">
        <w:rPr>
          <w:b/>
          <w:spacing w:val="-1"/>
        </w:rPr>
        <w:t>Classification</w:t>
      </w:r>
      <w:r w:rsidRPr="003116C2">
        <w:rPr>
          <w:b/>
        </w:rPr>
        <w:t xml:space="preserve"> </w:t>
      </w:r>
      <w:r w:rsidR="002718ED">
        <w:rPr>
          <w:b/>
        </w:rPr>
        <w:t xml:space="preserve">or Classification Level </w:t>
      </w:r>
      <w:r w:rsidRPr="003116C2">
        <w:t xml:space="preserve">means the approved </w:t>
      </w:r>
      <w:r w:rsidR="00B44009" w:rsidRPr="003116C2">
        <w:t>c</w:t>
      </w:r>
      <w:r w:rsidRPr="003116C2">
        <w:t xml:space="preserve">lassifications </w:t>
      </w:r>
      <w:r w:rsidR="00424EC5">
        <w:t>set out in rule 5 of</w:t>
      </w:r>
      <w:r w:rsidRPr="003116C2">
        <w:t xml:space="preserve"> the </w:t>
      </w:r>
      <w:r w:rsidRPr="003116C2">
        <w:rPr>
          <w:i/>
        </w:rPr>
        <w:t>Public Service Classification Rules 2000</w:t>
      </w:r>
      <w:r w:rsidR="00EE3C65" w:rsidRPr="003116C2">
        <w:rPr>
          <w:i/>
        </w:rPr>
        <w:t xml:space="preserve"> </w:t>
      </w:r>
      <w:r w:rsidR="00EE3C65" w:rsidRPr="003116C2">
        <w:rPr>
          <w:iCs/>
        </w:rPr>
        <w:t>(</w:t>
      </w:r>
      <w:proofErr w:type="spellStart"/>
      <w:r w:rsidR="00EE3C65" w:rsidRPr="003116C2">
        <w:rPr>
          <w:iCs/>
        </w:rPr>
        <w:t>Cth</w:t>
      </w:r>
      <w:proofErr w:type="spellEnd"/>
      <w:r w:rsidR="00EE3C65" w:rsidRPr="003116C2">
        <w:rPr>
          <w:iCs/>
        </w:rPr>
        <w:t>)</w:t>
      </w:r>
      <w:r w:rsidRPr="003116C2">
        <w:t>.</w:t>
      </w:r>
    </w:p>
    <w:p w14:paraId="130DAE2D" w14:textId="5A3F6AD9" w:rsidR="00E1640A" w:rsidRPr="003116C2" w:rsidRDefault="00E1640A" w:rsidP="00342DD5">
      <w:pPr>
        <w:pStyle w:val="Definition"/>
        <w:rPr>
          <w:spacing w:val="-1"/>
        </w:rPr>
      </w:pPr>
      <w:r w:rsidRPr="003116C2">
        <w:rPr>
          <w:b/>
          <w:spacing w:val="-1"/>
        </w:rPr>
        <w:t>Child</w:t>
      </w:r>
      <w:r w:rsidRPr="003116C2">
        <w:t xml:space="preserve"> means</w:t>
      </w:r>
      <w:r w:rsidRPr="003116C2">
        <w:rPr>
          <w:spacing w:val="-3"/>
        </w:rPr>
        <w:t xml:space="preserve"> </w:t>
      </w:r>
      <w:r w:rsidRPr="003116C2">
        <w:t>a biological</w:t>
      </w:r>
      <w:r w:rsidRPr="003116C2">
        <w:rPr>
          <w:spacing w:val="-3"/>
        </w:rPr>
        <w:t xml:space="preserve"> </w:t>
      </w:r>
      <w:r w:rsidRPr="003116C2">
        <w:rPr>
          <w:spacing w:val="-1"/>
        </w:rPr>
        <w:t>child,</w:t>
      </w:r>
      <w:r w:rsidRPr="003116C2">
        <w:t xml:space="preserve"> </w:t>
      </w:r>
      <w:r w:rsidRPr="003116C2">
        <w:rPr>
          <w:spacing w:val="-1"/>
        </w:rPr>
        <w:t>adopted</w:t>
      </w:r>
      <w:r w:rsidRPr="003116C2">
        <w:rPr>
          <w:spacing w:val="-3"/>
        </w:rPr>
        <w:t xml:space="preserve"> </w:t>
      </w:r>
      <w:r w:rsidRPr="003116C2">
        <w:rPr>
          <w:spacing w:val="-1"/>
        </w:rPr>
        <w:t>child,</w:t>
      </w:r>
      <w:r w:rsidRPr="003116C2">
        <w:t xml:space="preserve"> </w:t>
      </w:r>
      <w:r w:rsidRPr="003116C2">
        <w:rPr>
          <w:spacing w:val="-1"/>
        </w:rPr>
        <w:t>foster</w:t>
      </w:r>
      <w:r w:rsidRPr="003116C2">
        <w:rPr>
          <w:spacing w:val="-2"/>
        </w:rPr>
        <w:t xml:space="preserve"> </w:t>
      </w:r>
      <w:r w:rsidRPr="003116C2">
        <w:rPr>
          <w:spacing w:val="-1"/>
        </w:rPr>
        <w:t>child,</w:t>
      </w:r>
      <w:r w:rsidRPr="003116C2">
        <w:t xml:space="preserve"> </w:t>
      </w:r>
      <w:proofErr w:type="gramStart"/>
      <w:r w:rsidRPr="003116C2">
        <w:rPr>
          <w:spacing w:val="-1"/>
        </w:rPr>
        <w:t>step</w:t>
      </w:r>
      <w:r w:rsidRPr="003116C2">
        <w:t xml:space="preserve"> </w:t>
      </w:r>
      <w:r w:rsidRPr="003116C2">
        <w:rPr>
          <w:spacing w:val="-1"/>
        </w:rPr>
        <w:t>child</w:t>
      </w:r>
      <w:proofErr w:type="gramEnd"/>
      <w:r w:rsidRPr="003116C2">
        <w:rPr>
          <w:spacing w:val="-1"/>
        </w:rPr>
        <w:t>,</w:t>
      </w:r>
      <w:r w:rsidRPr="003116C2">
        <w:t xml:space="preserve"> or</w:t>
      </w:r>
      <w:r w:rsidR="00347BBA" w:rsidRPr="003116C2">
        <w:t xml:space="preserve"> </w:t>
      </w:r>
      <w:r w:rsidRPr="003116C2">
        <w:t>ward.</w:t>
      </w:r>
    </w:p>
    <w:p w14:paraId="3BA2AFA4" w14:textId="51060A71" w:rsidR="00FE11EA" w:rsidRPr="003116C2" w:rsidRDefault="00E75F10" w:rsidP="00342DD5">
      <w:pPr>
        <w:pStyle w:val="Definition"/>
      </w:pPr>
      <w:r w:rsidRPr="003116C2">
        <w:rPr>
          <w:b/>
        </w:rPr>
        <w:t>COMCAR</w:t>
      </w:r>
      <w:r w:rsidR="00FE11EA" w:rsidRPr="003116C2">
        <w:rPr>
          <w:b/>
        </w:rPr>
        <w:t xml:space="preserve"> </w:t>
      </w:r>
      <w:r w:rsidR="00173B03" w:rsidRPr="003116C2">
        <w:t>means a discrete business unit within Finance that has responsibility for the provision of car-with-driver services to clients.</w:t>
      </w:r>
    </w:p>
    <w:p w14:paraId="0B9E1403" w14:textId="6C99FDA4" w:rsidR="00173B03" w:rsidRPr="003116C2" w:rsidRDefault="00E75F10" w:rsidP="00342DD5">
      <w:pPr>
        <w:pStyle w:val="Definition"/>
      </w:pPr>
      <w:r w:rsidRPr="003116C2">
        <w:rPr>
          <w:b/>
        </w:rPr>
        <w:t>COMCAR Driver</w:t>
      </w:r>
      <w:r w:rsidR="00173B03" w:rsidRPr="003116C2">
        <w:t xml:space="preserve"> means an </w:t>
      </w:r>
      <w:r w:rsidRPr="003116C2">
        <w:t>Employee</w:t>
      </w:r>
      <w:r w:rsidR="00173B03" w:rsidRPr="003116C2">
        <w:t xml:space="preserve"> engaged to perform driving duties within </w:t>
      </w:r>
      <w:r w:rsidRPr="003116C2">
        <w:t>COMCAR</w:t>
      </w:r>
      <w:r w:rsidR="00173B03" w:rsidRPr="003116C2">
        <w:t>.</w:t>
      </w:r>
    </w:p>
    <w:p w14:paraId="114577A6" w14:textId="06D535E8" w:rsidR="006815BF" w:rsidRPr="003116C2" w:rsidRDefault="00E75F10" w:rsidP="00342DD5">
      <w:pPr>
        <w:pStyle w:val="Definition"/>
      </w:pPr>
      <w:r w:rsidRPr="003116C2">
        <w:rPr>
          <w:b/>
        </w:rPr>
        <w:t>Continuity of Service</w:t>
      </w:r>
      <w:r w:rsidR="006815BF" w:rsidRPr="003116C2">
        <w:t xml:space="preserve"> means no break in employment from the final working day from the transferring agency to the next consecutive working day which must be the commencement date with Finance</w:t>
      </w:r>
      <w:r w:rsidR="00636DD4" w:rsidRPr="003116C2">
        <w:t xml:space="preserve">. A weekend or a public holiday is not considered a break in </w:t>
      </w:r>
      <w:r w:rsidR="008B13B7" w:rsidRPr="003116C2">
        <w:t>C</w:t>
      </w:r>
      <w:r w:rsidR="00636DD4" w:rsidRPr="003116C2">
        <w:t xml:space="preserve">ontinuity of </w:t>
      </w:r>
      <w:r w:rsidR="008B13B7" w:rsidRPr="003116C2">
        <w:t>S</w:t>
      </w:r>
      <w:r w:rsidR="00636DD4" w:rsidRPr="003116C2">
        <w:t>ervice. This</w:t>
      </w:r>
      <w:r w:rsidR="008B13B7" w:rsidRPr="003116C2">
        <w:t xml:space="preserve"> definition</w:t>
      </w:r>
      <w:r w:rsidR="00636DD4" w:rsidRPr="003116C2">
        <w:t xml:space="preserve"> does not apply </w:t>
      </w:r>
      <w:r w:rsidR="008B13B7" w:rsidRPr="003116C2">
        <w:t>for calculating</w:t>
      </w:r>
      <w:r w:rsidR="00636DD4" w:rsidRPr="003116C2">
        <w:t xml:space="preserve"> </w:t>
      </w:r>
      <w:r w:rsidR="008B4995" w:rsidRPr="003116C2">
        <w:t>l</w:t>
      </w:r>
      <w:r w:rsidR="00636DD4" w:rsidRPr="003116C2">
        <w:t xml:space="preserve">ong </w:t>
      </w:r>
      <w:r w:rsidR="008B4995" w:rsidRPr="003116C2">
        <w:t>s</w:t>
      </w:r>
      <w:r w:rsidR="00636DD4" w:rsidRPr="003116C2">
        <w:t xml:space="preserve">ervice </w:t>
      </w:r>
      <w:r w:rsidR="008B4995" w:rsidRPr="003116C2">
        <w:t>l</w:t>
      </w:r>
      <w:r w:rsidR="00636DD4" w:rsidRPr="003116C2">
        <w:t>eave which will be in accordance with the</w:t>
      </w:r>
      <w:r w:rsidR="004F5082">
        <w:t xml:space="preserve"> LSL Act</w:t>
      </w:r>
      <w:r w:rsidR="00636DD4" w:rsidRPr="003116C2">
        <w:t>.</w:t>
      </w:r>
    </w:p>
    <w:p w14:paraId="407072E6" w14:textId="233C0B20" w:rsidR="00636DD4" w:rsidRPr="003116C2" w:rsidRDefault="00636DD4" w:rsidP="00342DD5">
      <w:pPr>
        <w:pStyle w:val="Definition"/>
      </w:pPr>
      <w:r w:rsidRPr="003116C2">
        <w:rPr>
          <w:b/>
          <w:bCs/>
        </w:rPr>
        <w:t>Continuous Service</w:t>
      </w:r>
      <w:r w:rsidRPr="003116C2">
        <w:t xml:space="preserve"> </w:t>
      </w:r>
      <w:r w:rsidR="006C18CF" w:rsidRPr="003116C2">
        <w:t>has the meaning set out in section 22 of the FW Act</w:t>
      </w:r>
      <w:r w:rsidR="003209B9">
        <w:t>.</w:t>
      </w:r>
    </w:p>
    <w:p w14:paraId="0EDF9E3C" w14:textId="40235038" w:rsidR="00E1640A" w:rsidRPr="003116C2" w:rsidRDefault="32AA9B73" w:rsidP="00342DD5">
      <w:pPr>
        <w:pStyle w:val="Definition"/>
        <w:rPr>
          <w:spacing w:val="-1"/>
        </w:rPr>
      </w:pPr>
      <w:r w:rsidRPr="003116C2">
        <w:rPr>
          <w:b/>
          <w:bCs/>
        </w:rPr>
        <w:t xml:space="preserve">De </w:t>
      </w:r>
      <w:r w:rsidRPr="003116C2">
        <w:rPr>
          <w:b/>
          <w:bCs/>
          <w:spacing w:val="-2"/>
        </w:rPr>
        <w:t>facto</w:t>
      </w:r>
      <w:r w:rsidRPr="003116C2">
        <w:rPr>
          <w:b/>
          <w:bCs/>
          <w:spacing w:val="1"/>
        </w:rPr>
        <w:t xml:space="preserve"> </w:t>
      </w:r>
      <w:r w:rsidR="2AD8786F" w:rsidRPr="003116C2">
        <w:rPr>
          <w:b/>
          <w:bCs/>
          <w:spacing w:val="-1"/>
        </w:rPr>
        <w:t>P</w:t>
      </w:r>
      <w:r w:rsidRPr="003116C2">
        <w:rPr>
          <w:b/>
          <w:bCs/>
          <w:spacing w:val="-1"/>
        </w:rPr>
        <w:t>artner</w:t>
      </w:r>
      <w:r w:rsidRPr="003116C2">
        <w:t xml:space="preserve"> means</w:t>
      </w:r>
      <w:r w:rsidRPr="003116C2">
        <w:rPr>
          <w:spacing w:val="-3"/>
        </w:rPr>
        <w:t xml:space="preserve"> </w:t>
      </w:r>
      <w:r w:rsidRPr="003116C2">
        <w:t xml:space="preserve">a </w:t>
      </w:r>
      <w:r w:rsidRPr="003116C2">
        <w:rPr>
          <w:spacing w:val="-1"/>
        </w:rPr>
        <w:t>person</w:t>
      </w:r>
      <w:r w:rsidRPr="003116C2">
        <w:rPr>
          <w:spacing w:val="-3"/>
        </w:rPr>
        <w:t xml:space="preserve"> </w:t>
      </w:r>
      <w:r w:rsidRPr="003116C2">
        <w:t xml:space="preserve">who, </w:t>
      </w:r>
      <w:r w:rsidRPr="003116C2">
        <w:rPr>
          <w:spacing w:val="-1"/>
        </w:rPr>
        <w:t>regardless</w:t>
      </w:r>
      <w:r w:rsidRPr="003116C2">
        <w:t xml:space="preserve"> of</w:t>
      </w:r>
      <w:r w:rsidRPr="003116C2">
        <w:rPr>
          <w:spacing w:val="-3"/>
        </w:rPr>
        <w:t xml:space="preserve"> </w:t>
      </w:r>
      <w:r w:rsidRPr="003116C2">
        <w:rPr>
          <w:spacing w:val="-1"/>
        </w:rPr>
        <w:t>gender,</w:t>
      </w:r>
      <w:r w:rsidRPr="003116C2">
        <w:t xml:space="preserve"> </w:t>
      </w:r>
      <w:r w:rsidRPr="003116C2">
        <w:rPr>
          <w:spacing w:val="-2"/>
        </w:rPr>
        <w:t>is</w:t>
      </w:r>
      <w:r w:rsidRPr="003116C2">
        <w:t xml:space="preserve"> </w:t>
      </w:r>
      <w:r w:rsidRPr="003116C2">
        <w:rPr>
          <w:spacing w:val="-1"/>
        </w:rPr>
        <w:t xml:space="preserve">living </w:t>
      </w:r>
      <w:r w:rsidRPr="003116C2">
        <w:t>in</w:t>
      </w:r>
      <w:r w:rsidRPr="003116C2">
        <w:rPr>
          <w:spacing w:val="-3"/>
        </w:rPr>
        <w:t xml:space="preserve"> </w:t>
      </w:r>
      <w:r w:rsidRPr="003116C2">
        <w:t xml:space="preserve">a </w:t>
      </w:r>
      <w:r w:rsidRPr="003116C2">
        <w:rPr>
          <w:spacing w:val="-1"/>
        </w:rPr>
        <w:t>common</w:t>
      </w:r>
      <w:r w:rsidRPr="003116C2">
        <w:rPr>
          <w:spacing w:val="41"/>
        </w:rPr>
        <w:t xml:space="preserve"> </w:t>
      </w:r>
      <w:r w:rsidRPr="003116C2">
        <w:rPr>
          <w:spacing w:val="-1"/>
        </w:rPr>
        <w:t>household</w:t>
      </w:r>
      <w:r w:rsidRPr="003116C2">
        <w:rPr>
          <w:spacing w:val="-3"/>
        </w:rPr>
        <w:t xml:space="preserve"> </w:t>
      </w:r>
      <w:r w:rsidRPr="003116C2">
        <w:t>with</w:t>
      </w:r>
      <w:r w:rsidRPr="003116C2">
        <w:rPr>
          <w:spacing w:val="-2"/>
        </w:rPr>
        <w:t xml:space="preserve"> </w:t>
      </w:r>
      <w:r w:rsidRPr="003116C2">
        <w:t xml:space="preserve">the </w:t>
      </w:r>
      <w:r w:rsidR="6C31A51A" w:rsidRPr="003116C2">
        <w:rPr>
          <w:spacing w:val="-1"/>
        </w:rPr>
        <w:t>Employee</w:t>
      </w:r>
      <w:r w:rsidRPr="003116C2">
        <w:t xml:space="preserve"> in a </w:t>
      </w:r>
      <w:r w:rsidRPr="003116C2">
        <w:rPr>
          <w:spacing w:val="-1"/>
        </w:rPr>
        <w:t>bona</w:t>
      </w:r>
      <w:r w:rsidRPr="003116C2">
        <w:t xml:space="preserve"> </w:t>
      </w:r>
      <w:r w:rsidRPr="003116C2">
        <w:rPr>
          <w:spacing w:val="-2"/>
        </w:rPr>
        <w:t>fide,</w:t>
      </w:r>
      <w:r w:rsidRPr="003116C2">
        <w:t xml:space="preserve"> </w:t>
      </w:r>
      <w:r w:rsidRPr="003116C2">
        <w:rPr>
          <w:spacing w:val="-1"/>
        </w:rPr>
        <w:t>domestic,</w:t>
      </w:r>
      <w:r w:rsidRPr="003116C2">
        <w:rPr>
          <w:spacing w:val="27"/>
        </w:rPr>
        <w:t xml:space="preserve"> </w:t>
      </w:r>
      <w:r w:rsidRPr="003116C2">
        <w:t xml:space="preserve">interdependent </w:t>
      </w:r>
      <w:r w:rsidRPr="003116C2">
        <w:rPr>
          <w:spacing w:val="-1"/>
        </w:rPr>
        <w:t>partnership,</w:t>
      </w:r>
      <w:r w:rsidRPr="003116C2">
        <w:t xml:space="preserve"> </w:t>
      </w:r>
      <w:r w:rsidRPr="003116C2">
        <w:rPr>
          <w:spacing w:val="-1"/>
        </w:rPr>
        <w:t>although not</w:t>
      </w:r>
      <w:r w:rsidRPr="003116C2">
        <w:t xml:space="preserve"> </w:t>
      </w:r>
      <w:r w:rsidRPr="003116C2">
        <w:rPr>
          <w:spacing w:val="-1"/>
        </w:rPr>
        <w:t>legally</w:t>
      </w:r>
      <w:r w:rsidRPr="003116C2">
        <w:rPr>
          <w:spacing w:val="-2"/>
        </w:rPr>
        <w:t xml:space="preserve"> </w:t>
      </w:r>
      <w:r w:rsidRPr="003116C2">
        <w:rPr>
          <w:spacing w:val="-1"/>
        </w:rPr>
        <w:t xml:space="preserve">married </w:t>
      </w:r>
      <w:r w:rsidRPr="003116C2">
        <w:t>to</w:t>
      </w:r>
      <w:r w:rsidRPr="003116C2">
        <w:rPr>
          <w:spacing w:val="-1"/>
        </w:rPr>
        <w:t xml:space="preserve"> the</w:t>
      </w:r>
      <w:r w:rsidR="61E048CC" w:rsidRPr="003116C2">
        <w:rPr>
          <w:spacing w:val="53"/>
        </w:rPr>
        <w:t xml:space="preserve"> </w:t>
      </w:r>
      <w:r w:rsidR="6C31A51A" w:rsidRPr="003116C2">
        <w:rPr>
          <w:spacing w:val="-1"/>
        </w:rPr>
        <w:t>Employee</w:t>
      </w:r>
      <w:r w:rsidRPr="003116C2">
        <w:rPr>
          <w:spacing w:val="-1"/>
        </w:rPr>
        <w:t>.</w:t>
      </w:r>
    </w:p>
    <w:p w14:paraId="548E2689" w14:textId="24EC8567" w:rsidR="00E1640A" w:rsidRPr="003116C2" w:rsidRDefault="32AA9B73" w:rsidP="00342DD5">
      <w:pPr>
        <w:pStyle w:val="Definition"/>
        <w:rPr>
          <w:rFonts w:eastAsia="Calibri"/>
          <w:spacing w:val="-1"/>
        </w:rPr>
      </w:pPr>
      <w:r w:rsidRPr="003116C2">
        <w:rPr>
          <w:b/>
          <w:bCs/>
          <w:spacing w:val="-1"/>
        </w:rPr>
        <w:t>Dependant</w:t>
      </w:r>
      <w:r w:rsidRPr="003116C2">
        <w:rPr>
          <w:spacing w:val="-1"/>
        </w:rPr>
        <w:t xml:space="preserve"> </w:t>
      </w:r>
      <w:r w:rsidRPr="003116C2">
        <w:rPr>
          <w:rFonts w:eastAsia="Calibri"/>
        </w:rPr>
        <w:t>means</w:t>
      </w:r>
      <w:r w:rsidRPr="003116C2">
        <w:rPr>
          <w:rFonts w:eastAsia="Calibri"/>
          <w:spacing w:val="-3"/>
        </w:rPr>
        <w:t xml:space="preserve"> </w:t>
      </w:r>
      <w:r w:rsidRPr="003116C2">
        <w:rPr>
          <w:rFonts w:eastAsia="Calibri"/>
        </w:rPr>
        <w:t>the</w:t>
      </w:r>
      <w:r w:rsidRPr="003116C2">
        <w:rPr>
          <w:rFonts w:eastAsia="Calibri"/>
          <w:spacing w:val="-2"/>
        </w:rPr>
        <w:t xml:space="preserve"> </w:t>
      </w:r>
      <w:r w:rsidR="6C31A51A" w:rsidRPr="003116C2">
        <w:rPr>
          <w:rFonts w:eastAsia="Calibri"/>
          <w:spacing w:val="-2"/>
        </w:rPr>
        <w:t>Employee</w:t>
      </w:r>
      <w:r w:rsidRPr="003116C2">
        <w:t>’s</w:t>
      </w:r>
      <w:r w:rsidRPr="003116C2">
        <w:rPr>
          <w:rFonts w:eastAsia="Calibri"/>
          <w:spacing w:val="-3"/>
        </w:rPr>
        <w:t xml:space="preserve"> </w:t>
      </w:r>
      <w:r w:rsidRPr="003116C2">
        <w:rPr>
          <w:rFonts w:eastAsia="Calibri"/>
          <w:spacing w:val="-1"/>
        </w:rPr>
        <w:t>spouse</w:t>
      </w:r>
      <w:r w:rsidRPr="003116C2">
        <w:rPr>
          <w:rFonts w:eastAsia="Calibri"/>
          <w:spacing w:val="1"/>
        </w:rPr>
        <w:t xml:space="preserve"> </w:t>
      </w:r>
      <w:r w:rsidRPr="003116C2">
        <w:rPr>
          <w:rFonts w:eastAsia="Calibri"/>
        </w:rPr>
        <w:t>or</w:t>
      </w:r>
      <w:r w:rsidRPr="003116C2">
        <w:rPr>
          <w:rFonts w:eastAsia="Calibri"/>
          <w:spacing w:val="-3"/>
        </w:rPr>
        <w:t xml:space="preserve"> </w:t>
      </w:r>
      <w:r w:rsidR="6C31A51A" w:rsidRPr="003116C2">
        <w:rPr>
          <w:rFonts w:eastAsia="Calibri"/>
        </w:rPr>
        <w:t>De facto Partner</w:t>
      </w:r>
      <w:r w:rsidRPr="003116C2">
        <w:rPr>
          <w:rFonts w:eastAsia="Calibri"/>
          <w:spacing w:val="-1"/>
        </w:rPr>
        <w:t>,</w:t>
      </w:r>
      <w:r w:rsidRPr="003116C2">
        <w:rPr>
          <w:rFonts w:eastAsia="Calibri"/>
          <w:spacing w:val="-3"/>
        </w:rPr>
        <w:t xml:space="preserve"> </w:t>
      </w:r>
      <w:r w:rsidRPr="003116C2">
        <w:rPr>
          <w:rFonts w:eastAsia="Calibri"/>
        </w:rPr>
        <w:t xml:space="preserve">a </w:t>
      </w:r>
      <w:r w:rsidR="2AE5AD11" w:rsidRPr="003116C2">
        <w:rPr>
          <w:rFonts w:eastAsia="Calibri"/>
          <w:spacing w:val="-1"/>
        </w:rPr>
        <w:t>C</w:t>
      </w:r>
      <w:r w:rsidRPr="003116C2">
        <w:rPr>
          <w:rFonts w:eastAsia="Calibri"/>
          <w:spacing w:val="-1"/>
        </w:rPr>
        <w:t>hild,</w:t>
      </w:r>
      <w:r w:rsidRPr="003116C2">
        <w:rPr>
          <w:rFonts w:eastAsia="Calibri"/>
        </w:rPr>
        <w:t xml:space="preserve"> </w:t>
      </w:r>
      <w:r w:rsidRPr="003116C2">
        <w:t>parent</w:t>
      </w:r>
      <w:r w:rsidRPr="003116C2">
        <w:rPr>
          <w:rFonts w:eastAsia="Calibri"/>
        </w:rPr>
        <w:t xml:space="preserve"> or</w:t>
      </w:r>
      <w:r w:rsidR="00BA4E56" w:rsidRPr="003116C2">
        <w:rPr>
          <w:rFonts w:eastAsia="Calibri"/>
        </w:rPr>
        <w:t xml:space="preserve"> </w:t>
      </w:r>
      <w:r w:rsidRPr="003116C2">
        <w:rPr>
          <w:rFonts w:eastAsia="Calibri"/>
          <w:spacing w:val="-1"/>
        </w:rPr>
        <w:t>aged</w:t>
      </w:r>
      <w:r w:rsidRPr="003116C2">
        <w:rPr>
          <w:rFonts w:eastAsia="Calibri"/>
        </w:rPr>
        <w:t xml:space="preserve"> </w:t>
      </w:r>
      <w:r w:rsidRPr="003116C2">
        <w:rPr>
          <w:rFonts w:eastAsia="Calibri"/>
          <w:spacing w:val="-1"/>
        </w:rPr>
        <w:t>relative</w:t>
      </w:r>
      <w:r w:rsidRPr="003116C2">
        <w:rPr>
          <w:rFonts w:eastAsia="Calibri"/>
          <w:spacing w:val="-2"/>
        </w:rPr>
        <w:t xml:space="preserve"> </w:t>
      </w:r>
      <w:r w:rsidRPr="003116C2">
        <w:rPr>
          <w:rFonts w:eastAsia="Calibri"/>
        </w:rPr>
        <w:t>of</w:t>
      </w:r>
      <w:r w:rsidRPr="003116C2">
        <w:rPr>
          <w:rFonts w:eastAsia="Calibri"/>
          <w:spacing w:val="-2"/>
        </w:rPr>
        <w:t xml:space="preserve"> </w:t>
      </w:r>
      <w:r w:rsidRPr="003116C2">
        <w:rPr>
          <w:rFonts w:eastAsia="Calibri"/>
        </w:rPr>
        <w:t xml:space="preserve">the </w:t>
      </w:r>
      <w:r w:rsidR="6C31A51A" w:rsidRPr="003116C2">
        <w:rPr>
          <w:rFonts w:eastAsia="Calibri"/>
          <w:spacing w:val="-1"/>
        </w:rPr>
        <w:t>Employee</w:t>
      </w:r>
      <w:r w:rsidRPr="003116C2">
        <w:rPr>
          <w:rFonts w:eastAsia="Calibri"/>
          <w:spacing w:val="-2"/>
        </w:rPr>
        <w:t xml:space="preserve"> </w:t>
      </w:r>
      <w:r w:rsidRPr="003116C2">
        <w:rPr>
          <w:rFonts w:eastAsia="Calibri"/>
        </w:rPr>
        <w:t xml:space="preserve">or </w:t>
      </w:r>
      <w:r w:rsidRPr="003116C2">
        <w:rPr>
          <w:rFonts w:eastAsia="Calibri"/>
          <w:spacing w:val="-2"/>
        </w:rPr>
        <w:t>the</w:t>
      </w:r>
      <w:r w:rsidR="2AD8786F" w:rsidRPr="003116C2">
        <w:rPr>
          <w:rFonts w:eastAsia="Calibri"/>
          <w:spacing w:val="-2"/>
        </w:rPr>
        <w:t xml:space="preserve"> </w:t>
      </w:r>
      <w:r w:rsidR="6C31A51A" w:rsidRPr="003116C2">
        <w:rPr>
          <w:rFonts w:eastAsia="Calibri"/>
          <w:spacing w:val="-1"/>
        </w:rPr>
        <w:t>Employee</w:t>
      </w:r>
      <w:r w:rsidRPr="003116C2">
        <w:rPr>
          <w:rFonts w:eastAsia="Calibri"/>
          <w:spacing w:val="-1"/>
        </w:rPr>
        <w:t>’s</w:t>
      </w:r>
      <w:r w:rsidRPr="003116C2">
        <w:rPr>
          <w:rFonts w:eastAsia="Calibri"/>
          <w:spacing w:val="1"/>
        </w:rPr>
        <w:t xml:space="preserve"> </w:t>
      </w:r>
      <w:r w:rsidRPr="003116C2">
        <w:rPr>
          <w:rFonts w:eastAsia="Calibri"/>
          <w:spacing w:val="-2"/>
        </w:rPr>
        <w:t>spouse</w:t>
      </w:r>
      <w:r w:rsidRPr="003116C2">
        <w:rPr>
          <w:rFonts w:eastAsia="Calibri"/>
        </w:rPr>
        <w:t xml:space="preserve"> or</w:t>
      </w:r>
      <w:r w:rsidRPr="003116C2">
        <w:rPr>
          <w:rFonts w:eastAsia="Calibri"/>
          <w:spacing w:val="-3"/>
        </w:rPr>
        <w:t xml:space="preserve"> </w:t>
      </w:r>
      <w:r w:rsidR="6C31A51A" w:rsidRPr="003116C2">
        <w:rPr>
          <w:rFonts w:eastAsia="Calibri"/>
        </w:rPr>
        <w:t>De facto Partner</w:t>
      </w:r>
      <w:r w:rsidRPr="003116C2">
        <w:rPr>
          <w:rFonts w:eastAsia="Calibri"/>
          <w:spacing w:val="-1"/>
        </w:rPr>
        <w:t>,</w:t>
      </w:r>
      <w:r w:rsidRPr="003116C2">
        <w:rPr>
          <w:rFonts w:eastAsia="Calibri"/>
        </w:rPr>
        <w:t xml:space="preserve"> </w:t>
      </w:r>
      <w:r w:rsidRPr="003116C2">
        <w:rPr>
          <w:rFonts w:eastAsia="Calibri"/>
          <w:spacing w:val="-1"/>
        </w:rPr>
        <w:t>who ordinarily</w:t>
      </w:r>
      <w:r w:rsidRPr="003116C2">
        <w:rPr>
          <w:rFonts w:eastAsia="Calibri"/>
        </w:rPr>
        <w:t xml:space="preserve"> </w:t>
      </w:r>
      <w:r w:rsidRPr="003116C2">
        <w:rPr>
          <w:rFonts w:eastAsia="Calibri"/>
          <w:spacing w:val="-1"/>
        </w:rPr>
        <w:t>lives</w:t>
      </w:r>
      <w:r w:rsidRPr="003116C2">
        <w:rPr>
          <w:rFonts w:eastAsia="Calibri"/>
        </w:rPr>
        <w:t xml:space="preserve"> with</w:t>
      </w:r>
      <w:r w:rsidRPr="003116C2">
        <w:rPr>
          <w:rFonts w:eastAsia="Calibri"/>
          <w:spacing w:val="-3"/>
        </w:rPr>
        <w:t xml:space="preserve"> </w:t>
      </w:r>
      <w:r w:rsidRPr="003116C2">
        <w:rPr>
          <w:rFonts w:eastAsia="Calibri"/>
        </w:rPr>
        <w:t xml:space="preserve">the </w:t>
      </w:r>
      <w:r w:rsidR="6C31A51A" w:rsidRPr="003116C2">
        <w:rPr>
          <w:rFonts w:eastAsia="Calibri"/>
          <w:spacing w:val="-1"/>
        </w:rPr>
        <w:t>Employee</w:t>
      </w:r>
      <w:r w:rsidRPr="003116C2">
        <w:rPr>
          <w:rFonts w:eastAsia="Calibri"/>
        </w:rPr>
        <w:t xml:space="preserve"> </w:t>
      </w:r>
      <w:r w:rsidRPr="003116C2">
        <w:rPr>
          <w:rFonts w:eastAsia="Calibri"/>
          <w:spacing w:val="-1"/>
        </w:rPr>
        <w:t>and</w:t>
      </w:r>
      <w:r w:rsidRPr="003116C2">
        <w:rPr>
          <w:rFonts w:eastAsia="Calibri"/>
          <w:spacing w:val="-3"/>
        </w:rPr>
        <w:t xml:space="preserve"> </w:t>
      </w:r>
      <w:r w:rsidRPr="003116C2">
        <w:rPr>
          <w:rFonts w:eastAsia="Calibri"/>
          <w:spacing w:val="-1"/>
        </w:rPr>
        <w:t>who</w:t>
      </w:r>
      <w:r w:rsidRPr="003116C2">
        <w:rPr>
          <w:rFonts w:eastAsia="Calibri"/>
          <w:spacing w:val="1"/>
        </w:rPr>
        <w:t xml:space="preserve"> </w:t>
      </w:r>
      <w:r w:rsidRPr="003116C2">
        <w:rPr>
          <w:rFonts w:eastAsia="Calibri"/>
        </w:rPr>
        <w:t>is</w:t>
      </w:r>
      <w:r w:rsidRPr="003116C2">
        <w:rPr>
          <w:rFonts w:eastAsia="Calibri"/>
          <w:spacing w:val="33"/>
        </w:rPr>
        <w:t xml:space="preserve"> </w:t>
      </w:r>
      <w:r w:rsidRPr="003116C2">
        <w:rPr>
          <w:rFonts w:eastAsia="Calibri"/>
          <w:spacing w:val="-1"/>
        </w:rPr>
        <w:t>substantially</w:t>
      </w:r>
      <w:r w:rsidRPr="003116C2">
        <w:rPr>
          <w:rFonts w:eastAsia="Calibri"/>
        </w:rPr>
        <w:t xml:space="preserve"> </w:t>
      </w:r>
      <w:r w:rsidRPr="003116C2">
        <w:rPr>
          <w:rFonts w:eastAsia="Calibri"/>
          <w:spacing w:val="-1"/>
        </w:rPr>
        <w:t>dependent</w:t>
      </w:r>
      <w:r w:rsidRPr="003116C2">
        <w:rPr>
          <w:rFonts w:eastAsia="Calibri"/>
          <w:spacing w:val="-2"/>
        </w:rPr>
        <w:t xml:space="preserve"> </w:t>
      </w:r>
      <w:r w:rsidRPr="003116C2">
        <w:rPr>
          <w:rFonts w:eastAsia="Calibri"/>
          <w:spacing w:val="-1"/>
        </w:rPr>
        <w:t xml:space="preserve">on the </w:t>
      </w:r>
      <w:r w:rsidR="6C31A51A" w:rsidRPr="003116C2">
        <w:rPr>
          <w:rFonts w:eastAsia="Calibri"/>
          <w:spacing w:val="-1"/>
        </w:rPr>
        <w:t>Employee</w:t>
      </w:r>
      <w:r w:rsidRPr="003116C2">
        <w:rPr>
          <w:rFonts w:eastAsia="Calibri"/>
          <w:spacing w:val="-1"/>
        </w:rPr>
        <w:t xml:space="preserve">. Dependant also includes a </w:t>
      </w:r>
      <w:r w:rsidR="2AE5AD11" w:rsidRPr="003116C2">
        <w:rPr>
          <w:rFonts w:eastAsia="Calibri"/>
          <w:spacing w:val="-1"/>
        </w:rPr>
        <w:t>C</w:t>
      </w:r>
      <w:r w:rsidRPr="003116C2">
        <w:rPr>
          <w:rFonts w:eastAsia="Calibri"/>
          <w:spacing w:val="-1"/>
        </w:rPr>
        <w:t xml:space="preserve">hild of the </w:t>
      </w:r>
      <w:r w:rsidR="6C31A51A" w:rsidRPr="003116C2">
        <w:rPr>
          <w:rFonts w:eastAsia="Calibri"/>
          <w:spacing w:val="-1"/>
        </w:rPr>
        <w:t>Employee</w:t>
      </w:r>
      <w:r w:rsidRPr="003116C2">
        <w:rPr>
          <w:rFonts w:eastAsia="Calibri"/>
          <w:spacing w:val="-1"/>
        </w:rPr>
        <w:t xml:space="preserve"> who does not ordinarily live with the </w:t>
      </w:r>
      <w:r w:rsidR="6C31A51A" w:rsidRPr="003116C2">
        <w:rPr>
          <w:rFonts w:eastAsia="Calibri"/>
          <w:spacing w:val="-1"/>
        </w:rPr>
        <w:t>Employee</w:t>
      </w:r>
      <w:r w:rsidRPr="003116C2">
        <w:rPr>
          <w:rFonts w:eastAsia="Calibri"/>
          <w:spacing w:val="-1"/>
        </w:rPr>
        <w:t xml:space="preserve"> but for whom the </w:t>
      </w:r>
      <w:r w:rsidR="6C31A51A" w:rsidRPr="003116C2">
        <w:rPr>
          <w:rFonts w:eastAsia="Calibri"/>
          <w:spacing w:val="-1"/>
        </w:rPr>
        <w:t>Employee</w:t>
      </w:r>
      <w:r w:rsidRPr="003116C2">
        <w:rPr>
          <w:rFonts w:eastAsia="Calibri"/>
          <w:spacing w:val="-1"/>
        </w:rPr>
        <w:t xml:space="preserve"> provides substantial financial support.</w:t>
      </w:r>
    </w:p>
    <w:p w14:paraId="44174865" w14:textId="17D64D97" w:rsidR="00B80DDB" w:rsidRPr="003116C2" w:rsidRDefault="21C4C279" w:rsidP="00342DD5">
      <w:pPr>
        <w:pStyle w:val="Definition"/>
        <w:rPr>
          <w:rFonts w:eastAsia="Calibri"/>
          <w:spacing w:val="-1"/>
        </w:rPr>
      </w:pPr>
      <w:r w:rsidRPr="003116C2">
        <w:rPr>
          <w:rFonts w:eastAsia="Calibri"/>
          <w:b/>
          <w:bCs/>
          <w:spacing w:val="-1"/>
        </w:rPr>
        <w:t>EL</w:t>
      </w:r>
      <w:r w:rsidRPr="003116C2">
        <w:rPr>
          <w:rFonts w:eastAsia="Calibri"/>
          <w:spacing w:val="-1"/>
        </w:rPr>
        <w:t xml:space="preserve"> means </w:t>
      </w:r>
      <w:r w:rsidR="2AD8786F" w:rsidRPr="003116C2">
        <w:rPr>
          <w:rFonts w:eastAsia="Calibri"/>
          <w:spacing w:val="-1"/>
        </w:rPr>
        <w:t xml:space="preserve">an </w:t>
      </w:r>
      <w:r w:rsidRPr="003116C2">
        <w:rPr>
          <w:rFonts w:eastAsia="Calibri"/>
          <w:spacing w:val="-1"/>
        </w:rPr>
        <w:t xml:space="preserve">Executive Level </w:t>
      </w:r>
      <w:r w:rsidR="6C31A51A" w:rsidRPr="003116C2">
        <w:rPr>
          <w:rFonts w:eastAsia="Calibri"/>
          <w:spacing w:val="-1"/>
        </w:rPr>
        <w:t>Employee</w:t>
      </w:r>
      <w:r w:rsidR="3FB9080D" w:rsidRPr="003116C2">
        <w:rPr>
          <w:rFonts w:eastAsia="Calibri"/>
          <w:spacing w:val="-1"/>
        </w:rPr>
        <w:t xml:space="preserve"> of Finance</w:t>
      </w:r>
      <w:r w:rsidRPr="003116C2">
        <w:rPr>
          <w:rFonts w:eastAsia="Calibri"/>
          <w:spacing w:val="-1"/>
        </w:rPr>
        <w:t>.</w:t>
      </w:r>
    </w:p>
    <w:p w14:paraId="6C6940C4" w14:textId="13507422" w:rsidR="00E1640A" w:rsidRPr="003116C2" w:rsidRDefault="6C31A51A" w:rsidP="00342DD5">
      <w:pPr>
        <w:pStyle w:val="Definition"/>
        <w:rPr>
          <w:spacing w:val="-1"/>
        </w:rPr>
      </w:pPr>
      <w:r w:rsidRPr="003116C2">
        <w:rPr>
          <w:b/>
          <w:bCs/>
          <w:spacing w:val="-1"/>
        </w:rPr>
        <w:t>Employee</w:t>
      </w:r>
      <w:r w:rsidR="32AA9B73" w:rsidRPr="003116C2">
        <w:t xml:space="preserve"> means</w:t>
      </w:r>
      <w:r w:rsidR="32AA9B73" w:rsidRPr="003116C2">
        <w:rPr>
          <w:spacing w:val="-3"/>
        </w:rPr>
        <w:t xml:space="preserve"> </w:t>
      </w:r>
      <w:r w:rsidR="32AA9B73" w:rsidRPr="003116C2">
        <w:t>an</w:t>
      </w:r>
      <w:r w:rsidR="32AA9B73" w:rsidRPr="003116C2">
        <w:rPr>
          <w:spacing w:val="-1"/>
        </w:rPr>
        <w:t xml:space="preserve"> </w:t>
      </w:r>
      <w:r w:rsidR="007A45D2">
        <w:t>em</w:t>
      </w:r>
      <w:r w:rsidRPr="003116C2">
        <w:t>ployee</w:t>
      </w:r>
      <w:r w:rsidR="32AA9B73" w:rsidRPr="003116C2">
        <w:rPr>
          <w:spacing w:val="-2"/>
        </w:rPr>
        <w:t xml:space="preserve"> </w:t>
      </w:r>
      <w:r w:rsidR="32AA9B73" w:rsidRPr="003116C2">
        <w:t xml:space="preserve">of the </w:t>
      </w:r>
      <w:r w:rsidR="32AA9B73" w:rsidRPr="003116C2">
        <w:rPr>
          <w:spacing w:val="-1"/>
        </w:rPr>
        <w:t>Commonwealth</w:t>
      </w:r>
      <w:r w:rsidR="32AA9B73" w:rsidRPr="003116C2">
        <w:rPr>
          <w:spacing w:val="-3"/>
        </w:rPr>
        <w:t xml:space="preserve"> </w:t>
      </w:r>
      <w:r w:rsidR="32AA9B73" w:rsidRPr="003116C2">
        <w:rPr>
          <w:spacing w:val="-1"/>
        </w:rPr>
        <w:t>engaged</w:t>
      </w:r>
      <w:r w:rsidR="32AA9B73" w:rsidRPr="003116C2">
        <w:t xml:space="preserve"> </w:t>
      </w:r>
      <w:r w:rsidR="32AA9B73" w:rsidRPr="003116C2">
        <w:rPr>
          <w:spacing w:val="-1"/>
        </w:rPr>
        <w:t>under</w:t>
      </w:r>
      <w:r w:rsidR="32AA9B73" w:rsidRPr="003116C2">
        <w:t xml:space="preserve"> section </w:t>
      </w:r>
      <w:r w:rsidR="32AA9B73" w:rsidRPr="003116C2">
        <w:rPr>
          <w:spacing w:val="-1"/>
        </w:rPr>
        <w:t>22(2)</w:t>
      </w:r>
      <w:r w:rsidR="32AA9B73" w:rsidRPr="003116C2">
        <w:rPr>
          <w:spacing w:val="-2"/>
        </w:rPr>
        <w:t xml:space="preserve"> </w:t>
      </w:r>
      <w:r w:rsidR="32AA9B73" w:rsidRPr="003116C2">
        <w:t>of</w:t>
      </w:r>
      <w:r w:rsidR="32AA9B73" w:rsidRPr="003116C2">
        <w:rPr>
          <w:spacing w:val="-2"/>
        </w:rPr>
        <w:t xml:space="preserve"> </w:t>
      </w:r>
      <w:r w:rsidR="32AA9B73" w:rsidRPr="003116C2">
        <w:t>the</w:t>
      </w:r>
      <w:r w:rsidR="32AA9B73" w:rsidRPr="003116C2">
        <w:rPr>
          <w:spacing w:val="-1"/>
        </w:rPr>
        <w:t xml:space="preserve"> </w:t>
      </w:r>
      <w:r w:rsidR="00D31B93">
        <w:rPr>
          <w:spacing w:val="-1"/>
        </w:rPr>
        <w:br/>
      </w:r>
      <w:r w:rsidR="2AD8786F" w:rsidRPr="003116C2">
        <w:rPr>
          <w:spacing w:val="-1"/>
        </w:rPr>
        <w:t xml:space="preserve">PS Act </w:t>
      </w:r>
      <w:r w:rsidR="32AA9B73" w:rsidRPr="003116C2">
        <w:rPr>
          <w:spacing w:val="-1"/>
        </w:rPr>
        <w:t>who</w:t>
      </w:r>
      <w:r w:rsidR="32AA9B73" w:rsidRPr="003116C2">
        <w:rPr>
          <w:spacing w:val="1"/>
        </w:rPr>
        <w:t xml:space="preserve"> </w:t>
      </w:r>
      <w:r w:rsidR="32AA9B73" w:rsidRPr="003116C2">
        <w:t>is</w:t>
      </w:r>
      <w:r w:rsidR="32AA9B73" w:rsidRPr="003116C2">
        <w:rPr>
          <w:spacing w:val="-2"/>
        </w:rPr>
        <w:t xml:space="preserve"> </w:t>
      </w:r>
      <w:r w:rsidR="32AA9B73" w:rsidRPr="003116C2">
        <w:t xml:space="preserve">covered by this </w:t>
      </w:r>
      <w:r w:rsidR="1F5E75BE" w:rsidRPr="003116C2">
        <w:t>Agreement</w:t>
      </w:r>
      <w:r w:rsidR="32AA9B73" w:rsidRPr="003116C2">
        <w:t xml:space="preserve"> (whether </w:t>
      </w:r>
      <w:r w:rsidR="2AE5AD11" w:rsidRPr="003116C2">
        <w:t>F</w:t>
      </w:r>
      <w:r w:rsidR="32AA9B73" w:rsidRPr="003116C2">
        <w:t xml:space="preserve">ull time, </w:t>
      </w:r>
      <w:r w:rsidR="2AE5AD11" w:rsidRPr="003116C2">
        <w:t>P</w:t>
      </w:r>
      <w:r w:rsidR="32AA9B73" w:rsidRPr="003116C2">
        <w:t>art</w:t>
      </w:r>
      <w:r w:rsidR="2AE5AD11" w:rsidRPr="003116C2">
        <w:t>-</w:t>
      </w:r>
      <w:r w:rsidR="32AA9B73" w:rsidRPr="003116C2">
        <w:t xml:space="preserve">time or </w:t>
      </w:r>
      <w:r w:rsidR="2AE5AD11" w:rsidRPr="003116C2">
        <w:t>C</w:t>
      </w:r>
      <w:r w:rsidR="32AA9B73" w:rsidRPr="003116C2">
        <w:t xml:space="preserve">asual, </w:t>
      </w:r>
      <w:r w:rsidR="2AE5AD11" w:rsidRPr="003116C2">
        <w:t>O</w:t>
      </w:r>
      <w:r w:rsidR="32AA9B73" w:rsidRPr="003116C2">
        <w:t xml:space="preserve">ngoing or </w:t>
      </w:r>
      <w:r w:rsidR="2AE5AD11" w:rsidRPr="003116C2">
        <w:t>N</w:t>
      </w:r>
      <w:r w:rsidR="32AA9B73" w:rsidRPr="003116C2">
        <w:t>on-ongoing).</w:t>
      </w:r>
    </w:p>
    <w:p w14:paraId="1F1E495E" w14:textId="75E2403F" w:rsidR="00201827" w:rsidRPr="003116C2" w:rsidRDefault="6C31A51A" w:rsidP="00342DD5">
      <w:pPr>
        <w:pStyle w:val="Definition"/>
        <w:rPr>
          <w:rFonts w:eastAsia="Calibri"/>
          <w:spacing w:val="-1"/>
        </w:rPr>
      </w:pPr>
      <w:r w:rsidRPr="003116C2">
        <w:rPr>
          <w:b/>
          <w:bCs/>
          <w:spacing w:val="-1"/>
        </w:rPr>
        <w:lastRenderedPageBreak/>
        <w:t>Employee</w:t>
      </w:r>
      <w:r w:rsidR="32AA9B73" w:rsidRPr="003116C2">
        <w:rPr>
          <w:b/>
          <w:bCs/>
        </w:rPr>
        <w:t xml:space="preserve"> </w:t>
      </w:r>
      <w:r w:rsidR="3FB9080D" w:rsidRPr="003116C2">
        <w:rPr>
          <w:b/>
          <w:bCs/>
          <w:spacing w:val="-1"/>
        </w:rPr>
        <w:t>R</w:t>
      </w:r>
      <w:r w:rsidR="32AA9B73" w:rsidRPr="003116C2">
        <w:rPr>
          <w:b/>
          <w:bCs/>
          <w:spacing w:val="-1"/>
        </w:rPr>
        <w:t>epresentative</w:t>
      </w:r>
      <w:r w:rsidR="32AA9B73" w:rsidRPr="003116C2">
        <w:rPr>
          <w:rFonts w:eastAsia="Calibri"/>
        </w:rPr>
        <w:t xml:space="preserve"> means</w:t>
      </w:r>
      <w:r w:rsidR="32AA9B73" w:rsidRPr="003116C2">
        <w:rPr>
          <w:rFonts w:eastAsia="Calibri"/>
          <w:spacing w:val="-3"/>
        </w:rPr>
        <w:t xml:space="preserve"> </w:t>
      </w:r>
      <w:r w:rsidR="32AA9B73" w:rsidRPr="003116C2">
        <w:rPr>
          <w:rFonts w:eastAsia="Calibri"/>
        </w:rPr>
        <w:t xml:space="preserve">a </w:t>
      </w:r>
      <w:r w:rsidR="32AA9B73" w:rsidRPr="003116C2">
        <w:t>person</w:t>
      </w:r>
      <w:r w:rsidR="32AA9B73" w:rsidRPr="003116C2">
        <w:rPr>
          <w:rFonts w:eastAsia="Calibri"/>
          <w:spacing w:val="-1"/>
        </w:rPr>
        <w:t xml:space="preserve"> (whether</w:t>
      </w:r>
      <w:r w:rsidR="32AA9B73" w:rsidRPr="003116C2">
        <w:rPr>
          <w:rFonts w:eastAsia="Calibri"/>
          <w:spacing w:val="-2"/>
        </w:rPr>
        <w:t xml:space="preserve"> </w:t>
      </w:r>
      <w:r w:rsidR="32AA9B73" w:rsidRPr="003116C2">
        <w:rPr>
          <w:rFonts w:eastAsia="Calibri"/>
          <w:spacing w:val="-1"/>
        </w:rPr>
        <w:t xml:space="preserve">an </w:t>
      </w:r>
      <w:r w:rsidRPr="003116C2">
        <w:rPr>
          <w:rFonts w:eastAsia="Calibri"/>
          <w:spacing w:val="-1"/>
        </w:rPr>
        <w:t>Employee</w:t>
      </w:r>
      <w:r w:rsidR="32AA9B73" w:rsidRPr="003116C2">
        <w:rPr>
          <w:rFonts w:eastAsia="Calibri"/>
          <w:spacing w:val="-2"/>
        </w:rPr>
        <w:t xml:space="preserve"> </w:t>
      </w:r>
      <w:r w:rsidR="32AA9B73" w:rsidRPr="003116C2">
        <w:rPr>
          <w:rFonts w:eastAsia="Calibri"/>
        </w:rPr>
        <w:t xml:space="preserve">or </w:t>
      </w:r>
      <w:r w:rsidR="32AA9B73" w:rsidRPr="003116C2">
        <w:rPr>
          <w:rFonts w:eastAsia="Calibri"/>
          <w:spacing w:val="-1"/>
        </w:rPr>
        <w:t>not)</w:t>
      </w:r>
      <w:r w:rsidR="32AA9B73" w:rsidRPr="003116C2">
        <w:rPr>
          <w:rFonts w:eastAsia="Calibri"/>
          <w:spacing w:val="-2"/>
        </w:rPr>
        <w:t xml:space="preserve"> </w:t>
      </w:r>
      <w:r w:rsidR="32AA9B73" w:rsidRPr="003116C2">
        <w:rPr>
          <w:rFonts w:eastAsia="Calibri"/>
          <w:spacing w:val="-1"/>
        </w:rPr>
        <w:t>elected</w:t>
      </w:r>
      <w:r w:rsidR="32AA9B73" w:rsidRPr="003116C2">
        <w:rPr>
          <w:rFonts w:eastAsia="Calibri"/>
          <w:spacing w:val="-3"/>
        </w:rPr>
        <w:t xml:space="preserve"> </w:t>
      </w:r>
      <w:r w:rsidR="32AA9B73" w:rsidRPr="003116C2">
        <w:rPr>
          <w:rFonts w:eastAsia="Calibri"/>
        </w:rPr>
        <w:t xml:space="preserve">or </w:t>
      </w:r>
      <w:r w:rsidR="32AA9B73" w:rsidRPr="003116C2">
        <w:rPr>
          <w:rFonts w:eastAsia="Calibri"/>
          <w:spacing w:val="-1"/>
        </w:rPr>
        <w:t>chosen</w:t>
      </w:r>
      <w:r w:rsidR="32AA9B73" w:rsidRPr="003116C2">
        <w:rPr>
          <w:rFonts w:eastAsia="Calibri"/>
        </w:rPr>
        <w:t xml:space="preserve"> </w:t>
      </w:r>
      <w:r w:rsidR="32AA9B73" w:rsidRPr="003116C2">
        <w:rPr>
          <w:rFonts w:eastAsia="Calibri"/>
          <w:spacing w:val="-1"/>
        </w:rPr>
        <w:t>by</w:t>
      </w:r>
      <w:r w:rsidR="32AA9B73" w:rsidRPr="003116C2">
        <w:rPr>
          <w:rFonts w:eastAsia="Calibri"/>
          <w:spacing w:val="36"/>
        </w:rPr>
        <w:t xml:space="preserve"> </w:t>
      </w:r>
      <w:r w:rsidR="32AA9B73" w:rsidRPr="003116C2">
        <w:rPr>
          <w:rFonts w:eastAsia="Calibri"/>
        </w:rPr>
        <w:t>an</w:t>
      </w:r>
      <w:r w:rsidR="32AA9B73" w:rsidRPr="003116C2">
        <w:rPr>
          <w:rFonts w:eastAsia="Calibri"/>
          <w:spacing w:val="-1"/>
        </w:rPr>
        <w:t xml:space="preserve"> </w:t>
      </w:r>
      <w:proofErr w:type="gramStart"/>
      <w:r w:rsidRPr="003116C2">
        <w:rPr>
          <w:rFonts w:eastAsia="Calibri"/>
          <w:spacing w:val="-1"/>
        </w:rPr>
        <w:t>Employee</w:t>
      </w:r>
      <w:r w:rsidR="32AA9B73" w:rsidRPr="003116C2">
        <w:rPr>
          <w:rFonts w:eastAsia="Calibri"/>
          <w:spacing w:val="-1"/>
        </w:rPr>
        <w:t>,</w:t>
      </w:r>
      <w:r w:rsidR="32AA9B73" w:rsidRPr="003116C2">
        <w:rPr>
          <w:rFonts w:eastAsia="Calibri"/>
          <w:spacing w:val="-2"/>
        </w:rPr>
        <w:t xml:space="preserve"> </w:t>
      </w:r>
      <w:r w:rsidR="32AA9B73" w:rsidRPr="003116C2">
        <w:rPr>
          <w:rFonts w:eastAsia="Calibri"/>
        </w:rPr>
        <w:t>or</w:t>
      </w:r>
      <w:proofErr w:type="gramEnd"/>
      <w:r w:rsidR="32AA9B73" w:rsidRPr="003116C2">
        <w:rPr>
          <w:rFonts w:eastAsia="Calibri"/>
          <w:spacing w:val="-2"/>
        </w:rPr>
        <w:t xml:space="preserve"> </w:t>
      </w:r>
      <w:r w:rsidR="32AA9B73" w:rsidRPr="003116C2">
        <w:rPr>
          <w:rFonts w:eastAsia="Calibri"/>
          <w:spacing w:val="-1"/>
        </w:rPr>
        <w:t>elected</w:t>
      </w:r>
      <w:r w:rsidR="32AA9B73" w:rsidRPr="003116C2">
        <w:rPr>
          <w:rFonts w:eastAsia="Calibri"/>
          <w:spacing w:val="-3"/>
        </w:rPr>
        <w:t xml:space="preserve"> </w:t>
      </w:r>
      <w:r w:rsidR="32AA9B73" w:rsidRPr="003116C2">
        <w:rPr>
          <w:rFonts w:eastAsia="Calibri"/>
        </w:rPr>
        <w:t>or</w:t>
      </w:r>
      <w:r w:rsidR="32AA9B73" w:rsidRPr="003116C2">
        <w:rPr>
          <w:rFonts w:eastAsia="Calibri"/>
          <w:spacing w:val="-3"/>
        </w:rPr>
        <w:t xml:space="preserve"> </w:t>
      </w:r>
      <w:r w:rsidR="32AA9B73" w:rsidRPr="003116C2">
        <w:rPr>
          <w:rFonts w:eastAsia="Calibri"/>
          <w:spacing w:val="-1"/>
        </w:rPr>
        <w:t>chosen</w:t>
      </w:r>
      <w:r w:rsidR="32AA9B73" w:rsidRPr="003116C2">
        <w:rPr>
          <w:rFonts w:eastAsia="Calibri"/>
        </w:rPr>
        <w:t xml:space="preserve"> </w:t>
      </w:r>
      <w:r w:rsidR="32AA9B73" w:rsidRPr="003116C2">
        <w:rPr>
          <w:rFonts w:eastAsia="Calibri"/>
          <w:spacing w:val="-1"/>
        </w:rPr>
        <w:t>by</w:t>
      </w:r>
      <w:r w:rsidR="32AA9B73" w:rsidRPr="003116C2">
        <w:rPr>
          <w:rFonts w:eastAsia="Calibri"/>
          <w:spacing w:val="1"/>
        </w:rPr>
        <w:t xml:space="preserve"> </w:t>
      </w:r>
      <w:r w:rsidR="32AA9B73" w:rsidRPr="003116C2">
        <w:rPr>
          <w:rFonts w:eastAsia="Calibri"/>
        </w:rPr>
        <w:t>a</w:t>
      </w:r>
      <w:r w:rsidR="32AA9B73" w:rsidRPr="003116C2">
        <w:rPr>
          <w:rFonts w:eastAsia="Calibri"/>
          <w:spacing w:val="-3"/>
        </w:rPr>
        <w:t xml:space="preserve"> </w:t>
      </w:r>
      <w:r w:rsidR="32AA9B73" w:rsidRPr="003116C2">
        <w:rPr>
          <w:rFonts w:eastAsia="Calibri"/>
          <w:spacing w:val="-1"/>
        </w:rPr>
        <w:t>group</w:t>
      </w:r>
      <w:r w:rsidR="32AA9B73" w:rsidRPr="003116C2">
        <w:rPr>
          <w:rFonts w:eastAsia="Calibri"/>
          <w:spacing w:val="-3"/>
        </w:rPr>
        <w:t xml:space="preserve"> </w:t>
      </w:r>
      <w:r w:rsidR="32AA9B73" w:rsidRPr="003116C2">
        <w:rPr>
          <w:rFonts w:eastAsia="Calibri"/>
        </w:rPr>
        <w:t xml:space="preserve">of </w:t>
      </w:r>
      <w:r w:rsidRPr="003116C2">
        <w:t>Employee</w:t>
      </w:r>
      <w:r w:rsidR="32AA9B73" w:rsidRPr="003116C2">
        <w:t>s</w:t>
      </w:r>
      <w:r w:rsidR="32AA9B73" w:rsidRPr="003116C2">
        <w:rPr>
          <w:rFonts w:eastAsia="Calibri"/>
        </w:rPr>
        <w:t xml:space="preserve"> in</w:t>
      </w:r>
      <w:r w:rsidR="32AA9B73" w:rsidRPr="003116C2">
        <w:rPr>
          <w:rFonts w:eastAsia="Calibri"/>
          <w:spacing w:val="-3"/>
        </w:rPr>
        <w:t xml:space="preserve"> </w:t>
      </w:r>
      <w:r w:rsidR="32AA9B73" w:rsidRPr="003116C2">
        <w:rPr>
          <w:rFonts w:eastAsia="Calibri"/>
        </w:rPr>
        <w:t>a</w:t>
      </w:r>
      <w:r w:rsidR="32AA9B73" w:rsidRPr="003116C2">
        <w:rPr>
          <w:rFonts w:eastAsia="Calibri"/>
          <w:spacing w:val="45"/>
        </w:rPr>
        <w:t xml:space="preserve"> </w:t>
      </w:r>
      <w:r w:rsidR="32AA9B73" w:rsidRPr="003116C2">
        <w:rPr>
          <w:rFonts w:eastAsia="Calibri"/>
          <w:spacing w:val="-1"/>
        </w:rPr>
        <w:t xml:space="preserve">workplace, </w:t>
      </w:r>
      <w:r w:rsidR="32AA9B73" w:rsidRPr="003116C2">
        <w:rPr>
          <w:rFonts w:eastAsia="Calibri"/>
        </w:rPr>
        <w:t>to</w:t>
      </w:r>
      <w:r w:rsidR="32AA9B73" w:rsidRPr="003116C2">
        <w:rPr>
          <w:rFonts w:eastAsia="Calibri"/>
          <w:spacing w:val="-1"/>
        </w:rPr>
        <w:t xml:space="preserve"> represent</w:t>
      </w:r>
      <w:r w:rsidR="32AA9B73" w:rsidRPr="003116C2">
        <w:rPr>
          <w:rFonts w:eastAsia="Calibri"/>
          <w:spacing w:val="-2"/>
        </w:rPr>
        <w:t xml:space="preserve"> </w:t>
      </w:r>
      <w:r w:rsidR="32AA9B73" w:rsidRPr="003116C2">
        <w:rPr>
          <w:rFonts w:eastAsia="Calibri"/>
        </w:rPr>
        <w:t xml:space="preserve">the </w:t>
      </w:r>
      <w:r w:rsidR="32AA9B73" w:rsidRPr="003116C2">
        <w:rPr>
          <w:rFonts w:eastAsia="Calibri"/>
          <w:spacing w:val="-1"/>
        </w:rPr>
        <w:t>individual</w:t>
      </w:r>
      <w:r w:rsidR="32AA9B73" w:rsidRPr="003116C2">
        <w:rPr>
          <w:rFonts w:eastAsia="Calibri"/>
        </w:rPr>
        <w:t xml:space="preserve"> </w:t>
      </w:r>
      <w:r w:rsidR="32AA9B73" w:rsidRPr="003116C2">
        <w:rPr>
          <w:rFonts w:eastAsia="Calibri"/>
          <w:spacing w:val="-1"/>
        </w:rPr>
        <w:t>and/or</w:t>
      </w:r>
      <w:r w:rsidR="32AA9B73" w:rsidRPr="003116C2">
        <w:rPr>
          <w:rFonts w:eastAsia="Calibri"/>
        </w:rPr>
        <w:t xml:space="preserve"> </w:t>
      </w:r>
      <w:r w:rsidR="32AA9B73" w:rsidRPr="003116C2">
        <w:rPr>
          <w:rFonts w:eastAsia="Calibri"/>
          <w:spacing w:val="-1"/>
        </w:rPr>
        <w:t>collective</w:t>
      </w:r>
      <w:r w:rsidR="32AA9B73" w:rsidRPr="003116C2">
        <w:rPr>
          <w:rFonts w:eastAsia="Calibri"/>
          <w:spacing w:val="-2"/>
        </w:rPr>
        <w:t xml:space="preserve"> </w:t>
      </w:r>
      <w:r w:rsidR="32AA9B73" w:rsidRPr="003116C2">
        <w:rPr>
          <w:rFonts w:eastAsia="Calibri"/>
          <w:spacing w:val="-1"/>
        </w:rPr>
        <w:t>views</w:t>
      </w:r>
      <w:r w:rsidR="32AA9B73" w:rsidRPr="003116C2">
        <w:rPr>
          <w:rFonts w:eastAsia="Calibri"/>
          <w:spacing w:val="-2"/>
        </w:rPr>
        <w:t xml:space="preserve"> </w:t>
      </w:r>
      <w:r w:rsidR="32AA9B73" w:rsidRPr="003116C2">
        <w:rPr>
          <w:rFonts w:eastAsia="Calibri"/>
        </w:rPr>
        <w:t>of</w:t>
      </w:r>
      <w:r w:rsidR="32AA9B73" w:rsidRPr="003116C2">
        <w:rPr>
          <w:rFonts w:eastAsia="Calibri"/>
          <w:spacing w:val="53"/>
        </w:rPr>
        <w:t xml:space="preserve"> </w:t>
      </w:r>
      <w:r w:rsidR="32AA9B73" w:rsidRPr="003116C2">
        <w:rPr>
          <w:rFonts w:eastAsia="Calibri"/>
          <w:spacing w:val="-1"/>
        </w:rPr>
        <w:t>those</w:t>
      </w:r>
      <w:r w:rsidR="32AA9B73" w:rsidRPr="003116C2">
        <w:rPr>
          <w:rFonts w:eastAsia="Calibri"/>
          <w:spacing w:val="-2"/>
        </w:rPr>
        <w:t xml:space="preserve"> </w:t>
      </w:r>
      <w:r w:rsidRPr="003116C2">
        <w:rPr>
          <w:rFonts w:eastAsia="Calibri"/>
          <w:spacing w:val="-1"/>
        </w:rPr>
        <w:t>Employee</w:t>
      </w:r>
      <w:r w:rsidR="32AA9B73" w:rsidRPr="003116C2">
        <w:rPr>
          <w:rFonts w:eastAsia="Calibri"/>
          <w:spacing w:val="-1"/>
        </w:rPr>
        <w:t>s</w:t>
      </w:r>
      <w:r w:rsidR="32AA9B73" w:rsidRPr="003116C2">
        <w:rPr>
          <w:rFonts w:eastAsia="Calibri"/>
        </w:rPr>
        <w:t xml:space="preserve"> in </w:t>
      </w:r>
      <w:r w:rsidR="32AA9B73" w:rsidRPr="003116C2">
        <w:rPr>
          <w:rFonts w:eastAsia="Calibri"/>
          <w:spacing w:val="-1"/>
        </w:rPr>
        <w:t xml:space="preserve">relation </w:t>
      </w:r>
      <w:r w:rsidR="32AA9B73" w:rsidRPr="003116C2">
        <w:rPr>
          <w:rFonts w:eastAsia="Calibri"/>
        </w:rPr>
        <w:t>to</w:t>
      </w:r>
      <w:r w:rsidR="32AA9B73" w:rsidRPr="003116C2">
        <w:rPr>
          <w:rFonts w:eastAsia="Calibri"/>
          <w:spacing w:val="1"/>
        </w:rPr>
        <w:t xml:space="preserve"> </w:t>
      </w:r>
      <w:r w:rsidR="32AA9B73" w:rsidRPr="003116C2">
        <w:rPr>
          <w:rFonts w:eastAsia="Calibri"/>
        </w:rPr>
        <w:t>a</w:t>
      </w:r>
      <w:r w:rsidR="32AA9B73" w:rsidRPr="003116C2">
        <w:rPr>
          <w:rFonts w:eastAsia="Calibri"/>
          <w:spacing w:val="-2"/>
        </w:rPr>
        <w:t xml:space="preserve"> </w:t>
      </w:r>
      <w:r w:rsidR="32AA9B73" w:rsidRPr="003116C2">
        <w:rPr>
          <w:rFonts w:eastAsia="Calibri"/>
          <w:spacing w:val="-1"/>
        </w:rPr>
        <w:t>matter</w:t>
      </w:r>
      <w:r w:rsidR="32AA9B73" w:rsidRPr="003116C2">
        <w:rPr>
          <w:rFonts w:eastAsia="Calibri"/>
        </w:rPr>
        <w:t xml:space="preserve"> </w:t>
      </w:r>
      <w:r w:rsidR="32AA9B73" w:rsidRPr="003116C2">
        <w:rPr>
          <w:rFonts w:eastAsia="Calibri"/>
          <w:spacing w:val="-1"/>
        </w:rPr>
        <w:t>under</w:t>
      </w:r>
      <w:r w:rsidR="32AA9B73" w:rsidRPr="003116C2">
        <w:rPr>
          <w:rFonts w:eastAsia="Calibri"/>
        </w:rPr>
        <w:t xml:space="preserve"> </w:t>
      </w:r>
      <w:r w:rsidR="32AA9B73" w:rsidRPr="003116C2">
        <w:rPr>
          <w:rFonts w:eastAsia="Calibri"/>
          <w:spacing w:val="-1"/>
        </w:rPr>
        <w:t>this</w:t>
      </w:r>
      <w:r w:rsidR="32AA9B73" w:rsidRPr="003116C2">
        <w:rPr>
          <w:rFonts w:eastAsia="Calibri"/>
          <w:spacing w:val="-3"/>
        </w:rPr>
        <w:t xml:space="preserve"> </w:t>
      </w:r>
      <w:r w:rsidR="1F5E75BE" w:rsidRPr="003116C2">
        <w:rPr>
          <w:rFonts w:eastAsia="Calibri"/>
          <w:spacing w:val="-3"/>
        </w:rPr>
        <w:t>Agreement</w:t>
      </w:r>
      <w:r w:rsidR="32AA9B73" w:rsidRPr="003116C2">
        <w:rPr>
          <w:rFonts w:eastAsia="Calibri"/>
          <w:spacing w:val="-1"/>
        </w:rPr>
        <w:t>.</w:t>
      </w:r>
      <w:r w:rsidR="32AA9B73" w:rsidRPr="003116C2">
        <w:rPr>
          <w:rFonts w:eastAsia="Calibri"/>
          <w:spacing w:val="-3"/>
        </w:rPr>
        <w:t xml:space="preserve"> </w:t>
      </w:r>
    </w:p>
    <w:p w14:paraId="29BD2988" w14:textId="13071EBD" w:rsidR="00722788" w:rsidRPr="003116C2" w:rsidRDefault="3721AC6A" w:rsidP="00342DD5">
      <w:pPr>
        <w:pStyle w:val="Definition"/>
        <w:rPr>
          <w:rFonts w:eastAsia="Calibri"/>
          <w:spacing w:val="-1"/>
        </w:rPr>
      </w:pPr>
      <w:r w:rsidRPr="003116C2">
        <w:rPr>
          <w:rFonts w:eastAsia="Calibri"/>
          <w:b/>
          <w:bCs/>
          <w:spacing w:val="-1"/>
        </w:rPr>
        <w:t>Employer</w:t>
      </w:r>
      <w:r w:rsidRPr="003116C2">
        <w:rPr>
          <w:rFonts w:eastAsia="Calibri"/>
          <w:spacing w:val="-1"/>
        </w:rPr>
        <w:t xml:space="preserve"> means the Secretary, </w:t>
      </w:r>
      <w:r w:rsidR="003D1AC9">
        <w:rPr>
          <w:rFonts w:eastAsia="Calibri"/>
          <w:spacing w:val="-1"/>
        </w:rPr>
        <w:t xml:space="preserve">for and </w:t>
      </w:r>
      <w:r w:rsidRPr="003116C2">
        <w:rPr>
          <w:rFonts w:eastAsia="Calibri"/>
          <w:spacing w:val="-1"/>
        </w:rPr>
        <w:t>on behalf of the Commonwealth of Australia.</w:t>
      </w:r>
    </w:p>
    <w:p w14:paraId="62CADC99" w14:textId="73531188" w:rsidR="00F11016" w:rsidRPr="003116C2" w:rsidRDefault="01B33639" w:rsidP="00342DD5">
      <w:pPr>
        <w:pStyle w:val="Definition"/>
        <w:rPr>
          <w:rFonts w:eastAsia="Calibri"/>
          <w:spacing w:val="-1"/>
        </w:rPr>
      </w:pPr>
      <w:r w:rsidRPr="003116C2">
        <w:rPr>
          <w:rFonts w:eastAsia="Calibri"/>
          <w:b/>
          <w:bCs/>
          <w:spacing w:val="-1"/>
        </w:rPr>
        <w:t xml:space="preserve">Excess </w:t>
      </w:r>
      <w:r w:rsidR="6C31A51A" w:rsidRPr="003116C2">
        <w:rPr>
          <w:rFonts w:eastAsia="Calibri"/>
          <w:b/>
          <w:bCs/>
          <w:spacing w:val="-1"/>
        </w:rPr>
        <w:t>Employee</w:t>
      </w:r>
      <w:r w:rsidRPr="003116C2">
        <w:rPr>
          <w:rFonts w:eastAsia="Calibri"/>
          <w:spacing w:val="-1"/>
        </w:rPr>
        <w:t xml:space="preserve"> </w:t>
      </w:r>
      <w:r w:rsidR="715066CA" w:rsidRPr="003116C2">
        <w:rPr>
          <w:rFonts w:eastAsia="Calibri"/>
          <w:spacing w:val="-1"/>
        </w:rPr>
        <w:t>is an Employee in relation to who the Secretary has determined that</w:t>
      </w:r>
      <w:r w:rsidR="7C720B64" w:rsidRPr="003116C2">
        <w:rPr>
          <w:rFonts w:eastAsia="Calibri"/>
          <w:spacing w:val="-1"/>
        </w:rPr>
        <w:t>:</w:t>
      </w:r>
    </w:p>
    <w:p w14:paraId="629D4276" w14:textId="5F365916" w:rsidR="00AF11DB" w:rsidRPr="003116C2" w:rsidRDefault="00AF11DB" w:rsidP="00342DD5">
      <w:pPr>
        <w:pStyle w:val="DefinitionNum2"/>
        <w:rPr>
          <w:rFonts w:eastAsia="Calibri"/>
        </w:rPr>
      </w:pPr>
      <w:r w:rsidRPr="003116C2">
        <w:rPr>
          <w:rFonts w:eastAsia="Calibri"/>
        </w:rPr>
        <w:t xml:space="preserve">they are identified as being included in a group of </w:t>
      </w:r>
      <w:r w:rsidR="00E75F10" w:rsidRPr="003116C2">
        <w:rPr>
          <w:rFonts w:eastAsia="Calibri"/>
        </w:rPr>
        <w:t>Employee</w:t>
      </w:r>
      <w:r w:rsidRPr="003116C2">
        <w:rPr>
          <w:rFonts w:eastAsia="Calibri"/>
        </w:rPr>
        <w:t>s in Finance, comprising a greater number than is necessary for the efficient and economical working of Finance;</w:t>
      </w:r>
      <w:r w:rsidR="00863E60">
        <w:rPr>
          <w:rFonts w:eastAsia="Calibri"/>
        </w:rPr>
        <w:t xml:space="preserve"> or</w:t>
      </w:r>
    </w:p>
    <w:p w14:paraId="1F186C4A" w14:textId="5306A29F" w:rsidR="00AF11DB" w:rsidRPr="003116C2" w:rsidRDefault="00AF11DB" w:rsidP="00342DD5">
      <w:pPr>
        <w:pStyle w:val="DefinitionNum2"/>
        <w:rPr>
          <w:rFonts w:eastAsia="Calibri"/>
        </w:rPr>
      </w:pPr>
      <w:r w:rsidRPr="003116C2">
        <w:rPr>
          <w:rFonts w:eastAsia="Calibri"/>
        </w:rPr>
        <w:t xml:space="preserve">due to technological or other changes in the work methods of Finance, or structural or other changes in the nature, </w:t>
      </w:r>
      <w:proofErr w:type="gramStart"/>
      <w:r w:rsidRPr="003116C2">
        <w:rPr>
          <w:rFonts w:eastAsia="Calibri"/>
        </w:rPr>
        <w:t>extent</w:t>
      </w:r>
      <w:proofErr w:type="gramEnd"/>
      <w:r w:rsidRPr="003116C2">
        <w:rPr>
          <w:rFonts w:eastAsia="Calibri"/>
        </w:rPr>
        <w:t xml:space="preserve"> or organisation of the functions of Finance, the services of the </w:t>
      </w:r>
      <w:r w:rsidR="00E75F10" w:rsidRPr="003116C2">
        <w:rPr>
          <w:rFonts w:eastAsia="Calibri"/>
        </w:rPr>
        <w:t>Employee</w:t>
      </w:r>
      <w:r w:rsidRPr="003116C2">
        <w:rPr>
          <w:rFonts w:eastAsia="Calibri"/>
        </w:rPr>
        <w:t xml:space="preserve"> cannot be effectively used; or</w:t>
      </w:r>
    </w:p>
    <w:p w14:paraId="5394168D" w14:textId="73F552BC" w:rsidR="00BC665D" w:rsidRPr="003116C2" w:rsidRDefault="00AF11DB" w:rsidP="007E3ECF">
      <w:pPr>
        <w:pStyle w:val="DefinitionNum2"/>
        <w:rPr>
          <w:rFonts w:eastAsia="Calibri" w:cstheme="minorHAnsi"/>
          <w:spacing w:val="-1"/>
        </w:rPr>
      </w:pPr>
      <w:r w:rsidRPr="003116C2">
        <w:rPr>
          <w:rFonts w:eastAsia="Calibri"/>
        </w:rPr>
        <w:t>the duties usually performed by the</w:t>
      </w:r>
      <w:r w:rsidR="00E66032" w:rsidRPr="003116C2">
        <w:rPr>
          <w:rFonts w:eastAsia="Calibri"/>
        </w:rPr>
        <w:t xml:space="preserve"> </w:t>
      </w:r>
      <w:r w:rsidR="00E75F10" w:rsidRPr="003116C2">
        <w:rPr>
          <w:rFonts w:eastAsia="Calibri"/>
        </w:rPr>
        <w:t>Employee</w:t>
      </w:r>
      <w:r w:rsidRPr="003116C2">
        <w:rPr>
          <w:rFonts w:eastAsia="Calibri"/>
        </w:rPr>
        <w:t xml:space="preserve"> are to be performed at a different locality and the </w:t>
      </w:r>
      <w:r w:rsidR="00E75F10" w:rsidRPr="003116C2">
        <w:rPr>
          <w:rFonts w:eastAsia="Calibri"/>
        </w:rPr>
        <w:t>Employee</w:t>
      </w:r>
      <w:r w:rsidRPr="003116C2">
        <w:rPr>
          <w:rFonts w:eastAsia="Calibri"/>
        </w:rPr>
        <w:t xml:space="preserve"> is not willing to perform those duties at the new locality, and the Secretary has</w:t>
      </w:r>
      <w:r w:rsidR="00F72218" w:rsidRPr="003116C2">
        <w:rPr>
          <w:rFonts w:eastAsia="Calibri"/>
        </w:rPr>
        <w:t xml:space="preserve"> therefore</w:t>
      </w:r>
      <w:r w:rsidRPr="003116C2">
        <w:rPr>
          <w:rFonts w:eastAsia="Calibri"/>
        </w:rPr>
        <w:t xml:space="preserve"> determined that the </w:t>
      </w:r>
      <w:r w:rsidR="00E75F10" w:rsidRPr="003116C2">
        <w:rPr>
          <w:rFonts w:eastAsia="Calibri"/>
        </w:rPr>
        <w:t>Employee</w:t>
      </w:r>
      <w:r w:rsidRPr="003116C2">
        <w:rPr>
          <w:rFonts w:eastAsia="Calibri"/>
        </w:rPr>
        <w:t xml:space="preserve"> is excess to Finance’s requirements.</w:t>
      </w:r>
    </w:p>
    <w:p w14:paraId="444F78AD" w14:textId="77777777" w:rsidR="00E1640A" w:rsidRPr="003116C2" w:rsidRDefault="32AA9B73" w:rsidP="00342DD5">
      <w:pPr>
        <w:pStyle w:val="Definition"/>
      </w:pPr>
      <w:r w:rsidRPr="003116C2">
        <w:rPr>
          <w:rFonts w:eastAsia="Calibri"/>
          <w:b/>
          <w:bCs/>
          <w:spacing w:val="-1"/>
        </w:rPr>
        <w:t>Family</w:t>
      </w:r>
      <w:r w:rsidRPr="003116C2">
        <w:t xml:space="preserve"> means:</w:t>
      </w:r>
    </w:p>
    <w:p w14:paraId="37D5679B" w14:textId="37486176" w:rsidR="00E1640A" w:rsidRPr="003116C2" w:rsidRDefault="00E1640A" w:rsidP="00342DD5">
      <w:pPr>
        <w:pStyle w:val="DefinitionNum2"/>
        <w:rPr>
          <w:rFonts w:eastAsia="Calibri"/>
        </w:rPr>
      </w:pPr>
      <w:r w:rsidRPr="003116C2">
        <w:t>a spouse, former spouse,</w:t>
      </w:r>
      <w:r w:rsidRPr="003116C2">
        <w:rPr>
          <w:spacing w:val="-4"/>
        </w:rPr>
        <w:t xml:space="preserve"> </w:t>
      </w:r>
      <w:r w:rsidR="00E75F10" w:rsidRPr="003116C2">
        <w:t>De facto Partner</w:t>
      </w:r>
      <w:r w:rsidRPr="003116C2">
        <w:rPr>
          <w:spacing w:val="-2"/>
        </w:rPr>
        <w:t xml:space="preserve"> </w:t>
      </w:r>
      <w:r w:rsidRPr="003116C2">
        <w:t>or former</w:t>
      </w:r>
      <w:r w:rsidRPr="003116C2">
        <w:rPr>
          <w:spacing w:val="-2"/>
        </w:rPr>
        <w:t xml:space="preserve"> </w:t>
      </w:r>
      <w:r w:rsidR="00E75F10" w:rsidRPr="003116C2">
        <w:t>De facto Partner</w:t>
      </w:r>
      <w:r w:rsidRPr="003116C2">
        <w:t xml:space="preserve"> of</w:t>
      </w:r>
      <w:r w:rsidRPr="003116C2">
        <w:rPr>
          <w:spacing w:val="-3"/>
        </w:rPr>
        <w:t xml:space="preserve"> </w:t>
      </w:r>
      <w:r w:rsidRPr="003116C2">
        <w:t>the</w:t>
      </w:r>
      <w:r w:rsidRPr="003116C2">
        <w:rPr>
          <w:spacing w:val="-2"/>
        </w:rPr>
        <w:t xml:space="preserve"> </w:t>
      </w:r>
      <w:proofErr w:type="gramStart"/>
      <w:r w:rsidR="00E66032" w:rsidRPr="003116C2">
        <w:t>E</w:t>
      </w:r>
      <w:r w:rsidR="00E75F10" w:rsidRPr="003116C2">
        <w:t>mployee</w:t>
      </w:r>
      <w:r w:rsidRPr="003116C2">
        <w:t>;</w:t>
      </w:r>
      <w:proofErr w:type="gramEnd"/>
    </w:p>
    <w:p w14:paraId="10F46839" w14:textId="0C361794" w:rsidR="00E1640A" w:rsidRPr="003116C2" w:rsidRDefault="00E1640A" w:rsidP="00342DD5">
      <w:pPr>
        <w:pStyle w:val="DefinitionNum2"/>
        <w:rPr>
          <w:rFonts w:eastAsia="Calibri"/>
        </w:rPr>
      </w:pPr>
      <w:r w:rsidRPr="003116C2">
        <w:t xml:space="preserve">a </w:t>
      </w:r>
      <w:r w:rsidR="00F72218" w:rsidRPr="003116C2">
        <w:t>C</w:t>
      </w:r>
      <w:r w:rsidRPr="003116C2">
        <w:t>hild, parent,</w:t>
      </w:r>
      <w:r w:rsidRPr="003116C2">
        <w:rPr>
          <w:spacing w:val="-2"/>
        </w:rPr>
        <w:t xml:space="preserve"> </w:t>
      </w:r>
      <w:r w:rsidRPr="003116C2">
        <w:t>grandparent, grandchild, or</w:t>
      </w:r>
      <w:r w:rsidRPr="003116C2">
        <w:rPr>
          <w:spacing w:val="-2"/>
        </w:rPr>
        <w:t xml:space="preserve"> </w:t>
      </w:r>
      <w:r w:rsidRPr="003116C2">
        <w:t>sibling of</w:t>
      </w:r>
      <w:r w:rsidRPr="003116C2">
        <w:rPr>
          <w:spacing w:val="-2"/>
        </w:rPr>
        <w:t xml:space="preserve"> </w:t>
      </w:r>
      <w:r w:rsidRPr="003116C2">
        <w:t>the</w:t>
      </w:r>
      <w:r w:rsidRPr="003116C2">
        <w:rPr>
          <w:spacing w:val="35"/>
        </w:rPr>
        <w:t xml:space="preserve"> </w:t>
      </w:r>
      <w:proofErr w:type="gramStart"/>
      <w:r w:rsidR="00E75F10" w:rsidRPr="003116C2">
        <w:t>Employee</w:t>
      </w:r>
      <w:r w:rsidRPr="003116C2">
        <w:t>;</w:t>
      </w:r>
      <w:proofErr w:type="gramEnd"/>
    </w:p>
    <w:p w14:paraId="0B4F0E0E" w14:textId="1E7ECAF9" w:rsidR="00E1640A" w:rsidRPr="003116C2" w:rsidRDefault="00E1640A" w:rsidP="00342DD5">
      <w:pPr>
        <w:pStyle w:val="DefinitionNum2"/>
        <w:rPr>
          <w:rFonts w:eastAsia="Calibri"/>
        </w:rPr>
      </w:pPr>
      <w:r w:rsidRPr="003116C2">
        <w:t xml:space="preserve">a </w:t>
      </w:r>
      <w:r w:rsidR="00B568F0" w:rsidRPr="003116C2">
        <w:t>C</w:t>
      </w:r>
      <w:r w:rsidRPr="003116C2">
        <w:t>hild, parent,</w:t>
      </w:r>
      <w:r w:rsidRPr="003116C2">
        <w:rPr>
          <w:spacing w:val="-2"/>
        </w:rPr>
        <w:t xml:space="preserve"> </w:t>
      </w:r>
      <w:r w:rsidRPr="003116C2">
        <w:t>grandparent, grandchild, or</w:t>
      </w:r>
      <w:r w:rsidRPr="003116C2">
        <w:rPr>
          <w:spacing w:val="-2"/>
        </w:rPr>
        <w:t xml:space="preserve"> </w:t>
      </w:r>
      <w:r w:rsidRPr="003116C2">
        <w:t>sibling of</w:t>
      </w:r>
      <w:r w:rsidRPr="003116C2">
        <w:rPr>
          <w:spacing w:val="-2"/>
        </w:rPr>
        <w:t xml:space="preserve"> </w:t>
      </w:r>
      <w:r w:rsidRPr="003116C2">
        <w:t>a spouse,</w:t>
      </w:r>
      <w:r w:rsidRPr="003116C2">
        <w:rPr>
          <w:spacing w:val="45"/>
        </w:rPr>
        <w:t xml:space="preserve"> </w:t>
      </w:r>
      <w:r w:rsidRPr="003116C2">
        <w:t xml:space="preserve">former spouse, </w:t>
      </w:r>
      <w:r w:rsidR="00E75F10" w:rsidRPr="003116C2">
        <w:t>De facto Partner</w:t>
      </w:r>
      <w:r w:rsidRPr="003116C2">
        <w:rPr>
          <w:spacing w:val="-2"/>
        </w:rPr>
        <w:t xml:space="preserve"> </w:t>
      </w:r>
      <w:r w:rsidRPr="003116C2">
        <w:t xml:space="preserve">or former </w:t>
      </w:r>
      <w:r w:rsidR="00E75F10" w:rsidRPr="003116C2">
        <w:t>De facto Partner</w:t>
      </w:r>
      <w:r w:rsidRPr="003116C2">
        <w:t xml:space="preserve"> of the</w:t>
      </w:r>
      <w:r w:rsidRPr="003116C2">
        <w:rPr>
          <w:spacing w:val="35"/>
        </w:rPr>
        <w:t xml:space="preserve"> </w:t>
      </w:r>
      <w:proofErr w:type="gramStart"/>
      <w:r w:rsidR="00E75F10" w:rsidRPr="003116C2">
        <w:t>Employee</w:t>
      </w:r>
      <w:r w:rsidRPr="003116C2">
        <w:t>;</w:t>
      </w:r>
      <w:proofErr w:type="gramEnd"/>
    </w:p>
    <w:p w14:paraId="72DADD2A" w14:textId="3961BBFC" w:rsidR="00E1640A" w:rsidRPr="003116C2" w:rsidRDefault="00E1640A" w:rsidP="00342DD5">
      <w:pPr>
        <w:pStyle w:val="DefinitionNum2"/>
        <w:rPr>
          <w:rFonts w:eastAsia="Calibri"/>
        </w:rPr>
      </w:pPr>
      <w:r w:rsidRPr="003116C2">
        <w:rPr>
          <w:rFonts w:eastAsia="Calibri"/>
        </w:rPr>
        <w:t>a member</w:t>
      </w:r>
      <w:r w:rsidRPr="003116C2">
        <w:rPr>
          <w:rFonts w:eastAsia="Calibri"/>
          <w:spacing w:val="-2"/>
        </w:rPr>
        <w:t xml:space="preserve"> </w:t>
      </w:r>
      <w:r w:rsidRPr="003116C2">
        <w:rPr>
          <w:rFonts w:eastAsia="Calibri"/>
        </w:rPr>
        <w:t xml:space="preserve">of </w:t>
      </w:r>
      <w:r w:rsidRPr="003116C2">
        <w:rPr>
          <w:rFonts w:eastAsia="Calibri"/>
          <w:spacing w:val="-2"/>
        </w:rPr>
        <w:t>the</w:t>
      </w:r>
      <w:r w:rsidRPr="003116C2">
        <w:rPr>
          <w:rFonts w:eastAsia="Calibri"/>
        </w:rPr>
        <w:t xml:space="preserve"> </w:t>
      </w:r>
      <w:r w:rsidR="00E75F10" w:rsidRPr="003116C2">
        <w:rPr>
          <w:rFonts w:eastAsia="Calibri"/>
        </w:rPr>
        <w:t>Employee</w:t>
      </w:r>
      <w:r w:rsidRPr="003116C2">
        <w:rPr>
          <w:rFonts w:eastAsia="Calibri"/>
        </w:rPr>
        <w:t>’s</w:t>
      </w:r>
      <w:r w:rsidRPr="003116C2">
        <w:rPr>
          <w:rFonts w:eastAsia="Calibri"/>
          <w:spacing w:val="1"/>
        </w:rPr>
        <w:t xml:space="preserve"> </w:t>
      </w:r>
      <w:r w:rsidRPr="003116C2">
        <w:rPr>
          <w:rFonts w:eastAsia="Calibri"/>
        </w:rPr>
        <w:t>household; or</w:t>
      </w:r>
    </w:p>
    <w:p w14:paraId="5163894C" w14:textId="5C3E0327" w:rsidR="00E1640A" w:rsidRPr="003116C2" w:rsidRDefault="00E1640A" w:rsidP="00342DD5">
      <w:pPr>
        <w:pStyle w:val="DefinitionNum2"/>
        <w:rPr>
          <w:rFonts w:eastAsia="Calibri"/>
        </w:rPr>
      </w:pPr>
      <w:r w:rsidRPr="003116C2">
        <w:rPr>
          <w:rFonts w:eastAsia="Calibri"/>
        </w:rPr>
        <w:t xml:space="preserve">a person with whom the </w:t>
      </w:r>
      <w:r w:rsidR="00E75F10" w:rsidRPr="003116C2">
        <w:rPr>
          <w:rFonts w:eastAsia="Calibri"/>
        </w:rPr>
        <w:t>Employee</w:t>
      </w:r>
      <w:r w:rsidRPr="003116C2">
        <w:rPr>
          <w:rFonts w:eastAsia="Calibri"/>
        </w:rPr>
        <w:t xml:space="preserve"> has a relationship of traditional kinship where there is a relationship or obligation, under customs and traditions of the community or group to which the </w:t>
      </w:r>
      <w:r w:rsidR="00E75F10" w:rsidRPr="003116C2">
        <w:rPr>
          <w:rFonts w:eastAsia="Calibri"/>
        </w:rPr>
        <w:t>Employee</w:t>
      </w:r>
      <w:r w:rsidRPr="003116C2">
        <w:rPr>
          <w:rFonts w:eastAsia="Calibri"/>
        </w:rPr>
        <w:t xml:space="preserve"> belongs. </w:t>
      </w:r>
    </w:p>
    <w:p w14:paraId="261DB19A" w14:textId="758EB16F" w:rsidR="00E1640A" w:rsidRPr="003116C2" w:rsidRDefault="32AA9B73" w:rsidP="00342DD5">
      <w:pPr>
        <w:pStyle w:val="Definition"/>
        <w:rPr>
          <w:i/>
        </w:rPr>
      </w:pPr>
      <w:r w:rsidRPr="003116C2">
        <w:rPr>
          <w:b/>
          <w:bCs/>
        </w:rPr>
        <w:t>Family</w:t>
      </w:r>
      <w:r w:rsidRPr="003116C2">
        <w:rPr>
          <w:b/>
          <w:bCs/>
          <w:spacing w:val="-2"/>
        </w:rPr>
        <w:t xml:space="preserve"> </w:t>
      </w:r>
      <w:r w:rsidRPr="003116C2">
        <w:rPr>
          <w:b/>
          <w:bCs/>
        </w:rPr>
        <w:t xml:space="preserve">and </w:t>
      </w:r>
      <w:r w:rsidR="3FB9080D" w:rsidRPr="003116C2">
        <w:rPr>
          <w:b/>
          <w:bCs/>
        </w:rPr>
        <w:t>D</w:t>
      </w:r>
      <w:r w:rsidRPr="003116C2">
        <w:rPr>
          <w:b/>
          <w:bCs/>
        </w:rPr>
        <w:t>omestic</w:t>
      </w:r>
      <w:r w:rsidRPr="003116C2">
        <w:rPr>
          <w:b/>
          <w:bCs/>
          <w:spacing w:val="28"/>
        </w:rPr>
        <w:t xml:space="preserve"> </w:t>
      </w:r>
      <w:r w:rsidR="3FB9080D" w:rsidRPr="003116C2">
        <w:rPr>
          <w:b/>
          <w:bCs/>
        </w:rPr>
        <w:t>V</w:t>
      </w:r>
      <w:r w:rsidRPr="003116C2">
        <w:rPr>
          <w:b/>
          <w:bCs/>
        </w:rPr>
        <w:t xml:space="preserve">iolence </w:t>
      </w:r>
      <w:r w:rsidR="00863E60">
        <w:t>has the same meaning as</w:t>
      </w:r>
      <w:r w:rsidR="72F29E73" w:rsidRPr="003116C2">
        <w:t xml:space="preserve"> in </w:t>
      </w:r>
      <w:r w:rsidRPr="003116C2">
        <w:t>section 106</w:t>
      </w:r>
      <w:proofErr w:type="gramStart"/>
      <w:r w:rsidRPr="003116C2">
        <w:t>B(</w:t>
      </w:r>
      <w:proofErr w:type="gramEnd"/>
      <w:r w:rsidRPr="003116C2">
        <w:t>2)</w:t>
      </w:r>
      <w:r w:rsidRPr="003116C2">
        <w:rPr>
          <w:spacing w:val="-3"/>
        </w:rPr>
        <w:t xml:space="preserve"> </w:t>
      </w:r>
      <w:r w:rsidRPr="003116C2">
        <w:t>of</w:t>
      </w:r>
      <w:r w:rsidRPr="003116C2">
        <w:rPr>
          <w:spacing w:val="-3"/>
        </w:rPr>
        <w:t xml:space="preserve"> </w:t>
      </w:r>
      <w:r w:rsidRPr="003116C2">
        <w:t>the</w:t>
      </w:r>
      <w:r w:rsidR="3FB9080D" w:rsidRPr="003116C2">
        <w:t xml:space="preserve"> FW Act</w:t>
      </w:r>
      <w:r w:rsidRPr="003116C2">
        <w:rPr>
          <w:i/>
          <w:iCs/>
        </w:rPr>
        <w:t>.</w:t>
      </w:r>
    </w:p>
    <w:p w14:paraId="0226E772" w14:textId="581F3215" w:rsidR="71935129" w:rsidRPr="003116C2" w:rsidRDefault="6BE0E82F" w:rsidP="00342DD5">
      <w:pPr>
        <w:pStyle w:val="Definition"/>
      </w:pPr>
      <w:r w:rsidRPr="003116C2">
        <w:rPr>
          <w:b/>
          <w:bCs/>
        </w:rPr>
        <w:t xml:space="preserve">Finance </w:t>
      </w:r>
      <w:r w:rsidRPr="003116C2">
        <w:t>means the Department of Finance.</w:t>
      </w:r>
    </w:p>
    <w:p w14:paraId="76FA8CCA" w14:textId="5A42FCE9" w:rsidR="00E1640A" w:rsidRPr="003116C2" w:rsidRDefault="32AA9B73" w:rsidP="00342DD5">
      <w:pPr>
        <w:pStyle w:val="Definition"/>
      </w:pPr>
      <w:r w:rsidRPr="003116C2">
        <w:rPr>
          <w:b/>
          <w:bCs/>
        </w:rPr>
        <w:t>Full time</w:t>
      </w:r>
      <w:r w:rsidRPr="003116C2">
        <w:rPr>
          <w:b/>
          <w:bCs/>
          <w:spacing w:val="-2"/>
        </w:rPr>
        <w:t xml:space="preserve"> </w:t>
      </w:r>
      <w:r w:rsidR="6C31A51A" w:rsidRPr="003116C2">
        <w:rPr>
          <w:b/>
          <w:bCs/>
        </w:rPr>
        <w:t>Employee</w:t>
      </w:r>
      <w:r w:rsidRPr="003116C2">
        <w:t xml:space="preserve"> means</w:t>
      </w:r>
      <w:r w:rsidRPr="003116C2">
        <w:rPr>
          <w:spacing w:val="-3"/>
        </w:rPr>
        <w:t xml:space="preserve"> </w:t>
      </w:r>
      <w:r w:rsidRPr="003116C2">
        <w:t xml:space="preserve">an </w:t>
      </w:r>
      <w:r w:rsidR="6C31A51A" w:rsidRPr="003116C2">
        <w:t>Employee</w:t>
      </w:r>
      <w:r w:rsidRPr="003116C2">
        <w:rPr>
          <w:spacing w:val="-2"/>
        </w:rPr>
        <w:t xml:space="preserve"> </w:t>
      </w:r>
      <w:r w:rsidRPr="003116C2">
        <w:t>employed to work an average</w:t>
      </w:r>
      <w:r w:rsidRPr="003116C2">
        <w:rPr>
          <w:spacing w:val="-2"/>
        </w:rPr>
        <w:t xml:space="preserve"> </w:t>
      </w:r>
      <w:r w:rsidRPr="003116C2">
        <w:t>of</w:t>
      </w:r>
      <w:r w:rsidRPr="003116C2">
        <w:rPr>
          <w:spacing w:val="3"/>
        </w:rPr>
        <w:t xml:space="preserve"> </w:t>
      </w:r>
      <w:r w:rsidRPr="003116C2">
        <w:t>37 hours and 30 minutes per</w:t>
      </w:r>
      <w:r w:rsidRPr="003116C2">
        <w:rPr>
          <w:spacing w:val="-2"/>
        </w:rPr>
        <w:t xml:space="preserve"> </w:t>
      </w:r>
      <w:r w:rsidRPr="003116C2">
        <w:t>week in accordance</w:t>
      </w:r>
      <w:r w:rsidRPr="003116C2">
        <w:rPr>
          <w:spacing w:val="-2"/>
        </w:rPr>
        <w:t xml:space="preserve"> </w:t>
      </w:r>
      <w:r w:rsidRPr="003116C2">
        <w:t>with</w:t>
      </w:r>
      <w:r w:rsidRPr="003116C2">
        <w:rPr>
          <w:spacing w:val="-3"/>
        </w:rPr>
        <w:t xml:space="preserve"> </w:t>
      </w:r>
      <w:r w:rsidRPr="003116C2">
        <w:t xml:space="preserve">this </w:t>
      </w:r>
      <w:r w:rsidR="1F5E75BE" w:rsidRPr="003116C2">
        <w:t>Agreement</w:t>
      </w:r>
      <w:r w:rsidRPr="003116C2">
        <w:t>.</w:t>
      </w:r>
    </w:p>
    <w:p w14:paraId="5058DE52" w14:textId="0383788C" w:rsidR="00E1640A" w:rsidRPr="003116C2" w:rsidRDefault="32AA9B73" w:rsidP="00342DD5">
      <w:pPr>
        <w:pStyle w:val="Definition"/>
      </w:pPr>
      <w:r w:rsidRPr="003116C2">
        <w:rPr>
          <w:b/>
          <w:bCs/>
        </w:rPr>
        <w:t xml:space="preserve">FW Act </w:t>
      </w:r>
      <w:r w:rsidRPr="003116C2">
        <w:t>means</w:t>
      </w:r>
      <w:r w:rsidRPr="003116C2">
        <w:rPr>
          <w:spacing w:val="-3"/>
        </w:rPr>
        <w:t xml:space="preserve"> </w:t>
      </w:r>
      <w:r w:rsidRPr="003116C2">
        <w:t>the</w:t>
      </w:r>
      <w:r w:rsidRPr="003116C2">
        <w:rPr>
          <w:spacing w:val="1"/>
        </w:rPr>
        <w:t xml:space="preserve"> </w:t>
      </w:r>
      <w:r w:rsidR="61E048CC" w:rsidRPr="003116C2">
        <w:rPr>
          <w:i/>
          <w:iCs/>
          <w:spacing w:val="-2"/>
        </w:rPr>
        <w:t xml:space="preserve">Fair Work Act 2009 </w:t>
      </w:r>
      <w:r w:rsidR="61E048CC" w:rsidRPr="003116C2">
        <w:rPr>
          <w:spacing w:val="-2"/>
        </w:rPr>
        <w:t>(</w:t>
      </w:r>
      <w:proofErr w:type="spellStart"/>
      <w:r w:rsidR="61E048CC" w:rsidRPr="003116C2">
        <w:rPr>
          <w:spacing w:val="-2"/>
        </w:rPr>
        <w:t>Cth</w:t>
      </w:r>
      <w:proofErr w:type="spellEnd"/>
      <w:r w:rsidR="61E048CC" w:rsidRPr="003116C2">
        <w:rPr>
          <w:spacing w:val="-2"/>
        </w:rPr>
        <w:t>)</w:t>
      </w:r>
      <w:r w:rsidRPr="003116C2">
        <w:rPr>
          <w:i/>
          <w:iCs/>
          <w:spacing w:val="3"/>
        </w:rPr>
        <w:t xml:space="preserve"> </w:t>
      </w:r>
      <w:r w:rsidRPr="003116C2">
        <w:t>as amended from</w:t>
      </w:r>
      <w:r w:rsidRPr="003116C2">
        <w:rPr>
          <w:spacing w:val="-2"/>
        </w:rPr>
        <w:t xml:space="preserve"> </w:t>
      </w:r>
      <w:r w:rsidRPr="003116C2">
        <w:t>time</w:t>
      </w:r>
      <w:r w:rsidRPr="003116C2">
        <w:rPr>
          <w:spacing w:val="-2"/>
        </w:rPr>
        <w:t xml:space="preserve"> </w:t>
      </w:r>
      <w:r w:rsidRPr="003116C2">
        <w:t>to time.</w:t>
      </w:r>
    </w:p>
    <w:p w14:paraId="5D7FD1F3" w14:textId="65B45432" w:rsidR="212E4A49" w:rsidRPr="003116C2" w:rsidRDefault="44B4FA07" w:rsidP="00342DD5">
      <w:pPr>
        <w:pStyle w:val="Definition"/>
      </w:pPr>
      <w:r w:rsidRPr="003116C2">
        <w:rPr>
          <w:b/>
          <w:bCs/>
        </w:rPr>
        <w:t xml:space="preserve">FWC </w:t>
      </w:r>
      <w:r w:rsidRPr="003116C2">
        <w:t xml:space="preserve">means the </w:t>
      </w:r>
      <w:r w:rsidR="61E048CC" w:rsidRPr="003116C2">
        <w:t>Fair Work Commission</w:t>
      </w:r>
      <w:r w:rsidRPr="003116C2">
        <w:t>.</w:t>
      </w:r>
    </w:p>
    <w:p w14:paraId="2FFE465A" w14:textId="14877A9F" w:rsidR="42639543" w:rsidRPr="003116C2" w:rsidRDefault="289AF9F8" w:rsidP="00342DD5">
      <w:pPr>
        <w:pStyle w:val="Definition"/>
        <w:rPr>
          <w:b/>
          <w:bCs/>
        </w:rPr>
      </w:pPr>
      <w:r w:rsidRPr="003116C2">
        <w:rPr>
          <w:b/>
          <w:bCs/>
        </w:rPr>
        <w:t xml:space="preserve">HDA </w:t>
      </w:r>
      <w:r w:rsidRPr="003116C2">
        <w:t xml:space="preserve">means </w:t>
      </w:r>
      <w:r w:rsidR="3AE3EA83" w:rsidRPr="003116C2">
        <w:t>Higher</w:t>
      </w:r>
      <w:r w:rsidRPr="003116C2">
        <w:t xml:space="preserve"> Duties Allowance.</w:t>
      </w:r>
    </w:p>
    <w:p w14:paraId="20102715" w14:textId="5E1797AA" w:rsidR="6950CDBB" w:rsidRPr="003116C2" w:rsidRDefault="31E91CE6" w:rsidP="00342DD5">
      <w:pPr>
        <w:pStyle w:val="Definition"/>
      </w:pPr>
      <w:r w:rsidRPr="003116C2">
        <w:rPr>
          <w:b/>
          <w:bCs/>
        </w:rPr>
        <w:t xml:space="preserve">Highest Pay Point </w:t>
      </w:r>
      <w:r w:rsidRPr="003116C2">
        <w:t>means:</w:t>
      </w:r>
    </w:p>
    <w:p w14:paraId="1828D25F" w14:textId="0FEEFF1C" w:rsidR="6950CDBB" w:rsidRPr="003116C2" w:rsidRDefault="6950CDBB" w:rsidP="003116C2">
      <w:pPr>
        <w:pStyle w:val="DefinitionNum2"/>
      </w:pPr>
      <w:r w:rsidRPr="003116C2">
        <w:t>for</w:t>
      </w:r>
      <w:r w:rsidR="00E66032" w:rsidRPr="003116C2">
        <w:t xml:space="preserve"> </w:t>
      </w:r>
      <w:r w:rsidR="00E75F10" w:rsidRPr="003116C2">
        <w:t>Employee</w:t>
      </w:r>
      <w:r w:rsidR="00E66032" w:rsidRPr="003116C2">
        <w:t>s in the</w:t>
      </w:r>
      <w:r w:rsidRPr="003116C2">
        <w:t xml:space="preserve"> APS </w:t>
      </w:r>
      <w:r w:rsidR="00E66032" w:rsidRPr="003116C2">
        <w:t xml:space="preserve">Level </w:t>
      </w:r>
      <w:r w:rsidRPr="003116C2">
        <w:t xml:space="preserve">1 – 5 </w:t>
      </w:r>
      <w:r w:rsidR="00F72218" w:rsidRPr="003116C2">
        <w:t>Classification</w:t>
      </w:r>
      <w:r w:rsidR="00B568F0" w:rsidRPr="003116C2">
        <w:t xml:space="preserve">, </w:t>
      </w:r>
      <w:bookmarkStart w:id="85" w:name="_Toc149051187"/>
      <w:r w:rsidRPr="003116C2">
        <w:t xml:space="preserve">the last pay point within each </w:t>
      </w:r>
      <w:r w:rsidR="00E66032" w:rsidRPr="003116C2">
        <w:t>C</w:t>
      </w:r>
      <w:r w:rsidRPr="003116C2">
        <w:t xml:space="preserve">lassification </w:t>
      </w:r>
      <w:r w:rsidR="00DB0BA8" w:rsidRPr="003116C2">
        <w:t>Salary</w:t>
      </w:r>
      <w:r w:rsidRPr="003116C2">
        <w:t xml:space="preserve"> structure</w:t>
      </w:r>
      <w:bookmarkEnd w:id="85"/>
      <w:r w:rsidR="00B568F0" w:rsidRPr="003116C2">
        <w:t>; and</w:t>
      </w:r>
    </w:p>
    <w:p w14:paraId="50D58D82" w14:textId="2A8D2EC1" w:rsidR="6950CDBB" w:rsidRPr="003116C2" w:rsidRDefault="6950CDBB" w:rsidP="003116C2">
      <w:pPr>
        <w:pStyle w:val="DefinitionNum2"/>
      </w:pPr>
      <w:r w:rsidRPr="003116C2">
        <w:lastRenderedPageBreak/>
        <w:t xml:space="preserve">for </w:t>
      </w:r>
      <w:r w:rsidR="00E75F10" w:rsidRPr="003116C2">
        <w:t>Employee</w:t>
      </w:r>
      <w:r w:rsidR="00E66032" w:rsidRPr="003116C2">
        <w:t xml:space="preserve">s in the </w:t>
      </w:r>
      <w:r w:rsidRPr="003116C2">
        <w:t xml:space="preserve">APS </w:t>
      </w:r>
      <w:r w:rsidR="00E66032" w:rsidRPr="003116C2">
        <w:t xml:space="preserve">Level </w:t>
      </w:r>
      <w:r w:rsidRPr="003116C2">
        <w:t>6 – EL 2</w:t>
      </w:r>
      <w:r w:rsidR="002F49DB" w:rsidRPr="003116C2">
        <w:t xml:space="preserve"> </w:t>
      </w:r>
      <w:r w:rsidR="00F72218" w:rsidRPr="003116C2">
        <w:t>Classification</w:t>
      </w:r>
      <w:bookmarkStart w:id="86" w:name="_Toc149051188"/>
      <w:r w:rsidR="00B568F0" w:rsidRPr="003116C2">
        <w:t xml:space="preserve">, </w:t>
      </w:r>
      <w:r w:rsidRPr="003116C2">
        <w:t xml:space="preserve">the last pay point within each </w:t>
      </w:r>
      <w:r w:rsidR="00E66032" w:rsidRPr="003116C2">
        <w:t>C</w:t>
      </w:r>
      <w:r w:rsidRPr="003116C2">
        <w:t xml:space="preserve">lassification </w:t>
      </w:r>
      <w:r w:rsidR="00DB0BA8" w:rsidRPr="003116C2">
        <w:t>Salary</w:t>
      </w:r>
      <w:r w:rsidRPr="003116C2">
        <w:t xml:space="preserve"> structure before the Zone of Discretion.</w:t>
      </w:r>
      <w:bookmarkEnd w:id="86"/>
    </w:p>
    <w:p w14:paraId="48BC7A1B" w14:textId="6930C96C" w:rsidR="004F5082" w:rsidRPr="00A96B8A" w:rsidRDefault="004F5082" w:rsidP="00342DD5">
      <w:pPr>
        <w:pStyle w:val="Definition"/>
        <w:rPr>
          <w:rFonts w:eastAsia="Calibri"/>
        </w:rPr>
      </w:pPr>
      <w:r w:rsidRPr="004F5082">
        <w:rPr>
          <w:rFonts w:eastAsia="Calibri"/>
          <w:b/>
          <w:bCs/>
        </w:rPr>
        <w:t xml:space="preserve">LSL Act </w:t>
      </w:r>
      <w:r w:rsidRPr="004F5082">
        <w:rPr>
          <w:rFonts w:eastAsia="Calibri"/>
        </w:rPr>
        <w:t xml:space="preserve">means the </w:t>
      </w:r>
      <w:r w:rsidRPr="00A96B8A">
        <w:rPr>
          <w:i/>
          <w:iCs/>
        </w:rPr>
        <w:t>Long Service Leave (Commonwealth Employees) Act 1976</w:t>
      </w:r>
      <w:r w:rsidRPr="00A96B8A">
        <w:t xml:space="preserve"> (</w:t>
      </w:r>
      <w:proofErr w:type="spellStart"/>
      <w:r w:rsidRPr="00A96B8A">
        <w:t>Cth</w:t>
      </w:r>
      <w:proofErr w:type="spellEnd"/>
      <w:r w:rsidRPr="00A96B8A">
        <w:t>) as amended from time to time and any successor legislation.</w:t>
      </w:r>
    </w:p>
    <w:p w14:paraId="61FB4EF9" w14:textId="7D1C7B8B" w:rsidR="00E1640A" w:rsidRPr="003116C2" w:rsidRDefault="32AA9B73" w:rsidP="00342DD5">
      <w:pPr>
        <w:pStyle w:val="Definition"/>
        <w:rPr>
          <w:rFonts w:eastAsia="Calibri"/>
        </w:rPr>
      </w:pPr>
      <w:r w:rsidRPr="003116C2">
        <w:rPr>
          <w:b/>
          <w:bCs/>
        </w:rPr>
        <w:t>Manager</w:t>
      </w:r>
      <w:r w:rsidRPr="003116C2">
        <w:t xml:space="preserve"> means</w:t>
      </w:r>
      <w:r w:rsidRPr="003116C2">
        <w:rPr>
          <w:rFonts w:eastAsia="Calibri"/>
          <w:spacing w:val="-3"/>
        </w:rPr>
        <w:t xml:space="preserve"> </w:t>
      </w:r>
      <w:r w:rsidRPr="003116C2">
        <w:rPr>
          <w:rFonts w:eastAsia="Calibri"/>
        </w:rPr>
        <w:t xml:space="preserve">an </w:t>
      </w:r>
      <w:r w:rsidR="3FB9080D" w:rsidRPr="003116C2">
        <w:rPr>
          <w:rFonts w:eastAsia="Calibri"/>
        </w:rPr>
        <w:t>E</w:t>
      </w:r>
      <w:r w:rsidR="6C31A51A" w:rsidRPr="003116C2">
        <w:rPr>
          <w:rFonts w:eastAsia="Calibri"/>
        </w:rPr>
        <w:t>mployee</w:t>
      </w:r>
      <w:r w:rsidRPr="003116C2">
        <w:rPr>
          <w:rFonts w:eastAsia="Calibri"/>
        </w:rPr>
        <w:t>’s</w:t>
      </w:r>
      <w:r w:rsidRPr="003116C2">
        <w:rPr>
          <w:rFonts w:eastAsia="Calibri"/>
          <w:spacing w:val="1"/>
        </w:rPr>
        <w:t xml:space="preserve"> </w:t>
      </w:r>
      <w:r w:rsidRPr="003116C2">
        <w:rPr>
          <w:rFonts w:eastAsia="Calibri"/>
          <w:spacing w:val="-2"/>
        </w:rPr>
        <w:t>direct</w:t>
      </w:r>
      <w:r w:rsidRPr="003116C2">
        <w:rPr>
          <w:rFonts w:eastAsia="Calibri"/>
        </w:rPr>
        <w:t xml:space="preserve"> manager who</w:t>
      </w:r>
      <w:r w:rsidRPr="003116C2">
        <w:rPr>
          <w:rFonts w:eastAsia="Calibri"/>
          <w:spacing w:val="1"/>
        </w:rPr>
        <w:t xml:space="preserve"> </w:t>
      </w:r>
      <w:r w:rsidRPr="003116C2">
        <w:rPr>
          <w:rFonts w:eastAsia="Calibri"/>
        </w:rPr>
        <w:t>is</w:t>
      </w:r>
      <w:r w:rsidRPr="003116C2">
        <w:rPr>
          <w:rFonts w:eastAsia="Calibri"/>
          <w:spacing w:val="-3"/>
        </w:rPr>
        <w:t xml:space="preserve"> </w:t>
      </w:r>
      <w:r w:rsidRPr="003116C2">
        <w:rPr>
          <w:rFonts w:eastAsia="Calibri"/>
        </w:rPr>
        <w:t xml:space="preserve">usually </w:t>
      </w:r>
      <w:r w:rsidRPr="003116C2">
        <w:rPr>
          <w:rFonts w:eastAsia="Calibri"/>
          <w:spacing w:val="-2"/>
        </w:rPr>
        <w:t>the</w:t>
      </w:r>
      <w:r w:rsidRPr="003116C2">
        <w:rPr>
          <w:rFonts w:eastAsia="Calibri"/>
        </w:rPr>
        <w:t xml:space="preserve"> person to</w:t>
      </w:r>
      <w:r w:rsidRPr="003116C2">
        <w:rPr>
          <w:rFonts w:eastAsia="Calibri"/>
          <w:spacing w:val="37"/>
        </w:rPr>
        <w:t xml:space="preserve"> </w:t>
      </w:r>
      <w:r w:rsidRPr="003116C2">
        <w:rPr>
          <w:rFonts w:eastAsia="Calibri"/>
        </w:rPr>
        <w:t>whom</w:t>
      </w:r>
      <w:r w:rsidRPr="003116C2">
        <w:rPr>
          <w:rFonts w:eastAsia="Calibri"/>
          <w:spacing w:val="1"/>
        </w:rPr>
        <w:t xml:space="preserve"> </w:t>
      </w:r>
      <w:r w:rsidRPr="003116C2">
        <w:rPr>
          <w:rFonts w:eastAsia="Calibri"/>
        </w:rPr>
        <w:t>an</w:t>
      </w:r>
      <w:r w:rsidRPr="003116C2">
        <w:rPr>
          <w:rFonts w:eastAsia="Calibri"/>
          <w:spacing w:val="-3"/>
        </w:rPr>
        <w:t xml:space="preserve"> </w:t>
      </w:r>
      <w:proofErr w:type="gramStart"/>
      <w:r w:rsidR="3FB9080D" w:rsidRPr="003116C2">
        <w:rPr>
          <w:rFonts w:eastAsia="Calibri"/>
        </w:rPr>
        <w:t>E</w:t>
      </w:r>
      <w:r w:rsidR="6C31A51A" w:rsidRPr="003116C2">
        <w:rPr>
          <w:rFonts w:eastAsia="Calibri"/>
        </w:rPr>
        <w:t>mployee</w:t>
      </w:r>
      <w:proofErr w:type="gramEnd"/>
      <w:r w:rsidRPr="003116C2">
        <w:rPr>
          <w:rFonts w:eastAsia="Calibri"/>
          <w:spacing w:val="2"/>
        </w:rPr>
        <w:t xml:space="preserve"> </w:t>
      </w:r>
      <w:r w:rsidRPr="003116C2">
        <w:rPr>
          <w:rFonts w:eastAsia="Calibri"/>
          <w:spacing w:val="-2"/>
        </w:rPr>
        <w:t>reports</w:t>
      </w:r>
      <w:r w:rsidRPr="003116C2">
        <w:rPr>
          <w:rFonts w:eastAsia="Calibri"/>
        </w:rPr>
        <w:t xml:space="preserve"> to on a</w:t>
      </w:r>
      <w:r w:rsidRPr="003116C2">
        <w:rPr>
          <w:rFonts w:eastAsia="Calibri"/>
          <w:spacing w:val="-2"/>
        </w:rPr>
        <w:t xml:space="preserve"> </w:t>
      </w:r>
      <w:r w:rsidRPr="003116C2">
        <w:rPr>
          <w:rFonts w:eastAsia="Calibri"/>
        </w:rPr>
        <w:t>day-to-day</w:t>
      </w:r>
      <w:r w:rsidRPr="003116C2">
        <w:rPr>
          <w:rFonts w:eastAsia="Calibri"/>
          <w:spacing w:val="-2"/>
        </w:rPr>
        <w:t xml:space="preserve"> </w:t>
      </w:r>
      <w:r w:rsidRPr="003116C2">
        <w:rPr>
          <w:rFonts w:eastAsia="Calibri"/>
        </w:rPr>
        <w:t>basis for work</w:t>
      </w:r>
      <w:r w:rsidRPr="003116C2">
        <w:rPr>
          <w:rFonts w:eastAsia="Calibri"/>
          <w:spacing w:val="47"/>
        </w:rPr>
        <w:t xml:space="preserve"> </w:t>
      </w:r>
      <w:r w:rsidRPr="003116C2">
        <w:rPr>
          <w:rFonts w:eastAsia="Calibri"/>
        </w:rPr>
        <w:t>related</w:t>
      </w:r>
      <w:r w:rsidRPr="003116C2">
        <w:rPr>
          <w:rFonts w:eastAsia="Calibri"/>
          <w:spacing w:val="-3"/>
        </w:rPr>
        <w:t xml:space="preserve"> </w:t>
      </w:r>
      <w:r w:rsidRPr="003116C2">
        <w:rPr>
          <w:rFonts w:eastAsia="Calibri"/>
        </w:rPr>
        <w:t>matters,</w:t>
      </w:r>
      <w:r w:rsidRPr="003116C2">
        <w:rPr>
          <w:rFonts w:eastAsia="Calibri"/>
          <w:spacing w:val="-3"/>
        </w:rPr>
        <w:t xml:space="preserve"> </w:t>
      </w:r>
      <w:r w:rsidRPr="003116C2">
        <w:rPr>
          <w:rFonts w:eastAsia="Calibri"/>
        </w:rPr>
        <w:t>and</w:t>
      </w:r>
      <w:r w:rsidRPr="003116C2">
        <w:rPr>
          <w:rFonts w:eastAsia="Calibri"/>
          <w:spacing w:val="-2"/>
        </w:rPr>
        <w:t xml:space="preserve"> </w:t>
      </w:r>
      <w:r w:rsidRPr="003116C2">
        <w:rPr>
          <w:rFonts w:eastAsia="Calibri"/>
        </w:rPr>
        <w:t>may</w:t>
      </w:r>
      <w:r w:rsidRPr="003116C2">
        <w:rPr>
          <w:rFonts w:eastAsia="Calibri"/>
          <w:spacing w:val="1"/>
        </w:rPr>
        <w:t xml:space="preserve"> </w:t>
      </w:r>
      <w:r w:rsidRPr="003116C2">
        <w:rPr>
          <w:rFonts w:eastAsia="Calibri"/>
        </w:rPr>
        <w:t>include a person referred</w:t>
      </w:r>
      <w:r w:rsidRPr="003116C2">
        <w:rPr>
          <w:rFonts w:eastAsia="Calibri"/>
          <w:spacing w:val="-3"/>
        </w:rPr>
        <w:t xml:space="preserve"> </w:t>
      </w:r>
      <w:r w:rsidRPr="003116C2">
        <w:rPr>
          <w:rFonts w:eastAsia="Calibri"/>
        </w:rPr>
        <w:t>to as a</w:t>
      </w:r>
      <w:r w:rsidRPr="003116C2">
        <w:rPr>
          <w:rFonts w:eastAsia="Calibri"/>
          <w:spacing w:val="29"/>
        </w:rPr>
        <w:t xml:space="preserve"> </w:t>
      </w:r>
      <w:r w:rsidRPr="003116C2">
        <w:rPr>
          <w:rFonts w:eastAsia="Calibri"/>
        </w:rPr>
        <w:t>supervisor.</w:t>
      </w:r>
    </w:p>
    <w:p w14:paraId="4E3ACC83" w14:textId="1C3A1603" w:rsidR="00A71035" w:rsidRPr="003116C2" w:rsidRDefault="0F37F6A5" w:rsidP="00342DD5">
      <w:pPr>
        <w:pStyle w:val="Definition"/>
        <w:rPr>
          <w:rFonts w:eastAsia="Calibri"/>
        </w:rPr>
      </w:pPr>
      <w:r w:rsidRPr="0D241C7A">
        <w:rPr>
          <w:rFonts w:eastAsia="Calibri"/>
          <w:b/>
          <w:bCs/>
        </w:rPr>
        <w:t xml:space="preserve">Maximum </w:t>
      </w:r>
      <w:proofErr w:type="spellStart"/>
      <w:r w:rsidR="3FB9080D" w:rsidRPr="0D241C7A">
        <w:rPr>
          <w:rFonts w:eastAsia="Calibri"/>
          <w:b/>
          <w:bCs/>
        </w:rPr>
        <w:t>G</w:t>
      </w:r>
      <w:r w:rsidRPr="0D241C7A">
        <w:rPr>
          <w:rFonts w:eastAsia="Calibri"/>
          <w:b/>
          <w:bCs/>
        </w:rPr>
        <w:t>uidepoint</w:t>
      </w:r>
      <w:proofErr w:type="spellEnd"/>
      <w:r w:rsidRPr="0D241C7A">
        <w:rPr>
          <w:rFonts w:eastAsia="Calibri"/>
        </w:rPr>
        <w:t xml:space="preserve"> means the highest </w:t>
      </w:r>
      <w:proofErr w:type="gramStart"/>
      <w:r w:rsidR="4B0663FA" w:rsidRPr="0D241C7A">
        <w:rPr>
          <w:rFonts w:eastAsia="Calibri"/>
        </w:rPr>
        <w:t>Salary</w:t>
      </w:r>
      <w:proofErr w:type="gramEnd"/>
      <w:r w:rsidRPr="0D241C7A">
        <w:rPr>
          <w:rFonts w:eastAsia="Calibri"/>
        </w:rPr>
        <w:t xml:space="preserve"> available within the </w:t>
      </w:r>
      <w:r w:rsidR="4B0663FA" w:rsidRPr="0D241C7A">
        <w:rPr>
          <w:rFonts w:eastAsia="Calibri"/>
        </w:rPr>
        <w:t>Salary</w:t>
      </w:r>
      <w:r w:rsidRPr="0D241C7A">
        <w:rPr>
          <w:rFonts w:eastAsia="Calibri"/>
        </w:rPr>
        <w:t xml:space="preserve"> structure of the APS </w:t>
      </w:r>
      <w:r w:rsidR="3FB9080D" w:rsidRPr="0D241C7A">
        <w:rPr>
          <w:rFonts w:eastAsia="Calibri"/>
        </w:rPr>
        <w:t xml:space="preserve">Level </w:t>
      </w:r>
      <w:r w:rsidRPr="0D241C7A">
        <w:rPr>
          <w:rFonts w:eastAsia="Calibri"/>
        </w:rPr>
        <w:t xml:space="preserve">6 - EL 2 </w:t>
      </w:r>
      <w:r w:rsidR="2EABB5E0" w:rsidRPr="0D241C7A">
        <w:rPr>
          <w:rFonts w:eastAsia="Calibri"/>
        </w:rPr>
        <w:t>C</w:t>
      </w:r>
      <w:r w:rsidRPr="0D241C7A">
        <w:rPr>
          <w:rFonts w:eastAsia="Calibri"/>
        </w:rPr>
        <w:t>lassifications.</w:t>
      </w:r>
    </w:p>
    <w:p w14:paraId="45876290" w14:textId="4D4A40E2" w:rsidR="004B0D73" w:rsidRPr="003116C2" w:rsidRDefault="08D1B04F" w:rsidP="00342DD5">
      <w:pPr>
        <w:pStyle w:val="Definition"/>
        <w:rPr>
          <w:rFonts w:eastAsia="Calibri"/>
        </w:rPr>
      </w:pPr>
      <w:r w:rsidRPr="0D241C7A">
        <w:rPr>
          <w:rFonts w:eastAsia="Calibri"/>
          <w:b/>
          <w:bCs/>
        </w:rPr>
        <w:t xml:space="preserve">Minimum </w:t>
      </w:r>
      <w:proofErr w:type="spellStart"/>
      <w:r w:rsidR="3FB9080D" w:rsidRPr="0D241C7A">
        <w:rPr>
          <w:rFonts w:eastAsia="Calibri"/>
          <w:b/>
          <w:bCs/>
        </w:rPr>
        <w:t>G</w:t>
      </w:r>
      <w:r w:rsidRPr="0D241C7A">
        <w:rPr>
          <w:rFonts w:eastAsia="Calibri"/>
          <w:b/>
          <w:bCs/>
        </w:rPr>
        <w:t>uidepoint</w:t>
      </w:r>
      <w:proofErr w:type="spellEnd"/>
      <w:r w:rsidRPr="0D241C7A">
        <w:rPr>
          <w:rFonts w:eastAsia="Calibri"/>
        </w:rPr>
        <w:t xml:space="preserve"> means the base and commencement </w:t>
      </w:r>
      <w:r w:rsidR="4B0663FA" w:rsidRPr="0D241C7A">
        <w:rPr>
          <w:rFonts w:eastAsia="Calibri"/>
        </w:rPr>
        <w:t>Salary</w:t>
      </w:r>
      <w:r w:rsidRPr="0D241C7A">
        <w:rPr>
          <w:rFonts w:eastAsia="Calibri"/>
        </w:rPr>
        <w:t xml:space="preserve"> point for each </w:t>
      </w:r>
      <w:r w:rsidR="2EABB5E0" w:rsidRPr="0D241C7A">
        <w:rPr>
          <w:rFonts w:eastAsia="Calibri"/>
        </w:rPr>
        <w:t>C</w:t>
      </w:r>
      <w:r w:rsidRPr="0D241C7A">
        <w:rPr>
          <w:rFonts w:eastAsia="Calibri"/>
        </w:rPr>
        <w:t xml:space="preserve">lassification </w:t>
      </w:r>
      <w:r w:rsidR="4B0663FA" w:rsidRPr="0D241C7A">
        <w:rPr>
          <w:rFonts w:eastAsia="Calibri"/>
        </w:rPr>
        <w:t>Salary</w:t>
      </w:r>
      <w:r w:rsidRPr="0D241C7A">
        <w:rPr>
          <w:rFonts w:eastAsia="Calibri"/>
        </w:rPr>
        <w:t xml:space="preserve"> structure.</w:t>
      </w:r>
    </w:p>
    <w:p w14:paraId="72B34A68" w14:textId="6A088557" w:rsidR="00DB4F4D" w:rsidRPr="003116C2" w:rsidRDefault="45D6A9D4" w:rsidP="00342DD5">
      <w:pPr>
        <w:pStyle w:val="Definition"/>
      </w:pPr>
      <w:r w:rsidRPr="0D241C7A">
        <w:rPr>
          <w:b/>
          <w:bCs/>
        </w:rPr>
        <w:t>ML Act</w:t>
      </w:r>
      <w:r>
        <w:t xml:space="preserve"> means the </w:t>
      </w:r>
      <w:r w:rsidRPr="0D241C7A">
        <w:rPr>
          <w:i/>
          <w:iCs/>
        </w:rPr>
        <w:t xml:space="preserve">Maternity Leave (Commonwealth </w:t>
      </w:r>
      <w:r w:rsidR="6C31A51A" w:rsidRPr="0D241C7A">
        <w:rPr>
          <w:i/>
          <w:iCs/>
        </w:rPr>
        <w:t>Employee</w:t>
      </w:r>
      <w:r w:rsidRPr="0D241C7A">
        <w:rPr>
          <w:i/>
          <w:iCs/>
        </w:rPr>
        <w:t>s) Act 1973</w:t>
      </w:r>
      <w:r>
        <w:t xml:space="preserve"> </w:t>
      </w:r>
      <w:r w:rsidR="3FB9080D">
        <w:t>(</w:t>
      </w:r>
      <w:proofErr w:type="spellStart"/>
      <w:r w:rsidR="3FB9080D">
        <w:t>Cth</w:t>
      </w:r>
      <w:proofErr w:type="spellEnd"/>
      <w:r w:rsidR="3FB9080D">
        <w:t xml:space="preserve">) </w:t>
      </w:r>
      <w:r w:rsidR="00424EC5">
        <w:t xml:space="preserve">as amended from time to time </w:t>
      </w:r>
      <w:r>
        <w:t xml:space="preserve">and any successor legislation. </w:t>
      </w:r>
    </w:p>
    <w:p w14:paraId="34A8FE67" w14:textId="719A0077" w:rsidR="00E1640A" w:rsidRPr="003116C2" w:rsidRDefault="32AA9B73" w:rsidP="00342DD5">
      <w:pPr>
        <w:pStyle w:val="Definition"/>
        <w:rPr>
          <w:i/>
        </w:rPr>
      </w:pPr>
      <w:r w:rsidRPr="003116C2">
        <w:rPr>
          <w:b/>
          <w:bCs/>
        </w:rPr>
        <w:t>Non-ongoing</w:t>
      </w:r>
      <w:r w:rsidRPr="003116C2">
        <w:rPr>
          <w:b/>
          <w:bCs/>
          <w:spacing w:val="-3"/>
        </w:rPr>
        <w:t xml:space="preserve"> </w:t>
      </w:r>
      <w:r w:rsidR="6C31A51A" w:rsidRPr="003116C2">
        <w:rPr>
          <w:b/>
          <w:bCs/>
        </w:rPr>
        <w:t>Employee</w:t>
      </w:r>
      <w:r w:rsidRPr="003116C2">
        <w:t xml:space="preserve"> </w:t>
      </w:r>
      <w:r w:rsidR="00424EC5" w:rsidRPr="00424EC5">
        <w:t xml:space="preserve">means an </w:t>
      </w:r>
      <w:r w:rsidR="007A45D2">
        <w:t>E</w:t>
      </w:r>
      <w:r w:rsidR="00424EC5" w:rsidRPr="00424EC5">
        <w:t>mployee engaged for a specified term or for the duration of a specified task in accordance with section 22(2)(b) of the PS Act, consistent with the FW Act</w:t>
      </w:r>
      <w:r w:rsidR="00424EC5">
        <w:t>.</w:t>
      </w:r>
    </w:p>
    <w:p w14:paraId="6867613B" w14:textId="2EC29F7E" w:rsidR="00E1640A" w:rsidRPr="003116C2" w:rsidRDefault="32AA9B73" w:rsidP="00342DD5">
      <w:pPr>
        <w:pStyle w:val="Definition"/>
      </w:pPr>
      <w:r w:rsidRPr="003116C2">
        <w:rPr>
          <w:b/>
          <w:bCs/>
        </w:rPr>
        <w:t xml:space="preserve">NES </w:t>
      </w:r>
      <w:r w:rsidRPr="003116C2">
        <w:t>means</w:t>
      </w:r>
      <w:r w:rsidRPr="003116C2">
        <w:rPr>
          <w:spacing w:val="-3"/>
        </w:rPr>
        <w:t xml:space="preserve"> </w:t>
      </w:r>
      <w:r w:rsidRPr="003116C2">
        <w:t>the National</w:t>
      </w:r>
      <w:r w:rsidRPr="003116C2">
        <w:rPr>
          <w:spacing w:val="-3"/>
        </w:rPr>
        <w:t xml:space="preserve"> </w:t>
      </w:r>
      <w:r w:rsidRPr="003116C2">
        <w:t>Employment Standards at</w:t>
      </w:r>
      <w:r w:rsidRPr="003116C2">
        <w:rPr>
          <w:spacing w:val="-2"/>
        </w:rPr>
        <w:t xml:space="preserve"> </w:t>
      </w:r>
      <w:r w:rsidRPr="003116C2">
        <w:t>Part</w:t>
      </w:r>
      <w:r w:rsidRPr="003116C2">
        <w:rPr>
          <w:spacing w:val="-2"/>
        </w:rPr>
        <w:t xml:space="preserve"> </w:t>
      </w:r>
      <w:r w:rsidRPr="003116C2">
        <w:t>2-2 of</w:t>
      </w:r>
      <w:r w:rsidRPr="003116C2">
        <w:rPr>
          <w:spacing w:val="-3"/>
        </w:rPr>
        <w:t xml:space="preserve"> </w:t>
      </w:r>
      <w:r w:rsidRPr="003116C2">
        <w:t>the</w:t>
      </w:r>
      <w:r w:rsidR="3FB9080D" w:rsidRPr="003116C2">
        <w:t xml:space="preserve"> FW Act</w:t>
      </w:r>
      <w:r w:rsidRPr="003116C2">
        <w:t>.</w:t>
      </w:r>
    </w:p>
    <w:p w14:paraId="04392975" w14:textId="3903410B" w:rsidR="004B0D73" w:rsidRPr="003116C2" w:rsidRDefault="08D1B04F" w:rsidP="00342DD5">
      <w:pPr>
        <w:pStyle w:val="Definition"/>
      </w:pPr>
      <w:r w:rsidRPr="0D241C7A">
        <w:rPr>
          <w:b/>
          <w:bCs/>
        </w:rPr>
        <w:t>Ongoing Driver</w:t>
      </w:r>
      <w:r>
        <w:t xml:space="preserve"> is a </w:t>
      </w:r>
      <w:r w:rsidR="6C31A51A">
        <w:t>COMCAR Driver</w:t>
      </w:r>
      <w:r>
        <w:t xml:space="preserve"> engaged under section 22(2)(a) of the</w:t>
      </w:r>
      <w:r w:rsidR="3FB9080D">
        <w:t xml:space="preserve"> PS Act.</w:t>
      </w:r>
    </w:p>
    <w:p w14:paraId="6109F23E" w14:textId="3C81B011" w:rsidR="00E1640A" w:rsidRPr="003116C2" w:rsidRDefault="32AA9B73" w:rsidP="00342DD5">
      <w:pPr>
        <w:pStyle w:val="Definition"/>
        <w:rPr>
          <w:spacing w:val="-1"/>
        </w:rPr>
      </w:pPr>
      <w:r w:rsidRPr="003116C2">
        <w:rPr>
          <w:b/>
          <w:bCs/>
        </w:rPr>
        <w:t xml:space="preserve">Ongoing </w:t>
      </w:r>
      <w:r w:rsidR="6C31A51A" w:rsidRPr="003116C2">
        <w:rPr>
          <w:b/>
          <w:bCs/>
        </w:rPr>
        <w:t>Employee</w:t>
      </w:r>
      <w:r w:rsidRPr="003116C2">
        <w:rPr>
          <w:spacing w:val="-1"/>
        </w:rPr>
        <w:t xml:space="preserve"> </w:t>
      </w:r>
      <w:r w:rsidR="00541116">
        <w:t xml:space="preserve">means an </w:t>
      </w:r>
      <w:r w:rsidR="0041530F">
        <w:t>E</w:t>
      </w:r>
      <w:r w:rsidR="00541116">
        <w:t>mployee engaged under section 22(2)(a)</w:t>
      </w:r>
      <w:r w:rsidR="001C57F2">
        <w:t xml:space="preserve"> of the</w:t>
      </w:r>
      <w:r w:rsidR="3FB9080D" w:rsidRPr="003116C2">
        <w:rPr>
          <w:spacing w:val="-1"/>
        </w:rPr>
        <w:t xml:space="preserve"> PS Act</w:t>
      </w:r>
      <w:r w:rsidRPr="0D241C7A">
        <w:rPr>
          <w:i/>
          <w:iCs/>
          <w:spacing w:val="-1"/>
        </w:rPr>
        <w:t>.</w:t>
      </w:r>
    </w:p>
    <w:p w14:paraId="559F1E3F" w14:textId="7CC3E35D" w:rsidR="00E1640A" w:rsidRPr="003116C2" w:rsidRDefault="32AA9B73" w:rsidP="00342DD5">
      <w:pPr>
        <w:pStyle w:val="Definition"/>
        <w:rPr>
          <w:rFonts w:eastAsia="Calibri" w:cs="Calibri"/>
          <w:spacing w:val="-1"/>
        </w:rPr>
      </w:pPr>
      <w:r w:rsidRPr="003116C2">
        <w:rPr>
          <w:b/>
          <w:bCs/>
        </w:rPr>
        <w:t>Ordinary</w:t>
      </w:r>
      <w:r w:rsidRPr="003116C2">
        <w:rPr>
          <w:b/>
          <w:bCs/>
          <w:spacing w:val="1"/>
        </w:rPr>
        <w:t xml:space="preserve"> </w:t>
      </w:r>
      <w:r w:rsidR="3FB9080D" w:rsidRPr="003116C2">
        <w:rPr>
          <w:b/>
          <w:bCs/>
          <w:spacing w:val="-1"/>
        </w:rPr>
        <w:t>H</w:t>
      </w:r>
      <w:r w:rsidRPr="003116C2">
        <w:rPr>
          <w:b/>
          <w:bCs/>
          <w:spacing w:val="-1"/>
        </w:rPr>
        <w:t>ours,</w:t>
      </w:r>
      <w:r w:rsidRPr="003116C2">
        <w:rPr>
          <w:b/>
          <w:bCs/>
        </w:rPr>
        <w:t xml:space="preserve"> </w:t>
      </w:r>
      <w:r w:rsidR="3FB9080D" w:rsidRPr="003116C2">
        <w:rPr>
          <w:b/>
          <w:bCs/>
          <w:spacing w:val="-1"/>
        </w:rPr>
        <w:t>D</w:t>
      </w:r>
      <w:r w:rsidRPr="003116C2">
        <w:rPr>
          <w:b/>
          <w:bCs/>
          <w:spacing w:val="-1"/>
        </w:rPr>
        <w:t xml:space="preserve">uty </w:t>
      </w:r>
      <w:r w:rsidRPr="003116C2">
        <w:rPr>
          <w:b/>
          <w:bCs/>
        </w:rPr>
        <w:t>or</w:t>
      </w:r>
      <w:r w:rsidRPr="003116C2">
        <w:rPr>
          <w:b/>
          <w:bCs/>
          <w:spacing w:val="29"/>
        </w:rPr>
        <w:t xml:space="preserve"> </w:t>
      </w:r>
      <w:r w:rsidR="3FB9080D" w:rsidRPr="003116C2">
        <w:rPr>
          <w:b/>
          <w:bCs/>
        </w:rPr>
        <w:t>W</w:t>
      </w:r>
      <w:r w:rsidRPr="003116C2">
        <w:rPr>
          <w:b/>
          <w:bCs/>
        </w:rPr>
        <w:t xml:space="preserve">ork </w:t>
      </w:r>
      <w:r w:rsidRPr="003116C2">
        <w:t>means</w:t>
      </w:r>
      <w:r w:rsidRPr="003116C2">
        <w:rPr>
          <w:rFonts w:eastAsia="Calibri" w:cs="Calibri"/>
          <w:spacing w:val="-3"/>
        </w:rPr>
        <w:t xml:space="preserve"> </w:t>
      </w:r>
      <w:r w:rsidRPr="003116C2">
        <w:rPr>
          <w:rFonts w:eastAsia="Calibri" w:cs="Calibri"/>
        </w:rPr>
        <w:t>an</w:t>
      </w:r>
      <w:r w:rsidRPr="003116C2">
        <w:rPr>
          <w:rFonts w:eastAsia="Calibri" w:cs="Calibri"/>
          <w:spacing w:val="-1"/>
        </w:rPr>
        <w:t xml:space="preserve"> </w:t>
      </w:r>
      <w:r w:rsidR="6C31A51A" w:rsidRPr="003116C2">
        <w:rPr>
          <w:rFonts w:eastAsia="Calibri" w:cs="Calibri"/>
          <w:spacing w:val="-1"/>
        </w:rPr>
        <w:t>Employee</w:t>
      </w:r>
      <w:r w:rsidRPr="003116C2">
        <w:rPr>
          <w:rFonts w:eastAsia="Calibri" w:cs="Calibri"/>
          <w:spacing w:val="-1"/>
        </w:rPr>
        <w:t>’s</w:t>
      </w:r>
      <w:r w:rsidRPr="003116C2">
        <w:rPr>
          <w:rFonts w:eastAsia="Calibri" w:cs="Calibri"/>
          <w:spacing w:val="1"/>
        </w:rPr>
        <w:t xml:space="preserve"> </w:t>
      </w:r>
      <w:r w:rsidRPr="003116C2">
        <w:rPr>
          <w:rFonts w:eastAsia="Calibri" w:cs="Calibri"/>
          <w:spacing w:val="-1"/>
        </w:rPr>
        <w:t>usual</w:t>
      </w:r>
      <w:r w:rsidRPr="003116C2">
        <w:rPr>
          <w:rFonts w:eastAsia="Calibri" w:cs="Calibri"/>
        </w:rPr>
        <w:t xml:space="preserve"> hours </w:t>
      </w:r>
      <w:r w:rsidRPr="003116C2">
        <w:rPr>
          <w:rFonts w:eastAsia="Calibri" w:cs="Calibri"/>
          <w:spacing w:val="-1"/>
        </w:rPr>
        <w:t xml:space="preserve">worked </w:t>
      </w:r>
      <w:r w:rsidRPr="003116C2">
        <w:rPr>
          <w:rFonts w:eastAsia="Calibri" w:cs="Calibri"/>
        </w:rPr>
        <w:t xml:space="preserve">in </w:t>
      </w:r>
      <w:r w:rsidRPr="003116C2">
        <w:rPr>
          <w:rFonts w:eastAsia="Calibri" w:cs="Calibri"/>
          <w:spacing w:val="-1"/>
        </w:rPr>
        <w:t>accordance</w:t>
      </w:r>
      <w:r w:rsidRPr="003116C2">
        <w:rPr>
          <w:rFonts w:eastAsia="Calibri" w:cs="Calibri"/>
          <w:spacing w:val="1"/>
        </w:rPr>
        <w:t xml:space="preserve"> </w:t>
      </w:r>
      <w:r w:rsidRPr="003116C2">
        <w:rPr>
          <w:rFonts w:eastAsia="Calibri" w:cs="Calibri"/>
          <w:spacing w:val="-1"/>
        </w:rPr>
        <w:t>with</w:t>
      </w:r>
      <w:r w:rsidRPr="003116C2">
        <w:rPr>
          <w:rFonts w:eastAsia="Calibri" w:cs="Calibri"/>
        </w:rPr>
        <w:t xml:space="preserve"> this</w:t>
      </w:r>
      <w:r w:rsidRPr="003116C2">
        <w:rPr>
          <w:rFonts w:eastAsia="Calibri" w:cs="Calibri"/>
          <w:spacing w:val="30"/>
        </w:rPr>
        <w:t xml:space="preserve"> </w:t>
      </w:r>
      <w:r w:rsidR="1F5E75BE" w:rsidRPr="003116C2">
        <w:t>Agreement</w:t>
      </w:r>
      <w:r w:rsidRPr="003116C2">
        <w:rPr>
          <w:rFonts w:eastAsia="Calibri" w:cs="Calibri"/>
        </w:rPr>
        <w:t xml:space="preserve"> </w:t>
      </w:r>
      <w:r w:rsidRPr="003116C2">
        <w:rPr>
          <w:rFonts w:eastAsia="Calibri" w:cs="Calibri"/>
          <w:spacing w:val="-1"/>
        </w:rPr>
        <w:t>and does</w:t>
      </w:r>
      <w:r w:rsidRPr="003116C2">
        <w:rPr>
          <w:rFonts w:eastAsia="Calibri" w:cs="Calibri"/>
          <w:spacing w:val="-2"/>
        </w:rPr>
        <w:t xml:space="preserve"> </w:t>
      </w:r>
      <w:r w:rsidRPr="003116C2">
        <w:rPr>
          <w:rFonts w:eastAsia="Calibri" w:cs="Calibri"/>
          <w:spacing w:val="-1"/>
        </w:rPr>
        <w:t>not</w:t>
      </w:r>
      <w:r w:rsidRPr="003116C2">
        <w:rPr>
          <w:rFonts w:eastAsia="Calibri" w:cs="Calibri"/>
          <w:spacing w:val="-2"/>
        </w:rPr>
        <w:t xml:space="preserve"> </w:t>
      </w:r>
      <w:r w:rsidRPr="003116C2">
        <w:rPr>
          <w:rFonts w:eastAsia="Calibri" w:cs="Calibri"/>
          <w:spacing w:val="-1"/>
        </w:rPr>
        <w:t>include</w:t>
      </w:r>
      <w:r w:rsidRPr="003116C2">
        <w:rPr>
          <w:rFonts w:eastAsia="Calibri" w:cs="Calibri"/>
        </w:rPr>
        <w:t xml:space="preserve"> </w:t>
      </w:r>
      <w:r w:rsidRPr="003116C2">
        <w:rPr>
          <w:rFonts w:eastAsia="Calibri" w:cs="Calibri"/>
          <w:spacing w:val="-1"/>
        </w:rPr>
        <w:t>additional</w:t>
      </w:r>
      <w:r w:rsidRPr="003116C2">
        <w:rPr>
          <w:rFonts w:eastAsia="Calibri" w:cs="Calibri"/>
        </w:rPr>
        <w:t xml:space="preserve"> </w:t>
      </w:r>
      <w:r w:rsidRPr="003116C2">
        <w:rPr>
          <w:rFonts w:eastAsia="Calibri" w:cs="Calibri"/>
          <w:spacing w:val="-1"/>
        </w:rPr>
        <w:t>hours.</w:t>
      </w:r>
    </w:p>
    <w:p w14:paraId="54583C0A" w14:textId="71C4CC86" w:rsidR="00E1640A" w:rsidRPr="003116C2" w:rsidRDefault="32AA9B73" w:rsidP="00342DD5">
      <w:pPr>
        <w:pStyle w:val="Definition"/>
      </w:pPr>
      <w:r w:rsidRPr="003116C2">
        <w:rPr>
          <w:b/>
          <w:bCs/>
        </w:rPr>
        <w:t xml:space="preserve">Parliamentary </w:t>
      </w:r>
      <w:r w:rsidR="715066CA" w:rsidRPr="003116C2">
        <w:rPr>
          <w:b/>
          <w:bCs/>
        </w:rPr>
        <w:t>S</w:t>
      </w:r>
      <w:r w:rsidRPr="003116C2">
        <w:rPr>
          <w:b/>
          <w:bCs/>
        </w:rPr>
        <w:t xml:space="preserve">ervice </w:t>
      </w:r>
      <w:r w:rsidRPr="003116C2">
        <w:t>means</w:t>
      </w:r>
      <w:r w:rsidRPr="003116C2">
        <w:rPr>
          <w:spacing w:val="-3"/>
        </w:rPr>
        <w:t xml:space="preserve"> </w:t>
      </w:r>
      <w:r w:rsidRPr="003116C2">
        <w:t>employment under</w:t>
      </w:r>
      <w:r w:rsidRPr="003116C2">
        <w:rPr>
          <w:spacing w:val="-2"/>
        </w:rPr>
        <w:t xml:space="preserve"> </w:t>
      </w:r>
      <w:r w:rsidRPr="003116C2">
        <w:t>the</w:t>
      </w:r>
      <w:r w:rsidRPr="003116C2">
        <w:rPr>
          <w:spacing w:val="2"/>
        </w:rPr>
        <w:t xml:space="preserve"> </w:t>
      </w:r>
      <w:r w:rsidRPr="0D241C7A">
        <w:rPr>
          <w:i/>
          <w:iCs/>
        </w:rPr>
        <w:t>Parliamentary</w:t>
      </w:r>
      <w:r w:rsidRPr="0D241C7A">
        <w:rPr>
          <w:i/>
          <w:iCs/>
          <w:spacing w:val="-3"/>
        </w:rPr>
        <w:t xml:space="preserve"> </w:t>
      </w:r>
      <w:r w:rsidRPr="0D241C7A">
        <w:rPr>
          <w:i/>
          <w:iCs/>
        </w:rPr>
        <w:t>Service</w:t>
      </w:r>
      <w:r w:rsidRPr="0D241C7A">
        <w:rPr>
          <w:i/>
          <w:iCs/>
          <w:spacing w:val="-2"/>
        </w:rPr>
        <w:t xml:space="preserve"> </w:t>
      </w:r>
      <w:r w:rsidRPr="0D241C7A">
        <w:rPr>
          <w:i/>
          <w:iCs/>
        </w:rPr>
        <w:t>Act 1999</w:t>
      </w:r>
      <w:r w:rsidR="00B568F0" w:rsidRPr="0D241C7A">
        <w:rPr>
          <w:i/>
          <w:iCs/>
        </w:rPr>
        <w:t xml:space="preserve"> </w:t>
      </w:r>
      <w:r w:rsidR="00B568F0" w:rsidRPr="003116C2">
        <w:t>(</w:t>
      </w:r>
      <w:proofErr w:type="spellStart"/>
      <w:r w:rsidR="00B568F0" w:rsidRPr="003116C2">
        <w:t>Cth</w:t>
      </w:r>
      <w:proofErr w:type="spellEnd"/>
      <w:r w:rsidR="00B568F0" w:rsidRPr="003116C2">
        <w:t>)</w:t>
      </w:r>
      <w:r w:rsidRPr="003116C2">
        <w:t>.</w:t>
      </w:r>
    </w:p>
    <w:p w14:paraId="55475193" w14:textId="450DE92D" w:rsidR="00D514BC" w:rsidRPr="003116C2" w:rsidRDefault="454DDD3C" w:rsidP="00342DD5">
      <w:pPr>
        <w:pStyle w:val="Definition"/>
      </w:pPr>
      <w:r w:rsidRPr="0D241C7A">
        <w:rPr>
          <w:b/>
          <w:bCs/>
        </w:rPr>
        <w:t>Parliamentary Sitting Period</w:t>
      </w:r>
      <w:r>
        <w:t xml:space="preserve"> is the time during which Parliament is in session, published in the Parliamentary Sitting Calendar each year.</w:t>
      </w:r>
    </w:p>
    <w:p w14:paraId="58042DB6" w14:textId="564C4B26" w:rsidR="00E1640A" w:rsidRPr="003116C2" w:rsidRDefault="32AA9B73" w:rsidP="00342DD5">
      <w:pPr>
        <w:pStyle w:val="Definition"/>
      </w:pPr>
      <w:r w:rsidRPr="003116C2">
        <w:rPr>
          <w:b/>
          <w:bCs/>
        </w:rPr>
        <w:t>Partner</w:t>
      </w:r>
      <w:r w:rsidRPr="003116C2">
        <w:t xml:space="preserve"> </w:t>
      </w:r>
      <w:r w:rsidR="00DA2E09">
        <w:t xml:space="preserve">means </w:t>
      </w:r>
      <w:r w:rsidRPr="003116C2">
        <w:t>a</w:t>
      </w:r>
      <w:r w:rsidRPr="003116C2">
        <w:rPr>
          <w:spacing w:val="1"/>
        </w:rPr>
        <w:t xml:space="preserve"> </w:t>
      </w:r>
      <w:r w:rsidR="00424EC5">
        <w:rPr>
          <w:spacing w:val="1"/>
        </w:rPr>
        <w:t xml:space="preserve">spouse or </w:t>
      </w:r>
      <w:r w:rsidR="00424EC5">
        <w:rPr>
          <w:spacing w:val="-2"/>
        </w:rPr>
        <w:t>d</w:t>
      </w:r>
      <w:r w:rsidRPr="003116C2">
        <w:rPr>
          <w:spacing w:val="-2"/>
        </w:rPr>
        <w:t>e</w:t>
      </w:r>
      <w:r w:rsidRPr="003116C2">
        <w:t xml:space="preserve"> facto</w:t>
      </w:r>
      <w:r w:rsidRPr="003116C2">
        <w:rPr>
          <w:spacing w:val="1"/>
        </w:rPr>
        <w:t xml:space="preserve"> </w:t>
      </w:r>
      <w:r w:rsidR="2EABB5E0" w:rsidRPr="003116C2">
        <w:t>P</w:t>
      </w:r>
      <w:r w:rsidRPr="003116C2">
        <w:t>artner.</w:t>
      </w:r>
    </w:p>
    <w:p w14:paraId="335A9667" w14:textId="1C908A3B" w:rsidR="00E1640A" w:rsidRPr="003116C2" w:rsidRDefault="32AA9B73" w:rsidP="00342DD5">
      <w:pPr>
        <w:pStyle w:val="Definition"/>
      </w:pPr>
      <w:r w:rsidRPr="003116C2">
        <w:rPr>
          <w:b/>
          <w:bCs/>
        </w:rPr>
        <w:t xml:space="preserve">Part-time </w:t>
      </w:r>
      <w:r w:rsidR="6C31A51A" w:rsidRPr="003116C2">
        <w:rPr>
          <w:b/>
          <w:bCs/>
        </w:rPr>
        <w:t>Employee</w:t>
      </w:r>
      <w:r w:rsidRPr="003116C2">
        <w:t xml:space="preserve"> means</w:t>
      </w:r>
      <w:r w:rsidRPr="003116C2">
        <w:rPr>
          <w:spacing w:val="-3"/>
        </w:rPr>
        <w:t xml:space="preserve"> </w:t>
      </w:r>
      <w:r w:rsidRPr="003116C2">
        <w:t xml:space="preserve">an </w:t>
      </w:r>
      <w:r w:rsidR="6C31A51A" w:rsidRPr="003116C2">
        <w:t>Employee</w:t>
      </w:r>
      <w:r w:rsidRPr="003116C2">
        <w:t xml:space="preserve"> employed to work less than an</w:t>
      </w:r>
      <w:r w:rsidRPr="003116C2">
        <w:rPr>
          <w:spacing w:val="-3"/>
        </w:rPr>
        <w:t xml:space="preserve"> </w:t>
      </w:r>
      <w:r w:rsidRPr="003116C2">
        <w:t>average</w:t>
      </w:r>
      <w:r w:rsidRPr="003116C2">
        <w:rPr>
          <w:spacing w:val="-2"/>
        </w:rPr>
        <w:t xml:space="preserve"> </w:t>
      </w:r>
      <w:r w:rsidRPr="003116C2">
        <w:t>of 37</w:t>
      </w:r>
      <w:r w:rsidRPr="003116C2">
        <w:rPr>
          <w:spacing w:val="33"/>
        </w:rPr>
        <w:t xml:space="preserve"> </w:t>
      </w:r>
      <w:r w:rsidRPr="003116C2">
        <w:t>hours and 30</w:t>
      </w:r>
      <w:r w:rsidRPr="003116C2">
        <w:rPr>
          <w:spacing w:val="-2"/>
        </w:rPr>
        <w:t xml:space="preserve"> </w:t>
      </w:r>
      <w:r w:rsidRPr="003116C2">
        <w:t>minutes per</w:t>
      </w:r>
      <w:r w:rsidRPr="003116C2">
        <w:rPr>
          <w:spacing w:val="-2"/>
        </w:rPr>
        <w:t xml:space="preserve"> </w:t>
      </w:r>
      <w:r w:rsidRPr="003116C2">
        <w:t>week in accordance</w:t>
      </w:r>
      <w:r w:rsidRPr="003116C2">
        <w:rPr>
          <w:spacing w:val="-2"/>
        </w:rPr>
        <w:t xml:space="preserve"> </w:t>
      </w:r>
      <w:r w:rsidRPr="003116C2">
        <w:t>with</w:t>
      </w:r>
      <w:r w:rsidRPr="003116C2">
        <w:rPr>
          <w:spacing w:val="-3"/>
        </w:rPr>
        <w:t xml:space="preserve"> </w:t>
      </w:r>
      <w:r w:rsidRPr="003116C2">
        <w:t xml:space="preserve">this </w:t>
      </w:r>
      <w:r w:rsidR="1F5E75BE" w:rsidRPr="003116C2">
        <w:t>Agreement</w:t>
      </w:r>
      <w:r w:rsidRPr="003116C2">
        <w:t>.</w:t>
      </w:r>
    </w:p>
    <w:p w14:paraId="743D8B7D" w14:textId="34812E74" w:rsidR="004B0D73" w:rsidRPr="003116C2" w:rsidRDefault="08D1B04F" w:rsidP="00342DD5">
      <w:pPr>
        <w:pStyle w:val="Definition"/>
      </w:pPr>
      <w:r w:rsidRPr="0D241C7A">
        <w:rPr>
          <w:b/>
          <w:bCs/>
        </w:rPr>
        <w:t>Pay point advancement</w:t>
      </w:r>
      <w:r>
        <w:t xml:space="preserve"> is the movement through the pay points within the </w:t>
      </w:r>
      <w:r w:rsidR="4B0663FA">
        <w:t>Salary</w:t>
      </w:r>
      <w:r w:rsidR="318DBBFE">
        <w:t xml:space="preserve"> range for a </w:t>
      </w:r>
      <w:r w:rsidR="2EABB5E0">
        <w:t>C</w:t>
      </w:r>
      <w:r w:rsidR="318DBBFE">
        <w:t>lassification.</w:t>
      </w:r>
    </w:p>
    <w:p w14:paraId="0C87EAAE" w14:textId="65D240AF" w:rsidR="00DB4F4D" w:rsidRPr="003116C2" w:rsidRDefault="45D6A9D4" w:rsidP="00342DD5">
      <w:pPr>
        <w:pStyle w:val="Definition"/>
      </w:pPr>
      <w:r w:rsidRPr="0D241C7A">
        <w:rPr>
          <w:b/>
          <w:bCs/>
        </w:rPr>
        <w:t xml:space="preserve">Primary </w:t>
      </w:r>
      <w:r w:rsidR="2EABB5E0" w:rsidRPr="0D241C7A">
        <w:rPr>
          <w:b/>
          <w:bCs/>
        </w:rPr>
        <w:t>C</w:t>
      </w:r>
      <w:r w:rsidRPr="0D241C7A">
        <w:rPr>
          <w:b/>
          <w:bCs/>
        </w:rPr>
        <w:t xml:space="preserve">aregiver </w:t>
      </w:r>
      <w:r w:rsidR="006446F7" w:rsidRPr="00A96B8A">
        <w:t xml:space="preserve">for the purposes of the </w:t>
      </w:r>
      <w:r w:rsidR="005A0C02">
        <w:t>P</w:t>
      </w:r>
      <w:r w:rsidR="006446F7" w:rsidRPr="00A96B8A">
        <w:t xml:space="preserve">arental leave </w:t>
      </w:r>
      <w:r w:rsidR="005A0C02">
        <w:t>section of this Agreement</w:t>
      </w:r>
      <w:r w:rsidR="006446F7" w:rsidRPr="0D241C7A">
        <w:rPr>
          <w:b/>
          <w:bCs/>
        </w:rPr>
        <w:t xml:space="preserve"> </w:t>
      </w:r>
      <w:r>
        <w:t xml:space="preserve">means a pregnant </w:t>
      </w:r>
      <w:r w:rsidR="6C31A51A">
        <w:t>Employee</w:t>
      </w:r>
      <w:r>
        <w:t xml:space="preserve"> with an entitlement under the ML Act, or an </w:t>
      </w:r>
      <w:r w:rsidR="6C31A51A">
        <w:t>Employee</w:t>
      </w:r>
      <w:r>
        <w:t xml:space="preserve"> other than a </w:t>
      </w:r>
      <w:r w:rsidR="2EABB5E0">
        <w:t>C</w:t>
      </w:r>
      <w:r>
        <w:t xml:space="preserve">asual </w:t>
      </w:r>
      <w:r w:rsidR="6C31A51A">
        <w:t>Employee</w:t>
      </w:r>
      <w:r>
        <w:t xml:space="preserve"> who has primary care responsibility for a </w:t>
      </w:r>
      <w:r w:rsidR="10CB4E1D">
        <w:t>C</w:t>
      </w:r>
      <w:r>
        <w:t xml:space="preserve">hild who is born to them or who is adopted or in long-term foster care as per the clauses on adoption and long-term foster care in this </w:t>
      </w:r>
      <w:r w:rsidR="1F5E75BE">
        <w:t>Agreement</w:t>
      </w:r>
      <w:r>
        <w:t xml:space="preserve">. </w:t>
      </w:r>
    </w:p>
    <w:p w14:paraId="3548CDDA" w14:textId="1866DC09" w:rsidR="00E1640A" w:rsidRPr="003116C2" w:rsidRDefault="32AA9B73" w:rsidP="00342DD5">
      <w:pPr>
        <w:pStyle w:val="Definition"/>
      </w:pPr>
      <w:r w:rsidRPr="003116C2">
        <w:rPr>
          <w:b/>
          <w:bCs/>
        </w:rPr>
        <w:t xml:space="preserve">PS Act </w:t>
      </w:r>
      <w:r w:rsidRPr="003116C2">
        <w:t>means</w:t>
      </w:r>
      <w:r w:rsidRPr="003116C2">
        <w:rPr>
          <w:spacing w:val="-3"/>
        </w:rPr>
        <w:t xml:space="preserve"> </w:t>
      </w:r>
      <w:r w:rsidRPr="003116C2">
        <w:t>the</w:t>
      </w:r>
      <w:r w:rsidRPr="003116C2">
        <w:rPr>
          <w:spacing w:val="-2"/>
        </w:rPr>
        <w:t xml:space="preserve"> </w:t>
      </w:r>
      <w:r w:rsidRPr="0D241C7A">
        <w:rPr>
          <w:i/>
          <w:iCs/>
        </w:rPr>
        <w:t>Public Service</w:t>
      </w:r>
      <w:r w:rsidRPr="0D241C7A">
        <w:rPr>
          <w:i/>
          <w:iCs/>
          <w:spacing w:val="-3"/>
        </w:rPr>
        <w:t xml:space="preserve"> </w:t>
      </w:r>
      <w:r w:rsidRPr="0D241C7A">
        <w:rPr>
          <w:i/>
          <w:iCs/>
        </w:rPr>
        <w:t>Act 1999</w:t>
      </w:r>
      <w:r w:rsidR="2EABB5E0" w:rsidRPr="0D241C7A">
        <w:rPr>
          <w:i/>
          <w:iCs/>
        </w:rPr>
        <w:t xml:space="preserve"> </w:t>
      </w:r>
      <w:r w:rsidR="2EABB5E0" w:rsidRPr="003116C2">
        <w:t>(</w:t>
      </w:r>
      <w:proofErr w:type="spellStart"/>
      <w:r w:rsidR="2EABB5E0" w:rsidRPr="003116C2">
        <w:t>Cth</w:t>
      </w:r>
      <w:proofErr w:type="spellEnd"/>
      <w:r w:rsidR="2EABB5E0" w:rsidRPr="003116C2">
        <w:t>)</w:t>
      </w:r>
      <w:r w:rsidRPr="0D241C7A">
        <w:rPr>
          <w:i/>
          <w:iCs/>
          <w:spacing w:val="3"/>
        </w:rPr>
        <w:t xml:space="preserve"> </w:t>
      </w:r>
      <w:r w:rsidRPr="003116C2">
        <w:t>as amended from</w:t>
      </w:r>
      <w:r w:rsidRPr="003116C2">
        <w:rPr>
          <w:spacing w:val="-2"/>
        </w:rPr>
        <w:t xml:space="preserve"> </w:t>
      </w:r>
      <w:r w:rsidRPr="003116C2">
        <w:t>time</w:t>
      </w:r>
      <w:r w:rsidRPr="003116C2">
        <w:rPr>
          <w:spacing w:val="-2"/>
        </w:rPr>
        <w:t xml:space="preserve"> </w:t>
      </w:r>
      <w:r w:rsidRPr="003116C2">
        <w:t>to time.</w:t>
      </w:r>
    </w:p>
    <w:p w14:paraId="4498CEF2" w14:textId="7BA94AB0" w:rsidR="006E2411" w:rsidRPr="003116C2" w:rsidRDefault="357431DB" w:rsidP="00342DD5">
      <w:pPr>
        <w:pStyle w:val="Definition"/>
      </w:pPr>
      <w:r w:rsidRPr="0D241C7A">
        <w:rPr>
          <w:b/>
          <w:bCs/>
        </w:rPr>
        <w:t>Registered Health Practitioner</w:t>
      </w:r>
      <w:r>
        <w:t xml:space="preserve"> means a health practitioner registered by the Australian Health </w:t>
      </w:r>
      <w:r w:rsidR="0CD73409">
        <w:t>Practitioner Regulation Agency.</w:t>
      </w:r>
    </w:p>
    <w:p w14:paraId="450DF545" w14:textId="683AAD1D" w:rsidR="00E1640A" w:rsidRPr="003116C2" w:rsidRDefault="32AA9B73" w:rsidP="00342DD5">
      <w:pPr>
        <w:pStyle w:val="Definition"/>
      </w:pPr>
      <w:r w:rsidRPr="003116C2">
        <w:rPr>
          <w:b/>
          <w:bCs/>
        </w:rPr>
        <w:lastRenderedPageBreak/>
        <w:t xml:space="preserve">Relevant </w:t>
      </w:r>
      <w:r w:rsidR="2EABB5E0" w:rsidRPr="003116C2">
        <w:rPr>
          <w:b/>
          <w:bCs/>
        </w:rPr>
        <w:t>E</w:t>
      </w:r>
      <w:r w:rsidR="6C31A51A" w:rsidRPr="003116C2">
        <w:rPr>
          <w:b/>
          <w:bCs/>
        </w:rPr>
        <w:t>mployee</w:t>
      </w:r>
      <w:r w:rsidRPr="003116C2">
        <w:t xml:space="preserve"> means</w:t>
      </w:r>
      <w:r w:rsidRPr="003116C2">
        <w:rPr>
          <w:spacing w:val="-3"/>
        </w:rPr>
        <w:t xml:space="preserve"> </w:t>
      </w:r>
      <w:r w:rsidRPr="003116C2">
        <w:t>an affected</w:t>
      </w:r>
      <w:r w:rsidRPr="003116C2">
        <w:rPr>
          <w:spacing w:val="-3"/>
        </w:rPr>
        <w:t xml:space="preserve"> </w:t>
      </w:r>
      <w:r w:rsidR="2EABB5E0" w:rsidRPr="003116C2">
        <w:t>E</w:t>
      </w:r>
      <w:r w:rsidR="6C31A51A" w:rsidRPr="003116C2">
        <w:t>mployee</w:t>
      </w:r>
      <w:r w:rsidRPr="003116C2">
        <w:t>.</w:t>
      </w:r>
    </w:p>
    <w:p w14:paraId="12990A2B" w14:textId="7B4BEC32" w:rsidR="009F3AF6" w:rsidRPr="003116C2" w:rsidRDefault="0CD73409" w:rsidP="00342DD5">
      <w:pPr>
        <w:pStyle w:val="Definition"/>
      </w:pPr>
      <w:r w:rsidRPr="0D241C7A">
        <w:rPr>
          <w:b/>
          <w:bCs/>
        </w:rPr>
        <w:t>Salary</w:t>
      </w:r>
      <w:r>
        <w:t xml:space="preserve"> means </w:t>
      </w:r>
      <w:r w:rsidR="2EABB5E0">
        <w:t xml:space="preserve">remuneration paid to an </w:t>
      </w:r>
      <w:r w:rsidR="6C31A51A">
        <w:t>Employee</w:t>
      </w:r>
      <w:r w:rsidR="2EABB5E0">
        <w:t xml:space="preserve"> under this Agreement</w:t>
      </w:r>
      <w:r>
        <w:t xml:space="preserve">, excluding </w:t>
      </w:r>
      <w:r w:rsidR="6ABD1FAF">
        <w:t>E</w:t>
      </w:r>
      <w:r>
        <w:t>mployer-paid superannuation.</w:t>
      </w:r>
    </w:p>
    <w:p w14:paraId="58CC7CDC" w14:textId="55F1EE31" w:rsidR="00DB4F4D" w:rsidRPr="003116C2" w:rsidRDefault="45D6A9D4" w:rsidP="00342DD5">
      <w:pPr>
        <w:pStyle w:val="Definition"/>
      </w:pPr>
      <w:r w:rsidRPr="0D241C7A">
        <w:rPr>
          <w:b/>
          <w:bCs/>
        </w:rPr>
        <w:t xml:space="preserve">Secondary </w:t>
      </w:r>
      <w:r w:rsidR="2EABB5E0" w:rsidRPr="0D241C7A">
        <w:rPr>
          <w:b/>
          <w:bCs/>
        </w:rPr>
        <w:t>C</w:t>
      </w:r>
      <w:r w:rsidRPr="0D241C7A">
        <w:rPr>
          <w:b/>
          <w:bCs/>
        </w:rPr>
        <w:t xml:space="preserve">aregiver </w:t>
      </w:r>
      <w:r w:rsidR="006446F7" w:rsidRPr="00A96B8A">
        <w:t xml:space="preserve">for the purposes of the </w:t>
      </w:r>
      <w:r w:rsidR="005A0C02">
        <w:t>P</w:t>
      </w:r>
      <w:r w:rsidR="005850C7" w:rsidRPr="00A96B8A">
        <w:t xml:space="preserve">arental leave </w:t>
      </w:r>
      <w:r w:rsidR="005A0C02">
        <w:t>section of this Agreement</w:t>
      </w:r>
      <w:r w:rsidR="005850C7" w:rsidRPr="0D241C7A">
        <w:rPr>
          <w:b/>
          <w:bCs/>
        </w:rPr>
        <w:t xml:space="preserve"> </w:t>
      </w:r>
      <w:r>
        <w:t xml:space="preserve">means an </w:t>
      </w:r>
      <w:r w:rsidR="6C31A51A">
        <w:t>Employee</w:t>
      </w:r>
      <w:r>
        <w:t xml:space="preserve">, other than a pregnant </w:t>
      </w:r>
      <w:r w:rsidR="6C31A51A">
        <w:t>Employee</w:t>
      </w:r>
      <w:r>
        <w:t xml:space="preserve"> or </w:t>
      </w:r>
      <w:r w:rsidR="2EABB5E0">
        <w:t>C</w:t>
      </w:r>
      <w:r>
        <w:t xml:space="preserve">asual </w:t>
      </w:r>
      <w:r w:rsidR="6C31A51A">
        <w:t>Employee</w:t>
      </w:r>
      <w:r>
        <w:t xml:space="preserve">, who has secondary care responsibility for a </w:t>
      </w:r>
      <w:r w:rsidR="618BC37F">
        <w:t>C</w:t>
      </w:r>
      <w:r>
        <w:t xml:space="preserve">hild who is born to them, or for a </w:t>
      </w:r>
      <w:r w:rsidR="618BC37F">
        <w:t>C</w:t>
      </w:r>
      <w:r>
        <w:t xml:space="preserve">hild who is adopted or in long-term foster care as per the clauses on adoption and long-term foster care in this </w:t>
      </w:r>
      <w:r w:rsidR="1F5E75BE">
        <w:t>Agreement</w:t>
      </w:r>
      <w:r>
        <w:t xml:space="preserve">. </w:t>
      </w:r>
    </w:p>
    <w:p w14:paraId="4F1D279E" w14:textId="3C0F3A25" w:rsidR="00236AFC" w:rsidRPr="003116C2" w:rsidRDefault="515FEB88" w:rsidP="00342DD5">
      <w:pPr>
        <w:pStyle w:val="Definition"/>
      </w:pPr>
      <w:r w:rsidRPr="0D241C7A">
        <w:rPr>
          <w:b/>
          <w:bCs/>
        </w:rPr>
        <w:t>Secretary</w:t>
      </w:r>
      <w:r>
        <w:t xml:space="preserve"> is the person performing the functions of Agency Head of Finance.</w:t>
      </w:r>
    </w:p>
    <w:p w14:paraId="2F366C91" w14:textId="5277862D" w:rsidR="002978F1" w:rsidRPr="003116C2" w:rsidRDefault="1F5E75BE" w:rsidP="00342DD5">
      <w:pPr>
        <w:pStyle w:val="Definition"/>
      </w:pPr>
      <w:r w:rsidRPr="0D241C7A">
        <w:rPr>
          <w:b/>
          <w:bCs/>
        </w:rPr>
        <w:t>SES</w:t>
      </w:r>
      <w:r>
        <w:t xml:space="preserve"> means a Senior Executive Service </w:t>
      </w:r>
      <w:r w:rsidR="6C31A51A">
        <w:t>Employee</w:t>
      </w:r>
      <w:r w:rsidR="5E21F62F">
        <w:t xml:space="preserve"> of Finance.</w:t>
      </w:r>
    </w:p>
    <w:p w14:paraId="5C7AA85C" w14:textId="07E25159" w:rsidR="001D52A4" w:rsidRPr="003116C2" w:rsidRDefault="35576D0C" w:rsidP="001D52A4">
      <w:pPr>
        <w:pStyle w:val="Definition"/>
        <w:rPr>
          <w:lang w:val="en-US"/>
        </w:rPr>
      </w:pPr>
      <w:proofErr w:type="spellStart"/>
      <w:r w:rsidRPr="0D241C7A">
        <w:rPr>
          <w:b/>
          <w:bCs/>
          <w:lang w:val="en-US"/>
        </w:rPr>
        <w:t>Shiftworker</w:t>
      </w:r>
      <w:proofErr w:type="spellEnd"/>
      <w:r w:rsidRPr="0D241C7A">
        <w:rPr>
          <w:lang w:val="en-US"/>
        </w:rPr>
        <w:t> means a</w:t>
      </w:r>
      <w:r w:rsidR="000D0B36" w:rsidRPr="0D241C7A">
        <w:rPr>
          <w:lang w:val="en-US"/>
        </w:rPr>
        <w:t>n</w:t>
      </w:r>
      <w:r w:rsidRPr="0D241C7A">
        <w:rPr>
          <w:lang w:val="en-US"/>
        </w:rPr>
        <w:t xml:space="preserve"> </w:t>
      </w:r>
      <w:r w:rsidR="5E21F62F" w:rsidRPr="0D241C7A">
        <w:rPr>
          <w:lang w:val="en-US"/>
        </w:rPr>
        <w:t>E</w:t>
      </w:r>
      <w:r w:rsidR="6C31A51A" w:rsidRPr="0D241C7A">
        <w:rPr>
          <w:lang w:val="en-US"/>
        </w:rPr>
        <w:t>mployee</w:t>
      </w:r>
      <w:r w:rsidRPr="0D241C7A">
        <w:rPr>
          <w:lang w:val="en-US"/>
        </w:rPr>
        <w:t xml:space="preserve"> who is rostered to perform</w:t>
      </w:r>
      <w:r w:rsidR="5E21F62F" w:rsidRPr="0D241C7A">
        <w:rPr>
          <w:lang w:val="en-US"/>
        </w:rPr>
        <w:t xml:space="preserve"> their</w:t>
      </w:r>
      <w:r w:rsidRPr="0D241C7A">
        <w:rPr>
          <w:lang w:val="en-US"/>
        </w:rPr>
        <w:t xml:space="preserve"> </w:t>
      </w:r>
      <w:r w:rsidR="5E21F62F" w:rsidRPr="0D241C7A">
        <w:rPr>
          <w:lang w:val="en-US"/>
        </w:rPr>
        <w:t>O</w:t>
      </w:r>
      <w:r w:rsidRPr="0D241C7A">
        <w:rPr>
          <w:lang w:val="en-US"/>
        </w:rPr>
        <w:t xml:space="preserve">rdinary </w:t>
      </w:r>
      <w:r w:rsidR="5E21F62F" w:rsidRPr="0D241C7A">
        <w:rPr>
          <w:lang w:val="en-US"/>
        </w:rPr>
        <w:t>H</w:t>
      </w:r>
      <w:r w:rsidRPr="0D241C7A">
        <w:rPr>
          <w:lang w:val="en-US"/>
        </w:rPr>
        <w:t xml:space="preserve">ours outside the period 6.30 am to 6.00 pm Monday to Friday, and/or on Saturdays, </w:t>
      </w:r>
      <w:proofErr w:type="gramStart"/>
      <w:r w:rsidRPr="0D241C7A">
        <w:rPr>
          <w:lang w:val="en-US"/>
        </w:rPr>
        <w:t>Sundays</w:t>
      </w:r>
      <w:proofErr w:type="gramEnd"/>
      <w:r w:rsidRPr="0D241C7A">
        <w:rPr>
          <w:lang w:val="en-US"/>
        </w:rPr>
        <w:t xml:space="preserve"> or </w:t>
      </w:r>
      <w:r w:rsidR="715066CA" w:rsidRPr="0D241C7A">
        <w:rPr>
          <w:lang w:val="en-US"/>
        </w:rPr>
        <w:t>p</w:t>
      </w:r>
      <w:r w:rsidRPr="0D241C7A">
        <w:rPr>
          <w:lang w:val="en-US"/>
        </w:rPr>
        <w:t xml:space="preserve">ublic </w:t>
      </w:r>
      <w:r w:rsidR="715066CA" w:rsidRPr="0D241C7A">
        <w:rPr>
          <w:lang w:val="en-US"/>
        </w:rPr>
        <w:t>h</w:t>
      </w:r>
      <w:r w:rsidRPr="0D241C7A">
        <w:rPr>
          <w:lang w:val="en-US"/>
        </w:rPr>
        <w:t xml:space="preserve">olidays for an ongoing or fixed period. A </w:t>
      </w:r>
      <w:r w:rsidRPr="0D241C7A">
        <w:rPr>
          <w:b/>
          <w:bCs/>
          <w:lang w:val="en-US"/>
        </w:rPr>
        <w:t xml:space="preserve">Fixed Term </w:t>
      </w:r>
      <w:proofErr w:type="spellStart"/>
      <w:r w:rsidRPr="0D241C7A">
        <w:rPr>
          <w:b/>
          <w:bCs/>
          <w:lang w:val="en-US"/>
        </w:rPr>
        <w:t>Shiftworker</w:t>
      </w:r>
      <w:proofErr w:type="spellEnd"/>
      <w:r w:rsidRPr="0D241C7A">
        <w:rPr>
          <w:lang w:val="en-US"/>
        </w:rPr>
        <w:t xml:space="preserve"> is an </w:t>
      </w:r>
      <w:r w:rsidR="5E21F62F" w:rsidRPr="0D241C7A">
        <w:rPr>
          <w:lang w:val="en-US"/>
        </w:rPr>
        <w:t>E</w:t>
      </w:r>
      <w:r w:rsidR="6C31A51A" w:rsidRPr="0D241C7A">
        <w:rPr>
          <w:lang w:val="en-US"/>
        </w:rPr>
        <w:t>mployee</w:t>
      </w:r>
      <w:r w:rsidRPr="0D241C7A">
        <w:rPr>
          <w:lang w:val="en-US"/>
        </w:rPr>
        <w:t xml:space="preserve"> who is rostered to perform </w:t>
      </w:r>
      <w:r w:rsidR="5E21F62F" w:rsidRPr="0D241C7A">
        <w:rPr>
          <w:lang w:val="en-US"/>
        </w:rPr>
        <w:t>their O</w:t>
      </w:r>
      <w:r w:rsidRPr="0D241C7A">
        <w:rPr>
          <w:lang w:val="en-US"/>
        </w:rPr>
        <w:t xml:space="preserve">rdinary </w:t>
      </w:r>
      <w:r w:rsidR="5E21F62F" w:rsidRPr="0D241C7A">
        <w:rPr>
          <w:lang w:val="en-US"/>
        </w:rPr>
        <w:t>H</w:t>
      </w:r>
      <w:r w:rsidRPr="0D241C7A">
        <w:rPr>
          <w:lang w:val="en-US"/>
        </w:rPr>
        <w:t xml:space="preserve">ours as a </w:t>
      </w:r>
      <w:proofErr w:type="spellStart"/>
      <w:r w:rsidRPr="0D241C7A">
        <w:rPr>
          <w:lang w:val="en-US"/>
        </w:rPr>
        <w:t>Shiftworker</w:t>
      </w:r>
      <w:proofErr w:type="spellEnd"/>
      <w:r w:rsidRPr="0D241C7A">
        <w:rPr>
          <w:lang w:val="en-US"/>
        </w:rPr>
        <w:t xml:space="preserve"> for a</w:t>
      </w:r>
      <w:r w:rsidR="009652E9" w:rsidRPr="0D241C7A">
        <w:rPr>
          <w:lang w:val="en-US"/>
        </w:rPr>
        <w:t xml:space="preserve"> fixed</w:t>
      </w:r>
      <w:r w:rsidRPr="0D241C7A">
        <w:rPr>
          <w:lang w:val="en-US"/>
        </w:rPr>
        <w:t xml:space="preserve"> period of less than </w:t>
      </w:r>
      <w:r w:rsidR="009652E9" w:rsidRPr="0D241C7A">
        <w:rPr>
          <w:lang w:val="en-US"/>
        </w:rPr>
        <w:t>12</w:t>
      </w:r>
      <w:r w:rsidRPr="0D241C7A">
        <w:rPr>
          <w:lang w:val="en-US"/>
        </w:rPr>
        <w:t xml:space="preserve"> months. A </w:t>
      </w:r>
      <w:r w:rsidRPr="0D241C7A">
        <w:rPr>
          <w:b/>
          <w:bCs/>
          <w:lang w:val="en-US"/>
        </w:rPr>
        <w:t xml:space="preserve">Permanent </w:t>
      </w:r>
      <w:proofErr w:type="spellStart"/>
      <w:r w:rsidRPr="0D241C7A">
        <w:rPr>
          <w:b/>
          <w:bCs/>
          <w:lang w:val="en-US"/>
        </w:rPr>
        <w:t>Shiftworker</w:t>
      </w:r>
      <w:proofErr w:type="spellEnd"/>
      <w:r w:rsidRPr="0D241C7A">
        <w:rPr>
          <w:lang w:val="en-US"/>
        </w:rPr>
        <w:t xml:space="preserve"> is an </w:t>
      </w:r>
      <w:r w:rsidR="6C31A51A" w:rsidRPr="0D241C7A">
        <w:rPr>
          <w:lang w:val="en-US"/>
        </w:rPr>
        <w:t>Employee</w:t>
      </w:r>
      <w:r w:rsidRPr="0D241C7A">
        <w:rPr>
          <w:lang w:val="en-US"/>
        </w:rPr>
        <w:t xml:space="preserve"> who is rostered regularly to perform</w:t>
      </w:r>
      <w:r w:rsidR="5E21F62F" w:rsidRPr="0D241C7A">
        <w:rPr>
          <w:lang w:val="en-US"/>
        </w:rPr>
        <w:t xml:space="preserve"> their</w:t>
      </w:r>
      <w:r w:rsidRPr="0D241C7A">
        <w:rPr>
          <w:lang w:val="en-US"/>
        </w:rPr>
        <w:t xml:space="preserve"> </w:t>
      </w:r>
      <w:r w:rsidR="5E21F62F" w:rsidRPr="0D241C7A">
        <w:rPr>
          <w:lang w:val="en-US"/>
        </w:rPr>
        <w:t>O</w:t>
      </w:r>
      <w:r w:rsidRPr="0D241C7A">
        <w:rPr>
          <w:lang w:val="en-US"/>
        </w:rPr>
        <w:t xml:space="preserve">rdinary </w:t>
      </w:r>
      <w:r w:rsidR="5E21F62F" w:rsidRPr="0D241C7A">
        <w:rPr>
          <w:lang w:val="en-US"/>
        </w:rPr>
        <w:t>H</w:t>
      </w:r>
      <w:r w:rsidRPr="0D241C7A">
        <w:rPr>
          <w:lang w:val="en-US"/>
        </w:rPr>
        <w:t xml:space="preserve">ours of work as a </w:t>
      </w:r>
      <w:proofErr w:type="spellStart"/>
      <w:r w:rsidRPr="0D241C7A">
        <w:rPr>
          <w:lang w:val="en-US"/>
        </w:rPr>
        <w:t>Shiftworker</w:t>
      </w:r>
      <w:proofErr w:type="spellEnd"/>
      <w:r w:rsidRPr="0D241C7A">
        <w:rPr>
          <w:lang w:val="en-US"/>
        </w:rPr>
        <w:t xml:space="preserve"> on a permanent basis.</w:t>
      </w:r>
    </w:p>
    <w:p w14:paraId="7F54E59D" w14:textId="3D41BA0B" w:rsidR="001523E6" w:rsidRPr="003116C2" w:rsidRDefault="001523E6" w:rsidP="00342DD5">
      <w:pPr>
        <w:pStyle w:val="Definition"/>
      </w:pPr>
      <w:r w:rsidRPr="0D241C7A">
        <w:rPr>
          <w:b/>
          <w:bCs/>
        </w:rPr>
        <w:t>Standard Hours of Work a</w:t>
      </w:r>
      <w:r>
        <w:t>re 7 hours and 30 minutes a day for full-time Employees to be worked from 8.30am to 5.00pm with a one-hour lunch break to be taken between the period 12.00pm to 2.00pm.</w:t>
      </w:r>
    </w:p>
    <w:p w14:paraId="4AFED740" w14:textId="5BA5B671" w:rsidR="00236AFC" w:rsidRPr="003116C2" w:rsidRDefault="515FEB88" w:rsidP="00342DD5">
      <w:pPr>
        <w:pStyle w:val="Definition"/>
      </w:pPr>
      <w:r w:rsidRPr="0D241C7A">
        <w:rPr>
          <w:b/>
          <w:bCs/>
        </w:rPr>
        <w:t>TOIL</w:t>
      </w:r>
      <w:r>
        <w:t xml:space="preserve"> is Time Off </w:t>
      </w:r>
      <w:proofErr w:type="gramStart"/>
      <w:r>
        <w:t>In</w:t>
      </w:r>
      <w:proofErr w:type="gramEnd"/>
      <w:r>
        <w:t xml:space="preserve"> Lieu.</w:t>
      </w:r>
    </w:p>
    <w:p w14:paraId="3CEF1730" w14:textId="2B770A57" w:rsidR="00236AFC" w:rsidRPr="003116C2" w:rsidRDefault="515FEB88" w:rsidP="00342DD5">
      <w:pPr>
        <w:pStyle w:val="Definition"/>
      </w:pPr>
      <w:r w:rsidRPr="0D241C7A">
        <w:rPr>
          <w:b/>
          <w:bCs/>
        </w:rPr>
        <w:t>Zone of Discretion</w:t>
      </w:r>
      <w:r>
        <w:t xml:space="preserve"> is the </w:t>
      </w:r>
      <w:r w:rsidR="4B0663FA">
        <w:t>Salary</w:t>
      </w:r>
      <w:r>
        <w:t xml:space="preserve"> zone between the </w:t>
      </w:r>
      <w:r w:rsidR="3B154405">
        <w:t>Highest P</w:t>
      </w:r>
      <w:r>
        <w:t xml:space="preserve">ay </w:t>
      </w:r>
      <w:r w:rsidR="3B154405">
        <w:t>P</w:t>
      </w:r>
      <w:r>
        <w:t xml:space="preserve">oint and the </w:t>
      </w:r>
      <w:r w:rsidR="2429EC58">
        <w:t>M</w:t>
      </w:r>
      <w:r>
        <w:t xml:space="preserve">aximum </w:t>
      </w:r>
      <w:proofErr w:type="spellStart"/>
      <w:r w:rsidR="2429EC58">
        <w:t>G</w:t>
      </w:r>
      <w:r>
        <w:t>uidepoint</w:t>
      </w:r>
      <w:proofErr w:type="spellEnd"/>
      <w:r>
        <w:t xml:space="preserve"> in the relevant APS </w:t>
      </w:r>
      <w:r w:rsidR="5E21F62F">
        <w:t xml:space="preserve">Level </w:t>
      </w:r>
      <w:r>
        <w:t xml:space="preserve">6 - EL 2 </w:t>
      </w:r>
      <w:r w:rsidR="5E21F62F">
        <w:t>C</w:t>
      </w:r>
      <w:r>
        <w:t xml:space="preserve">lassification </w:t>
      </w:r>
      <w:r w:rsidR="4B0663FA">
        <w:t>Salary</w:t>
      </w:r>
      <w:r>
        <w:t xml:space="preserve"> range.</w:t>
      </w:r>
    </w:p>
    <w:p w14:paraId="36ADCF19" w14:textId="0A3030DF" w:rsidR="00660676" w:rsidRPr="003116C2" w:rsidRDefault="00FF278D" w:rsidP="00976F29">
      <w:pPr>
        <w:pStyle w:val="Title"/>
        <w:spacing w:before="360" w:after="0"/>
      </w:pPr>
      <w:bookmarkStart w:id="87" w:name="_Toc148016991"/>
      <w:bookmarkStart w:id="88" w:name="_Toc148017198"/>
      <w:bookmarkStart w:id="89" w:name="_Toc153533653"/>
      <w:bookmarkEnd w:id="84"/>
      <w:r w:rsidRPr="003116C2">
        <w:t xml:space="preserve">Section 2: </w:t>
      </w:r>
      <w:r w:rsidR="00660676" w:rsidRPr="003116C2">
        <w:t>Remuneration</w:t>
      </w:r>
      <w:bookmarkEnd w:id="87"/>
      <w:bookmarkEnd w:id="88"/>
      <w:bookmarkEnd w:id="89"/>
      <w:r w:rsidR="00660676" w:rsidRPr="003116C2">
        <w:t xml:space="preserve"> </w:t>
      </w:r>
    </w:p>
    <w:p w14:paraId="17EF6FF6" w14:textId="6E6BCA65" w:rsidR="00660676" w:rsidRPr="003116C2" w:rsidRDefault="00271555" w:rsidP="00976F29">
      <w:pPr>
        <w:pStyle w:val="Subtitle"/>
        <w:spacing w:before="240"/>
      </w:pPr>
      <w:bookmarkStart w:id="90" w:name="_Toc148016992"/>
      <w:bookmarkStart w:id="91" w:name="_Toc148017199"/>
      <w:bookmarkStart w:id="92" w:name="_Toc153533654"/>
      <w:r w:rsidRPr="003116C2">
        <w:t>Salary</w:t>
      </w:r>
      <w:bookmarkEnd w:id="90"/>
      <w:bookmarkEnd w:id="91"/>
      <w:bookmarkEnd w:id="92"/>
    </w:p>
    <w:p w14:paraId="5E5F8C67" w14:textId="3883410B" w:rsidR="004D5658" w:rsidRDefault="004D5658" w:rsidP="004D5658">
      <w:pPr>
        <w:pStyle w:val="Heading1"/>
      </w:pPr>
      <w:bookmarkStart w:id="93" w:name="_Toc149051190"/>
      <w:r>
        <w:t xml:space="preserve">Salary rates will be as set out in Attachment A to this </w:t>
      </w:r>
      <w:r w:rsidR="00F918E0">
        <w:t>A</w:t>
      </w:r>
      <w:r>
        <w:t>greement (pro rata for Part Time employees).</w:t>
      </w:r>
    </w:p>
    <w:p w14:paraId="129A391E" w14:textId="77777777" w:rsidR="004D5658" w:rsidRDefault="004D5658" w:rsidP="004D5658">
      <w:pPr>
        <w:pStyle w:val="Heading1"/>
      </w:pPr>
      <w:r>
        <w:t>The base salary rates in Attachment A include the following increases:</w:t>
      </w:r>
    </w:p>
    <w:p w14:paraId="418DE461" w14:textId="2ACDFEED" w:rsidR="004D5658" w:rsidRDefault="004D5658" w:rsidP="0012234D">
      <w:pPr>
        <w:pStyle w:val="Heading2"/>
      </w:pPr>
      <w:r>
        <w:t xml:space="preserve">4.0 per cent from the first full pay period on or after </w:t>
      </w:r>
      <w:r w:rsidR="00C85D9C">
        <w:t>1 March 2024 (14 March 2024</w:t>
      </w:r>
      <w:proofErr w:type="gramStart"/>
      <w:r w:rsidR="00C85D9C">
        <w:t>)</w:t>
      </w:r>
      <w:r>
        <w:t>;</w:t>
      </w:r>
      <w:proofErr w:type="gramEnd"/>
    </w:p>
    <w:p w14:paraId="7B7F24B7" w14:textId="593998D8" w:rsidR="004D5658" w:rsidRDefault="004D5658" w:rsidP="0012234D">
      <w:pPr>
        <w:pStyle w:val="Heading2"/>
      </w:pPr>
      <w:r>
        <w:t>3.8 per cent from the first full pay period on or after 1 March 2025</w:t>
      </w:r>
      <w:r w:rsidR="00C85D9C">
        <w:t xml:space="preserve"> (13 March 2025)</w:t>
      </w:r>
      <w:r>
        <w:t>; and</w:t>
      </w:r>
    </w:p>
    <w:p w14:paraId="57B08B9F" w14:textId="77E6EB76" w:rsidR="004D5658" w:rsidRDefault="004D5658" w:rsidP="0012234D">
      <w:pPr>
        <w:pStyle w:val="Heading2"/>
      </w:pPr>
      <w:r>
        <w:t>3.4 per cent from the first full pay period on or after 1 March 2026</w:t>
      </w:r>
      <w:r w:rsidR="00C85D9C">
        <w:t xml:space="preserve"> (12 March 2026)</w:t>
      </w:r>
      <w:r>
        <w:t>.</w:t>
      </w:r>
    </w:p>
    <w:p w14:paraId="3FF8A1C7" w14:textId="3BB99B3F" w:rsidR="00C56E81" w:rsidRPr="004D5658" w:rsidRDefault="004D5658" w:rsidP="004D5658">
      <w:pPr>
        <w:pStyle w:val="Heading1"/>
      </w:pPr>
      <w:r w:rsidRPr="004D5658">
        <w:t xml:space="preserve">In recognition of a common alignment date of </w:t>
      </w:r>
      <w:r w:rsidR="00ED4551">
        <w:t xml:space="preserve">the first </w:t>
      </w:r>
      <w:r w:rsidR="001E7C06">
        <w:t>full pay period on or after 1 March</w:t>
      </w:r>
      <w:r w:rsidRPr="004D5658">
        <w:t xml:space="preserve"> each year, the payments in Attachment A were calculated based on base salary rates as </w:t>
      </w:r>
      <w:proofErr w:type="gramStart"/>
      <w:r w:rsidRPr="004D5658">
        <w:t>at</w:t>
      </w:r>
      <w:proofErr w:type="gramEnd"/>
      <w:r w:rsidRPr="004D5658">
        <w:t xml:space="preserve"> 31 August 2023. </w:t>
      </w:r>
      <w:bookmarkEnd w:id="93"/>
    </w:p>
    <w:p w14:paraId="639AFBA9" w14:textId="36F8029E" w:rsidR="00271555" w:rsidRPr="0012234D" w:rsidRDefault="00271555" w:rsidP="004D5658">
      <w:pPr>
        <w:pStyle w:val="Subtitle"/>
      </w:pPr>
      <w:bookmarkStart w:id="94" w:name="_Toc148016993"/>
      <w:bookmarkStart w:id="95" w:name="_Toc148017200"/>
      <w:bookmarkStart w:id="96" w:name="_Toc153533655"/>
      <w:r w:rsidRPr="0012234D">
        <w:lastRenderedPageBreak/>
        <w:t xml:space="preserve">Payment of </w:t>
      </w:r>
      <w:r w:rsidR="007B7B97" w:rsidRPr="0012234D">
        <w:t>S</w:t>
      </w:r>
      <w:r w:rsidRPr="0012234D">
        <w:t>alary</w:t>
      </w:r>
      <w:bookmarkEnd w:id="94"/>
      <w:bookmarkEnd w:id="95"/>
      <w:bookmarkEnd w:id="96"/>
    </w:p>
    <w:p w14:paraId="1918B358" w14:textId="59E0ACA6" w:rsidR="00271555" w:rsidRPr="003116C2" w:rsidRDefault="00E75F10" w:rsidP="002A24D0">
      <w:pPr>
        <w:pStyle w:val="Heading1"/>
      </w:pPr>
      <w:bookmarkStart w:id="97" w:name="_Toc149051191"/>
      <w:r w:rsidRPr="003116C2">
        <w:t>Employee</w:t>
      </w:r>
      <w:r w:rsidR="00271555" w:rsidRPr="003116C2">
        <w:t xml:space="preserve">s will be paid fortnightly in arrears by electronic funds transfer into a financial institution account of the </w:t>
      </w:r>
      <w:r w:rsidR="007B7B97" w:rsidRPr="003116C2">
        <w:t>E</w:t>
      </w:r>
      <w:r w:rsidRPr="003116C2">
        <w:t>mployee</w:t>
      </w:r>
      <w:r w:rsidR="00271555" w:rsidRPr="003116C2">
        <w:t xml:space="preserve">’s choice, based on their annual </w:t>
      </w:r>
      <w:proofErr w:type="gramStart"/>
      <w:r w:rsidR="007B7B97" w:rsidRPr="003116C2">
        <w:t>S</w:t>
      </w:r>
      <w:r w:rsidR="00271555" w:rsidRPr="003116C2">
        <w:t>alary</w:t>
      </w:r>
      <w:proofErr w:type="gramEnd"/>
      <w:r w:rsidR="00271555" w:rsidRPr="003116C2">
        <w:t xml:space="preserve"> using the following formula:</w:t>
      </w:r>
      <w:bookmarkEnd w:id="97"/>
      <w:r w:rsidR="00271555" w:rsidRPr="003116C2">
        <w:t xml:space="preserve"> </w:t>
      </w:r>
    </w:p>
    <w:p w14:paraId="3FE0A66E" w14:textId="5E6188D5" w:rsidR="00D61D15" w:rsidRPr="003116C2" w:rsidRDefault="00D61D15" w:rsidP="00934736">
      <w:pPr>
        <w:pStyle w:val="IndentParaLevel1"/>
        <w:rPr>
          <w:rFonts w:eastAsiaTheme="minorEastAsia"/>
        </w:rPr>
      </w:pPr>
      <w:r w:rsidRPr="003116C2">
        <w:t xml:space="preserve">Fortnightly </w:t>
      </w:r>
      <w:r w:rsidR="007B7B97" w:rsidRPr="003116C2">
        <w:t>S</w:t>
      </w:r>
      <w:r w:rsidRPr="003116C2">
        <w:t xml:space="preserve">alary = </w:t>
      </w:r>
      <m:oMath>
        <m:f>
          <m:fPr>
            <m:ctrlPr>
              <w:rPr>
                <w:rFonts w:ascii="Cambria Math" w:hAnsi="Cambria Math"/>
                <w:i/>
              </w:rPr>
            </m:ctrlPr>
          </m:fPr>
          <m:num>
            <m:r>
              <w:rPr>
                <w:rFonts w:ascii="Cambria Math" w:hAnsi="Cambria Math"/>
              </w:rPr>
              <m:t>Annual Salary x 12</m:t>
            </m:r>
          </m:num>
          <m:den>
            <m:r>
              <w:rPr>
                <w:rFonts w:ascii="Cambria Math" w:hAnsi="Cambria Math"/>
              </w:rPr>
              <m:t>313</m:t>
            </m:r>
          </m:den>
        </m:f>
      </m:oMath>
    </w:p>
    <w:p w14:paraId="285DAA8C" w14:textId="11BFB013" w:rsidR="00D61D15" w:rsidRPr="003116C2" w:rsidRDefault="00D61D15" w:rsidP="003116C2">
      <w:pPr>
        <w:pStyle w:val="IndentParaLevel1"/>
        <w:numPr>
          <w:ilvl w:val="0"/>
          <w:numId w:val="0"/>
        </w:numPr>
        <w:ind w:left="964"/>
      </w:pPr>
      <w:r w:rsidRPr="003116C2">
        <w:t xml:space="preserve">Note: This formula is designed to achieve a consistent fortnightly pay rate without significant variability year-to-year. It reflects that the calendar year is not neatly divisible into 26 fortnightly periods. There are 313 fortnightly pay cycles within a </w:t>
      </w:r>
      <w:proofErr w:type="gramStart"/>
      <w:r w:rsidRPr="003116C2">
        <w:t>12 year</w:t>
      </w:r>
      <w:proofErr w:type="gramEnd"/>
      <w:r w:rsidRPr="003116C2">
        <w:t xml:space="preserve"> period.</w:t>
      </w:r>
    </w:p>
    <w:p w14:paraId="418FF6AE" w14:textId="4432A7B4" w:rsidR="00401FD6" w:rsidRPr="003116C2" w:rsidRDefault="00D61D15" w:rsidP="00BA19FE">
      <w:pPr>
        <w:pStyle w:val="Subtitle"/>
      </w:pPr>
      <w:bookmarkStart w:id="98" w:name="_Toc148016994"/>
      <w:bookmarkStart w:id="99" w:name="_Toc148017201"/>
      <w:bookmarkStart w:id="100" w:name="_Toc153533656"/>
      <w:r w:rsidRPr="003116C2">
        <w:t>Salary setting</w:t>
      </w:r>
      <w:bookmarkStart w:id="101" w:name="_Toc149051192"/>
      <w:bookmarkEnd w:id="98"/>
      <w:bookmarkEnd w:id="99"/>
      <w:bookmarkEnd w:id="100"/>
    </w:p>
    <w:p w14:paraId="69D20B43" w14:textId="2C25F300" w:rsidR="00566035" w:rsidRDefault="00966C6A" w:rsidP="002A24D0">
      <w:pPr>
        <w:pStyle w:val="Heading1"/>
      </w:pPr>
      <w:bookmarkStart w:id="102" w:name="_Toc149051193"/>
      <w:bookmarkEnd w:id="101"/>
      <w:r w:rsidRPr="00966C6A">
        <w:t xml:space="preserve">Where an </w:t>
      </w:r>
      <w:r w:rsidR="004B211A">
        <w:t>E</w:t>
      </w:r>
      <w:r w:rsidRPr="00966C6A">
        <w:t xml:space="preserve">mployee is engaged, moves to or is promoted in </w:t>
      </w:r>
      <w:r>
        <w:t>Finance</w:t>
      </w:r>
      <w:r w:rsidRPr="00966C6A">
        <w:t xml:space="preserve">, the </w:t>
      </w:r>
      <w:r w:rsidR="004B211A">
        <w:t>E</w:t>
      </w:r>
      <w:r w:rsidRPr="00966C6A">
        <w:t xml:space="preserve">mployee’s </w:t>
      </w:r>
      <w:r w:rsidR="004B211A">
        <w:t>S</w:t>
      </w:r>
      <w:r w:rsidRPr="00966C6A">
        <w:t xml:space="preserve">alary will be paid at the </w:t>
      </w:r>
      <w:r>
        <w:t>M</w:t>
      </w:r>
      <w:r w:rsidRPr="00966C6A">
        <w:t>inimum</w:t>
      </w:r>
      <w:r>
        <w:t xml:space="preserve"> </w:t>
      </w:r>
      <w:proofErr w:type="spellStart"/>
      <w:r>
        <w:t>Guidepoint</w:t>
      </w:r>
      <w:proofErr w:type="spellEnd"/>
      <w:r w:rsidRPr="00966C6A">
        <w:t xml:space="preserve"> of the relevant </w:t>
      </w:r>
      <w:r>
        <w:t>C</w:t>
      </w:r>
      <w:r w:rsidRPr="00966C6A">
        <w:t xml:space="preserve">lassification, unless the </w:t>
      </w:r>
      <w:r>
        <w:t>Secretary</w:t>
      </w:r>
      <w:r w:rsidRPr="00966C6A">
        <w:t xml:space="preserve"> determines a higher </w:t>
      </w:r>
      <w:proofErr w:type="gramStart"/>
      <w:r w:rsidR="004B211A">
        <w:t>S</w:t>
      </w:r>
      <w:r w:rsidRPr="00966C6A">
        <w:t>alary</w:t>
      </w:r>
      <w:proofErr w:type="gramEnd"/>
      <w:r w:rsidRPr="00966C6A">
        <w:t xml:space="preserve"> within the relevant </w:t>
      </w:r>
      <w:r w:rsidR="004B211A">
        <w:t>S</w:t>
      </w:r>
      <w:r w:rsidRPr="00966C6A">
        <w:t xml:space="preserve">alary range under these </w:t>
      </w:r>
      <w:r w:rsidR="004D5658">
        <w:t>salary setting clauses</w:t>
      </w:r>
      <w:r w:rsidR="0012234D">
        <w:t xml:space="preserve"> is appropriate</w:t>
      </w:r>
      <w:r w:rsidRPr="00966C6A">
        <w:t>.</w:t>
      </w:r>
    </w:p>
    <w:p w14:paraId="1CADEF5C" w14:textId="77777777" w:rsidR="008A4D67" w:rsidRPr="00511146" w:rsidRDefault="005D2D56" w:rsidP="005D2D56">
      <w:pPr>
        <w:pStyle w:val="Heading1"/>
        <w:rPr>
          <w:szCs w:val="22"/>
        </w:rPr>
      </w:pPr>
      <w:r>
        <w:t xml:space="preserve">Where an </w:t>
      </w:r>
      <w:r w:rsidR="009A64EB">
        <w:t>E</w:t>
      </w:r>
      <w:r>
        <w:t>mployee is p</w:t>
      </w:r>
      <w:r w:rsidRPr="005D2D56">
        <w:t>romoted</w:t>
      </w:r>
      <w:r>
        <w:t xml:space="preserve"> in Finance</w:t>
      </w:r>
      <w:r w:rsidR="009A64EB">
        <w:t xml:space="preserve">, and </w:t>
      </w:r>
      <w:r w:rsidRPr="005D2D56">
        <w:t>the Employee’s former substantive Salary was at, or above, the Min</w:t>
      </w:r>
      <w:r w:rsidRPr="00511146">
        <w:rPr>
          <w:szCs w:val="22"/>
        </w:rPr>
        <w:t xml:space="preserve">imum </w:t>
      </w:r>
      <w:proofErr w:type="spellStart"/>
      <w:r w:rsidRPr="00511146">
        <w:rPr>
          <w:szCs w:val="22"/>
        </w:rPr>
        <w:t>Guidepoint</w:t>
      </w:r>
      <w:proofErr w:type="spellEnd"/>
      <w:r w:rsidRPr="00511146">
        <w:rPr>
          <w:szCs w:val="22"/>
        </w:rPr>
        <w:t xml:space="preserve"> applicable to the new Classification</w:t>
      </w:r>
      <w:r w:rsidR="007807DC" w:rsidRPr="00511146">
        <w:rPr>
          <w:szCs w:val="22"/>
        </w:rPr>
        <w:t xml:space="preserve">, the Employee will be paid at the next highest pay point </w:t>
      </w:r>
      <w:r w:rsidR="008A4D67" w:rsidRPr="00511146">
        <w:rPr>
          <w:szCs w:val="22"/>
        </w:rPr>
        <w:t>applicable to the new Classification.</w:t>
      </w:r>
    </w:p>
    <w:p w14:paraId="2A6D82CF" w14:textId="77777777" w:rsidR="000E6D72" w:rsidRPr="000E6D72" w:rsidRDefault="008A4D67" w:rsidP="0012234D">
      <w:pPr>
        <w:pStyle w:val="Heading1"/>
        <w:keepNext/>
        <w:rPr>
          <w:szCs w:val="22"/>
        </w:rPr>
      </w:pPr>
      <w:r>
        <w:t xml:space="preserve">Where an Employee </w:t>
      </w:r>
      <w:r w:rsidR="004102DF">
        <w:t>moves to Finance at level</w:t>
      </w:r>
      <w:r w:rsidR="00B33050">
        <w:t xml:space="preserve"> from another APS </w:t>
      </w:r>
      <w:r w:rsidR="00567D4F">
        <w:t>agency</w:t>
      </w:r>
      <w:r w:rsidR="000E6D72">
        <w:t>:</w:t>
      </w:r>
    </w:p>
    <w:p w14:paraId="39B0E04D" w14:textId="1F70642C" w:rsidR="005D2D56" w:rsidRDefault="008A4D67" w:rsidP="000E6D72">
      <w:pPr>
        <w:pStyle w:val="Heading2"/>
        <w:rPr>
          <w:szCs w:val="22"/>
        </w:rPr>
      </w:pPr>
      <w:r w:rsidRPr="00A346FF">
        <w:rPr>
          <w:szCs w:val="22"/>
        </w:rPr>
        <w:t>and the</w:t>
      </w:r>
      <w:r w:rsidR="004B59F7">
        <w:rPr>
          <w:szCs w:val="22"/>
        </w:rPr>
        <w:t>ir</w:t>
      </w:r>
      <w:r w:rsidRPr="00A346FF">
        <w:rPr>
          <w:szCs w:val="22"/>
        </w:rPr>
        <w:t xml:space="preserve"> Salary aligns with a pay point</w:t>
      </w:r>
      <w:r w:rsidR="00CF1A03">
        <w:rPr>
          <w:szCs w:val="22"/>
        </w:rPr>
        <w:t xml:space="preserve">, the </w:t>
      </w:r>
      <w:r w:rsidR="00D500A3">
        <w:rPr>
          <w:szCs w:val="22"/>
        </w:rPr>
        <w:t>E</w:t>
      </w:r>
      <w:r w:rsidR="00CF1A03">
        <w:rPr>
          <w:szCs w:val="22"/>
        </w:rPr>
        <w:t>mployee</w:t>
      </w:r>
      <w:r w:rsidR="00B3437A">
        <w:rPr>
          <w:szCs w:val="22"/>
        </w:rPr>
        <w:t xml:space="preserve">’s </w:t>
      </w:r>
      <w:r w:rsidR="00CC3CFC">
        <w:rPr>
          <w:szCs w:val="22"/>
        </w:rPr>
        <w:t>S</w:t>
      </w:r>
      <w:r w:rsidR="00B3437A">
        <w:rPr>
          <w:szCs w:val="22"/>
        </w:rPr>
        <w:t>alary will be matched</w:t>
      </w:r>
      <w:r w:rsidR="0012234D">
        <w:rPr>
          <w:szCs w:val="22"/>
        </w:rPr>
        <w:t>.</w:t>
      </w:r>
      <w:r w:rsidR="00B3437A">
        <w:rPr>
          <w:szCs w:val="22"/>
        </w:rPr>
        <w:t xml:space="preserve"> </w:t>
      </w:r>
    </w:p>
    <w:p w14:paraId="40F4C1C1" w14:textId="35BFA47B" w:rsidR="000E6D72" w:rsidRPr="000E6D72" w:rsidRDefault="000E6D72" w:rsidP="000E6D72">
      <w:pPr>
        <w:pStyle w:val="Heading2"/>
      </w:pPr>
      <w:r>
        <w:t xml:space="preserve">and </w:t>
      </w:r>
      <w:r w:rsidR="00903748" w:rsidRPr="00903748">
        <w:t>the</w:t>
      </w:r>
      <w:r w:rsidR="00CC3CFC">
        <w:t>ir</w:t>
      </w:r>
      <w:r w:rsidR="00903748" w:rsidRPr="00903748">
        <w:t xml:space="preserve"> Salary is below the </w:t>
      </w:r>
      <w:r w:rsidR="004B211A">
        <w:t>h</w:t>
      </w:r>
      <w:r w:rsidR="00903748" w:rsidRPr="00903748">
        <w:t xml:space="preserve">ighest </w:t>
      </w:r>
      <w:r w:rsidR="004B211A">
        <w:t>p</w:t>
      </w:r>
      <w:r w:rsidR="00903748" w:rsidRPr="00903748">
        <w:t xml:space="preserve">ay </w:t>
      </w:r>
      <w:r w:rsidR="004B211A">
        <w:t>p</w:t>
      </w:r>
      <w:r w:rsidR="00903748" w:rsidRPr="00903748">
        <w:t xml:space="preserve">oint and above the </w:t>
      </w:r>
      <w:r w:rsidR="004B211A">
        <w:t>M</w:t>
      </w:r>
      <w:r w:rsidR="00903748" w:rsidRPr="00903748">
        <w:t xml:space="preserve">inimum </w:t>
      </w:r>
      <w:proofErr w:type="spellStart"/>
      <w:r w:rsidR="00903748" w:rsidRPr="00903748">
        <w:t>Guidepoint</w:t>
      </w:r>
      <w:proofErr w:type="spellEnd"/>
      <w:r w:rsidR="00903748" w:rsidRPr="00903748">
        <w:t>, but not aligned with a pay point</w:t>
      </w:r>
      <w:r w:rsidR="00CC3CFC">
        <w:t xml:space="preserve">, the Employee will be paid </w:t>
      </w:r>
      <w:r w:rsidR="009A37DA">
        <w:t>at the next highest pay point</w:t>
      </w:r>
      <w:r w:rsidR="00444EAF">
        <w:t xml:space="preserve"> in the </w:t>
      </w:r>
      <w:r w:rsidR="00503AC2">
        <w:t>Classification</w:t>
      </w:r>
      <w:r w:rsidR="0012234D">
        <w:t>.</w:t>
      </w:r>
    </w:p>
    <w:p w14:paraId="7E24FEFD" w14:textId="2EC99BF9" w:rsidR="005549AB" w:rsidRPr="005549AB" w:rsidRDefault="005549AB" w:rsidP="005549AB">
      <w:pPr>
        <w:pStyle w:val="Heading2"/>
      </w:pPr>
      <w:r w:rsidRPr="00B977DF">
        <w:t xml:space="preserve">at the APS Level 6 </w:t>
      </w:r>
      <w:r w:rsidR="004B211A">
        <w:t xml:space="preserve">to </w:t>
      </w:r>
      <w:r w:rsidRPr="00B977DF">
        <w:t>EL 2 Level and the</w:t>
      </w:r>
      <w:r>
        <w:t>ir</w:t>
      </w:r>
      <w:r w:rsidRPr="00B977DF">
        <w:t xml:space="preserve"> Salary is above the </w:t>
      </w:r>
      <w:r w:rsidR="004B211A">
        <w:t>h</w:t>
      </w:r>
      <w:r w:rsidRPr="00B977DF">
        <w:t xml:space="preserve">ighest </w:t>
      </w:r>
      <w:r w:rsidR="004B211A">
        <w:t>p</w:t>
      </w:r>
      <w:r w:rsidRPr="00B977DF">
        <w:t xml:space="preserve">ay </w:t>
      </w:r>
      <w:r w:rsidR="004B211A">
        <w:t>p</w:t>
      </w:r>
      <w:r w:rsidRPr="00B977DF">
        <w:t xml:space="preserve">oint but below the Maximum </w:t>
      </w:r>
      <w:proofErr w:type="spellStart"/>
      <w:r w:rsidRPr="00B977DF">
        <w:t>Guidepoint</w:t>
      </w:r>
      <w:proofErr w:type="spellEnd"/>
      <w:r>
        <w:t>, the Employee’s Salary will be matched</w:t>
      </w:r>
      <w:r w:rsidR="0012234D">
        <w:t>.</w:t>
      </w:r>
    </w:p>
    <w:p w14:paraId="57614569" w14:textId="511AC13B" w:rsidR="009E49B5" w:rsidRPr="009E49B5" w:rsidRDefault="009E49B5" w:rsidP="00BA19FE">
      <w:pPr>
        <w:pStyle w:val="Heading2"/>
      </w:pPr>
      <w:r w:rsidRPr="00C13B79">
        <w:t xml:space="preserve">and their </w:t>
      </w:r>
      <w:r>
        <w:t>S</w:t>
      </w:r>
      <w:r w:rsidRPr="00C13B79">
        <w:t xml:space="preserve">alary is above the </w:t>
      </w:r>
      <w:r w:rsidR="004B211A">
        <w:t>M</w:t>
      </w:r>
      <w:r w:rsidRPr="00C13B79">
        <w:t>aximum</w:t>
      </w:r>
      <w:r w:rsidR="004B211A">
        <w:t xml:space="preserve"> </w:t>
      </w:r>
      <w:proofErr w:type="spellStart"/>
      <w:r w:rsidR="004B211A">
        <w:t>Guidepoint</w:t>
      </w:r>
      <w:proofErr w:type="spellEnd"/>
      <w:r w:rsidRPr="00C13B79">
        <w:t xml:space="preserve"> of the </w:t>
      </w:r>
      <w:r w:rsidR="004B211A">
        <w:t>S</w:t>
      </w:r>
      <w:r w:rsidRPr="00C13B79">
        <w:t xml:space="preserve">alary range for their </w:t>
      </w:r>
      <w:r w:rsidR="004B211A">
        <w:t>C</w:t>
      </w:r>
      <w:r w:rsidRPr="00C13B79">
        <w:t xml:space="preserve">lassification, the </w:t>
      </w:r>
      <w:r>
        <w:t>Secretary</w:t>
      </w:r>
      <w:r w:rsidRPr="00C13B79">
        <w:t xml:space="preserve"> will maintain the </w:t>
      </w:r>
      <w:r w:rsidR="004B211A">
        <w:t>E</w:t>
      </w:r>
      <w:r w:rsidRPr="00C13B79">
        <w:t xml:space="preserve">mployee’s </w:t>
      </w:r>
      <w:r w:rsidR="004B211A">
        <w:t>S</w:t>
      </w:r>
      <w:r w:rsidRPr="00C13B79">
        <w:t xml:space="preserve">alary at that level, until it is absorbed into the </w:t>
      </w:r>
      <w:r w:rsidR="004B211A">
        <w:t>S</w:t>
      </w:r>
      <w:r w:rsidRPr="00C13B79">
        <w:t xml:space="preserve">alary range for that </w:t>
      </w:r>
      <w:r w:rsidR="004B211A">
        <w:t>C</w:t>
      </w:r>
      <w:r w:rsidRPr="00C13B79">
        <w:t>lassification.</w:t>
      </w:r>
      <w:r w:rsidRPr="003116C2">
        <w:t xml:space="preserve">  </w:t>
      </w:r>
    </w:p>
    <w:p w14:paraId="2E5A3B46" w14:textId="0ACCB1EA" w:rsidR="00D61D15" w:rsidRPr="003116C2" w:rsidRDefault="00D61D15" w:rsidP="002A24D0">
      <w:pPr>
        <w:pStyle w:val="Heading1"/>
      </w:pPr>
      <w:r w:rsidRPr="003116C2">
        <w:t xml:space="preserve">The </w:t>
      </w:r>
      <w:r w:rsidR="705F7794" w:rsidRPr="003116C2">
        <w:rPr>
          <w:color w:val="000000" w:themeColor="text1"/>
        </w:rPr>
        <w:t>Secretary</w:t>
      </w:r>
      <w:r w:rsidRPr="003116C2">
        <w:rPr>
          <w:color w:val="000000" w:themeColor="text1"/>
        </w:rPr>
        <w:t xml:space="preserve"> </w:t>
      </w:r>
      <w:r w:rsidRPr="003116C2">
        <w:t xml:space="preserve">may determine the payment of </w:t>
      </w:r>
      <w:r w:rsidR="007B7B97" w:rsidRPr="003116C2">
        <w:t>S</w:t>
      </w:r>
      <w:r w:rsidRPr="003116C2">
        <w:t xml:space="preserve">alary at a higher value within the relevant </w:t>
      </w:r>
      <w:r w:rsidR="007B7B97" w:rsidRPr="003116C2">
        <w:t>S</w:t>
      </w:r>
      <w:r w:rsidRPr="003116C2">
        <w:t xml:space="preserve">alary range of the relevant </w:t>
      </w:r>
      <w:r w:rsidR="007B7B97" w:rsidRPr="003116C2">
        <w:t>C</w:t>
      </w:r>
      <w:r w:rsidRPr="003116C2">
        <w:t>lassification and the date of effect at any time.</w:t>
      </w:r>
      <w:bookmarkEnd w:id="102"/>
    </w:p>
    <w:p w14:paraId="56A0AB5E" w14:textId="7A5A4F29" w:rsidR="00D61D15" w:rsidRPr="003116C2" w:rsidRDefault="00D61D15" w:rsidP="002A24D0">
      <w:pPr>
        <w:pStyle w:val="Heading1"/>
      </w:pPr>
      <w:bookmarkStart w:id="103" w:name="_Toc149051194"/>
      <w:r w:rsidRPr="003116C2">
        <w:t xml:space="preserve">In determining a </w:t>
      </w:r>
      <w:r w:rsidR="007B7B97" w:rsidRPr="003116C2">
        <w:t>S</w:t>
      </w:r>
      <w:r w:rsidRPr="003116C2">
        <w:t xml:space="preserve">alary under these </w:t>
      </w:r>
      <w:r w:rsidR="004D5658">
        <w:t>salary setting clauses</w:t>
      </w:r>
      <w:r w:rsidRPr="003116C2">
        <w:t xml:space="preserve">, the </w:t>
      </w:r>
      <w:r w:rsidR="5762365A" w:rsidRPr="003116C2">
        <w:rPr>
          <w:color w:val="000000" w:themeColor="text1"/>
        </w:rPr>
        <w:t>Secretary</w:t>
      </w:r>
      <w:r w:rsidRPr="003116C2">
        <w:rPr>
          <w:color w:val="000000" w:themeColor="text1"/>
        </w:rPr>
        <w:t xml:space="preserve"> </w:t>
      </w:r>
      <w:r w:rsidRPr="003116C2">
        <w:t xml:space="preserve">will have regard to a range of factors (as relevant) including the </w:t>
      </w:r>
      <w:r w:rsidR="007B7B97" w:rsidRPr="003116C2">
        <w:t>E</w:t>
      </w:r>
      <w:r w:rsidR="00E75F10" w:rsidRPr="003116C2">
        <w:t>mployee</w:t>
      </w:r>
      <w:r w:rsidRPr="003116C2">
        <w:t xml:space="preserve">’s experience, </w:t>
      </w:r>
      <w:proofErr w:type="gramStart"/>
      <w:r w:rsidRPr="003116C2">
        <w:t>qualifications</w:t>
      </w:r>
      <w:proofErr w:type="gramEnd"/>
      <w:r w:rsidRPr="003116C2">
        <w:t xml:space="preserve"> and skills.</w:t>
      </w:r>
      <w:bookmarkEnd w:id="103"/>
    </w:p>
    <w:p w14:paraId="6CDB252A" w14:textId="4B19E9C3" w:rsidR="00D61D15" w:rsidRPr="003116C2" w:rsidRDefault="00D61D15" w:rsidP="002A24D0">
      <w:pPr>
        <w:pStyle w:val="Heading1"/>
      </w:pPr>
      <w:bookmarkStart w:id="104" w:name="_Toc149051195"/>
      <w:r w:rsidRPr="003116C2">
        <w:t xml:space="preserve">Where an </w:t>
      </w:r>
      <w:r w:rsidR="007B7B97" w:rsidRPr="003116C2">
        <w:t>E</w:t>
      </w:r>
      <w:r w:rsidR="00E75F10" w:rsidRPr="003116C2">
        <w:t>mployee</w:t>
      </w:r>
      <w:r w:rsidRPr="003116C2">
        <w:t xml:space="preserve"> commences </w:t>
      </w:r>
      <w:r w:rsidR="00863E60">
        <w:t>o</w:t>
      </w:r>
      <w:r w:rsidR="00863E60" w:rsidRPr="003116C2">
        <w:t xml:space="preserve">ngoing </w:t>
      </w:r>
      <w:r w:rsidRPr="003116C2">
        <w:t xml:space="preserve">employment in </w:t>
      </w:r>
      <w:r w:rsidR="007B7B97" w:rsidRPr="003116C2">
        <w:t>Finance</w:t>
      </w:r>
      <w:r w:rsidRPr="003116C2">
        <w:t xml:space="preserve"> immediately following a period of </w:t>
      </w:r>
      <w:r w:rsidR="001E60A5" w:rsidRPr="003116C2">
        <w:t>n</w:t>
      </w:r>
      <w:r w:rsidRPr="003116C2">
        <w:t>on-</w:t>
      </w:r>
      <w:r w:rsidR="001E60A5" w:rsidRPr="003116C2">
        <w:t>o</w:t>
      </w:r>
      <w:r w:rsidRPr="003116C2">
        <w:t xml:space="preserve">ngoing employment in </w:t>
      </w:r>
      <w:r w:rsidR="007B7B97" w:rsidRPr="003116C2">
        <w:t>Finance</w:t>
      </w:r>
      <w:r w:rsidRPr="003116C2">
        <w:t xml:space="preserve"> for a specified term or task, the </w:t>
      </w:r>
      <w:r w:rsidR="158F6237" w:rsidRPr="003116C2">
        <w:rPr>
          <w:color w:val="000000" w:themeColor="text1"/>
        </w:rPr>
        <w:t>Secretary</w:t>
      </w:r>
      <w:r w:rsidRPr="003116C2">
        <w:rPr>
          <w:color w:val="000000" w:themeColor="text1"/>
        </w:rPr>
        <w:t xml:space="preserve"> </w:t>
      </w:r>
      <w:r w:rsidRPr="003116C2">
        <w:t xml:space="preserve">will determine the payment of the </w:t>
      </w:r>
      <w:r w:rsidR="007B7B97" w:rsidRPr="003116C2">
        <w:t>E</w:t>
      </w:r>
      <w:r w:rsidR="00E75F10" w:rsidRPr="003116C2">
        <w:t>mployee</w:t>
      </w:r>
      <w:r w:rsidRPr="003116C2">
        <w:t xml:space="preserve">’s </w:t>
      </w:r>
      <w:r w:rsidR="007B7B97" w:rsidRPr="003116C2">
        <w:t>S</w:t>
      </w:r>
      <w:r w:rsidRPr="003116C2">
        <w:t xml:space="preserve">alary within the relevant </w:t>
      </w:r>
      <w:r w:rsidR="007B7B97" w:rsidRPr="003116C2">
        <w:t>S</w:t>
      </w:r>
      <w:r w:rsidRPr="003116C2">
        <w:t xml:space="preserve">alary range of the relevant </w:t>
      </w:r>
      <w:r w:rsidR="007B7B97" w:rsidRPr="003116C2">
        <w:t>C</w:t>
      </w:r>
      <w:r w:rsidRPr="003116C2">
        <w:t xml:space="preserve">lassification which recognises the </w:t>
      </w:r>
      <w:r w:rsidR="007B7B97" w:rsidRPr="003116C2">
        <w:t>E</w:t>
      </w:r>
      <w:r w:rsidR="00E75F10" w:rsidRPr="003116C2">
        <w:t>mployee</w:t>
      </w:r>
      <w:r w:rsidRPr="003116C2">
        <w:t xml:space="preserve">’s prior service as a </w:t>
      </w:r>
      <w:r w:rsidR="007B7B97" w:rsidRPr="003116C2">
        <w:t>N</w:t>
      </w:r>
      <w:r w:rsidRPr="003116C2">
        <w:t>on-</w:t>
      </w:r>
      <w:r w:rsidR="007B7B97" w:rsidRPr="003116C2">
        <w:t>O</w:t>
      </w:r>
      <w:r w:rsidRPr="003116C2">
        <w:t xml:space="preserve">ngoing </w:t>
      </w:r>
      <w:r w:rsidR="007B7B97" w:rsidRPr="003116C2">
        <w:t>E</w:t>
      </w:r>
      <w:r w:rsidR="00E75F10" w:rsidRPr="003116C2">
        <w:t>mployee</w:t>
      </w:r>
      <w:r w:rsidRPr="003116C2">
        <w:t xml:space="preserve"> in </w:t>
      </w:r>
      <w:r w:rsidR="00B568F0" w:rsidRPr="003116C2">
        <w:t>Finance</w:t>
      </w:r>
      <w:r w:rsidRPr="003116C2">
        <w:t>.</w:t>
      </w:r>
      <w:bookmarkEnd w:id="104"/>
      <w:r w:rsidRPr="003116C2">
        <w:t xml:space="preserve"> </w:t>
      </w:r>
    </w:p>
    <w:p w14:paraId="2E2DAB4E" w14:textId="5F455696" w:rsidR="00D61D15" w:rsidRPr="003116C2" w:rsidRDefault="00D61D15" w:rsidP="002A24D0">
      <w:pPr>
        <w:pStyle w:val="Heading1"/>
      </w:pPr>
      <w:bookmarkStart w:id="105" w:name="_Toc149051196"/>
      <w:r w:rsidRPr="003116C2">
        <w:lastRenderedPageBreak/>
        <w:t xml:space="preserve">Where an </w:t>
      </w:r>
      <w:r w:rsidR="00E75F10" w:rsidRPr="003116C2">
        <w:t>Employee</w:t>
      </w:r>
      <w:r w:rsidRPr="003116C2">
        <w:t xml:space="preserve"> commences </w:t>
      </w:r>
      <w:r w:rsidR="004B211A">
        <w:t>o</w:t>
      </w:r>
      <w:r w:rsidRPr="003116C2">
        <w:t xml:space="preserve">ngoing employment in </w:t>
      </w:r>
      <w:r w:rsidR="007B7B97" w:rsidRPr="003116C2">
        <w:t>Finance</w:t>
      </w:r>
      <w:r w:rsidRPr="003116C2">
        <w:t xml:space="preserve"> immediately following a period of </w:t>
      </w:r>
      <w:r w:rsidR="002C4079">
        <w:t>c</w:t>
      </w:r>
      <w:r w:rsidRPr="003116C2">
        <w:t xml:space="preserve">asual employment in </w:t>
      </w:r>
      <w:r w:rsidR="007B7B97" w:rsidRPr="003116C2">
        <w:t>Finance</w:t>
      </w:r>
      <w:r w:rsidRPr="003116C2">
        <w:t xml:space="preserve">, the </w:t>
      </w:r>
      <w:r w:rsidR="32213A5D" w:rsidRPr="003116C2">
        <w:t xml:space="preserve">Secretary </w:t>
      </w:r>
      <w:r w:rsidRPr="003116C2">
        <w:t xml:space="preserve">will determine the payment of </w:t>
      </w:r>
      <w:r w:rsidR="007B7B97" w:rsidRPr="003116C2">
        <w:t>S</w:t>
      </w:r>
      <w:r w:rsidRPr="003116C2">
        <w:t xml:space="preserve">alary within the relevant </w:t>
      </w:r>
      <w:r w:rsidR="007B7B97" w:rsidRPr="003116C2">
        <w:t>S</w:t>
      </w:r>
      <w:r w:rsidRPr="003116C2">
        <w:t xml:space="preserve">alary range of the relevant </w:t>
      </w:r>
      <w:r w:rsidR="007B7B97" w:rsidRPr="003116C2">
        <w:t>C</w:t>
      </w:r>
      <w:r w:rsidRPr="003116C2">
        <w:t xml:space="preserve">lassification which recognises the </w:t>
      </w:r>
      <w:r w:rsidR="007B7B97" w:rsidRPr="003116C2">
        <w:t>E</w:t>
      </w:r>
      <w:r w:rsidR="00E75F10" w:rsidRPr="003116C2">
        <w:t>mployee</w:t>
      </w:r>
      <w:r w:rsidRPr="003116C2">
        <w:t xml:space="preserve">’s prior service as a </w:t>
      </w:r>
      <w:r w:rsidR="007B7B97" w:rsidRPr="003116C2">
        <w:t>C</w:t>
      </w:r>
      <w:r w:rsidRPr="003116C2">
        <w:t xml:space="preserve">asual </w:t>
      </w:r>
      <w:r w:rsidR="007B7B97" w:rsidRPr="003116C2">
        <w:t>E</w:t>
      </w:r>
      <w:r w:rsidR="00E75F10" w:rsidRPr="003116C2">
        <w:t>mployee</w:t>
      </w:r>
      <w:r w:rsidRPr="003116C2">
        <w:t xml:space="preserve"> in </w:t>
      </w:r>
      <w:r w:rsidR="00B568F0" w:rsidRPr="003116C2">
        <w:t>Finance</w:t>
      </w:r>
      <w:r w:rsidRPr="003116C2">
        <w:t>.</w:t>
      </w:r>
      <w:bookmarkEnd w:id="105"/>
    </w:p>
    <w:p w14:paraId="20F3AA4E" w14:textId="51F291C7" w:rsidR="00660676" w:rsidRPr="003116C2" w:rsidRDefault="00D61D15" w:rsidP="002A24D0">
      <w:pPr>
        <w:pStyle w:val="Heading1"/>
      </w:pPr>
      <w:bookmarkStart w:id="106" w:name="_Toc149051198"/>
      <w:r w:rsidRPr="003116C2">
        <w:t xml:space="preserve">Where the </w:t>
      </w:r>
      <w:r w:rsidR="13C4C254" w:rsidRPr="003116C2">
        <w:t xml:space="preserve">Secretary </w:t>
      </w:r>
      <w:r w:rsidRPr="003116C2">
        <w:t xml:space="preserve">determines that an </w:t>
      </w:r>
      <w:r w:rsidR="005949BD" w:rsidRPr="003116C2">
        <w:t>E</w:t>
      </w:r>
      <w:r w:rsidR="00E75F10" w:rsidRPr="003116C2">
        <w:t>mployee</w:t>
      </w:r>
      <w:r w:rsidRPr="003116C2">
        <w:t xml:space="preserve">’s </w:t>
      </w:r>
      <w:r w:rsidR="005949BD" w:rsidRPr="003116C2">
        <w:t>S</w:t>
      </w:r>
      <w:r w:rsidRPr="003116C2">
        <w:t xml:space="preserve">alary has been incorrectly set, the </w:t>
      </w:r>
      <w:r w:rsidR="4D4A61E3" w:rsidRPr="003116C2">
        <w:t xml:space="preserve">Secretary </w:t>
      </w:r>
      <w:r w:rsidRPr="003116C2">
        <w:t xml:space="preserve">may determine the correct </w:t>
      </w:r>
      <w:proofErr w:type="gramStart"/>
      <w:r w:rsidR="005949BD" w:rsidRPr="003116C2">
        <w:t>S</w:t>
      </w:r>
      <w:r w:rsidRPr="003116C2">
        <w:t>alary</w:t>
      </w:r>
      <w:proofErr w:type="gramEnd"/>
      <w:r w:rsidRPr="003116C2">
        <w:t xml:space="preserve"> and the date of effect.</w:t>
      </w:r>
      <w:bookmarkEnd w:id="106"/>
    </w:p>
    <w:p w14:paraId="2CF69DF1" w14:textId="6DD6B643" w:rsidR="007A7655" w:rsidRPr="003116C2" w:rsidRDefault="008F7B5B" w:rsidP="00006B5C">
      <w:pPr>
        <w:pStyle w:val="Subtitle"/>
      </w:pPr>
      <w:bookmarkStart w:id="107" w:name="_Toc148016995"/>
      <w:bookmarkStart w:id="108" w:name="_Toc148017202"/>
      <w:bookmarkStart w:id="109" w:name="_Toc153533657"/>
      <w:r w:rsidRPr="003116C2">
        <w:t>Pay Point A</w:t>
      </w:r>
      <w:r w:rsidR="00D61D15" w:rsidRPr="003116C2">
        <w:t>dvancement</w:t>
      </w:r>
      <w:bookmarkEnd w:id="107"/>
      <w:bookmarkEnd w:id="108"/>
      <w:bookmarkEnd w:id="109"/>
    </w:p>
    <w:p w14:paraId="7EA09C97" w14:textId="27512B77" w:rsidR="00395BD9" w:rsidRDefault="00395BD9" w:rsidP="003A46C1">
      <w:pPr>
        <w:pStyle w:val="Heading1"/>
      </w:pPr>
      <w:bookmarkStart w:id="110" w:name="_Ref149900020"/>
      <w:r>
        <w:t>Employees will be eligible for Pay Point Advancement in accordance with clauses</w:t>
      </w:r>
      <w:r w:rsidR="0012234D">
        <w:t xml:space="preserve"> </w:t>
      </w:r>
      <w:r w:rsidR="0012234D">
        <w:fldChar w:fldCharType="begin"/>
      </w:r>
      <w:r w:rsidR="0012234D">
        <w:instrText xml:space="preserve"> REF _Ref151562063 \r \h </w:instrText>
      </w:r>
      <w:r w:rsidR="0012234D">
        <w:fldChar w:fldCharType="separate"/>
      </w:r>
      <w:r w:rsidR="00815DB8">
        <w:t>30</w:t>
      </w:r>
      <w:r w:rsidR="0012234D">
        <w:fldChar w:fldCharType="end"/>
      </w:r>
      <w:r w:rsidR="002C4079">
        <w:t xml:space="preserve"> to </w:t>
      </w:r>
      <w:r w:rsidR="002C4079">
        <w:fldChar w:fldCharType="begin"/>
      </w:r>
      <w:r w:rsidR="002C4079">
        <w:instrText xml:space="preserve"> REF _Ref151562070 \r \h </w:instrText>
      </w:r>
      <w:r w:rsidR="002C4079">
        <w:fldChar w:fldCharType="separate"/>
      </w:r>
      <w:r w:rsidR="00815DB8">
        <w:t>40</w:t>
      </w:r>
      <w:r w:rsidR="002C4079">
        <w:fldChar w:fldCharType="end"/>
      </w:r>
      <w:r w:rsidR="003E0300">
        <w:t xml:space="preserve"> </w:t>
      </w:r>
      <w:r w:rsidR="002B5398">
        <w:t xml:space="preserve">of this Agreement. </w:t>
      </w:r>
    </w:p>
    <w:p w14:paraId="54BFFCFF" w14:textId="4FE2F85C" w:rsidR="002B5398" w:rsidRDefault="002B5398" w:rsidP="002B5398">
      <w:pPr>
        <w:pStyle w:val="Heading1"/>
      </w:pPr>
      <w:bookmarkStart w:id="111" w:name="_Ref151562063"/>
      <w:r>
        <w:t>Any Pay Point Advancement will become effective on the commencement of the second full pay period of each July.</w:t>
      </w:r>
      <w:bookmarkEnd w:id="111"/>
      <w:r>
        <w:t xml:space="preserve"> </w:t>
      </w:r>
    </w:p>
    <w:p w14:paraId="3570187C" w14:textId="3EFDB43D" w:rsidR="00335574" w:rsidRDefault="003E4F63" w:rsidP="001E0B3D">
      <w:pPr>
        <w:pStyle w:val="Heading1"/>
      </w:pPr>
      <w:r>
        <w:t xml:space="preserve">The Secretary </w:t>
      </w:r>
      <w:r w:rsidR="00DD471C">
        <w:t>may determine that an employee is eligible for pay point advancement where an employee does not satisfy</w:t>
      </w:r>
      <w:r w:rsidR="0048010C">
        <w:t xml:space="preserve"> the circumstances in clause</w:t>
      </w:r>
      <w:r w:rsidR="00A21DC4">
        <w:t>s</w:t>
      </w:r>
      <w:r w:rsidR="00512044">
        <w:t xml:space="preserve"> </w:t>
      </w:r>
      <w:r w:rsidR="005105A3">
        <w:fldChar w:fldCharType="begin"/>
      </w:r>
      <w:r w:rsidR="005105A3">
        <w:instrText xml:space="preserve"> REF _Ref149968596 \w \h </w:instrText>
      </w:r>
      <w:r w:rsidR="005105A3">
        <w:fldChar w:fldCharType="separate"/>
      </w:r>
      <w:r w:rsidR="00815DB8">
        <w:t>34</w:t>
      </w:r>
      <w:r w:rsidR="005105A3">
        <w:fldChar w:fldCharType="end"/>
      </w:r>
      <w:r w:rsidR="005105A3">
        <w:t xml:space="preserve"> and </w:t>
      </w:r>
      <w:r w:rsidR="005105A3">
        <w:fldChar w:fldCharType="begin"/>
      </w:r>
      <w:r w:rsidR="005105A3">
        <w:instrText xml:space="preserve"> REF _Ref151969635 \w \h </w:instrText>
      </w:r>
      <w:r w:rsidR="005105A3">
        <w:fldChar w:fldCharType="separate"/>
      </w:r>
      <w:r w:rsidR="00815DB8">
        <w:t>39</w:t>
      </w:r>
      <w:r w:rsidR="005105A3">
        <w:fldChar w:fldCharType="end"/>
      </w:r>
      <w:r w:rsidR="00F7278D">
        <w:t>.</w:t>
      </w:r>
    </w:p>
    <w:p w14:paraId="704CFAE7" w14:textId="5D44EA6A" w:rsidR="003E4F63" w:rsidRPr="003E4F63" w:rsidRDefault="00B314DF" w:rsidP="001E0B3D">
      <w:pPr>
        <w:pStyle w:val="Heading1"/>
      </w:pPr>
      <w:r>
        <w:t xml:space="preserve">The Secretary may determine </w:t>
      </w:r>
      <w:r w:rsidR="00EE70AD">
        <w:t xml:space="preserve">that </w:t>
      </w:r>
      <w:r>
        <w:t>an employee is eligible for accelerated pay point advancement</w:t>
      </w:r>
      <w:r w:rsidR="007B248E">
        <w:t xml:space="preserve"> at any time in the performance cycle.</w:t>
      </w:r>
      <w:r w:rsidR="0048010C">
        <w:t xml:space="preserve"> </w:t>
      </w:r>
    </w:p>
    <w:p w14:paraId="0F6D57B5" w14:textId="4DE23F33" w:rsidR="00135C48" w:rsidRPr="00D636B0" w:rsidRDefault="00135C48" w:rsidP="001261FF">
      <w:pPr>
        <w:pStyle w:val="Subheaditalics"/>
      </w:pPr>
      <w:r w:rsidRPr="00D636B0">
        <w:t xml:space="preserve">Advancement at substantive </w:t>
      </w:r>
      <w:r w:rsidR="00AB6CE6">
        <w:t>C</w:t>
      </w:r>
      <w:r w:rsidRPr="00D636B0">
        <w:t>lassification</w:t>
      </w:r>
    </w:p>
    <w:p w14:paraId="12A92307" w14:textId="42F74124" w:rsidR="006D1A94" w:rsidRPr="003116C2" w:rsidRDefault="006D1A94" w:rsidP="003A46C1">
      <w:pPr>
        <w:pStyle w:val="Heading1"/>
      </w:pPr>
      <w:r w:rsidRPr="003116C2">
        <w:t xml:space="preserve">Subject to clause </w:t>
      </w:r>
      <w:r w:rsidR="004F2266">
        <w:fldChar w:fldCharType="begin"/>
      </w:r>
      <w:r w:rsidR="004F2266">
        <w:instrText xml:space="preserve"> REF _Ref149968596 \w \h </w:instrText>
      </w:r>
      <w:r w:rsidR="004F2266">
        <w:fldChar w:fldCharType="separate"/>
      </w:r>
      <w:r w:rsidR="00815DB8">
        <w:t>34</w:t>
      </w:r>
      <w:r w:rsidR="004F2266">
        <w:fldChar w:fldCharType="end"/>
      </w:r>
      <w:r w:rsidRPr="003116C2">
        <w:t xml:space="preserve">, Employees with salaries below the </w:t>
      </w:r>
      <w:r w:rsidR="00DF30EA" w:rsidRPr="003116C2">
        <w:t>Highest Pay</w:t>
      </w:r>
      <w:r w:rsidRPr="003116C2">
        <w:t xml:space="preserve"> </w:t>
      </w:r>
      <w:r w:rsidR="00DF30EA" w:rsidRPr="003116C2">
        <w:t xml:space="preserve">Point </w:t>
      </w:r>
      <w:r w:rsidRPr="003116C2">
        <w:t>in the</w:t>
      </w:r>
      <w:r w:rsidR="001C7B10">
        <w:t>ir</w:t>
      </w:r>
      <w:r w:rsidRPr="003116C2">
        <w:t xml:space="preserve"> </w:t>
      </w:r>
      <w:r w:rsidR="001C7B10">
        <w:t xml:space="preserve">substantive </w:t>
      </w:r>
      <w:r w:rsidRPr="003116C2">
        <w:t>Classification will advance one pay point.</w:t>
      </w:r>
    </w:p>
    <w:p w14:paraId="325D0EB5" w14:textId="5FFAE503" w:rsidR="003A46C1" w:rsidRPr="003116C2" w:rsidRDefault="003A46C1" w:rsidP="003116C2">
      <w:pPr>
        <w:pStyle w:val="Heading1"/>
        <w:keepNext/>
      </w:pPr>
      <w:bookmarkStart w:id="112" w:name="_Ref149968596"/>
      <w:r w:rsidRPr="003116C2">
        <w:t xml:space="preserve">An </w:t>
      </w:r>
      <w:r w:rsidR="00E75F10" w:rsidRPr="003116C2">
        <w:t>Employee</w:t>
      </w:r>
      <w:r w:rsidRPr="003116C2">
        <w:t xml:space="preserve">, including a </w:t>
      </w:r>
      <w:r w:rsidR="00AC6188" w:rsidRPr="003116C2">
        <w:t xml:space="preserve">Casual </w:t>
      </w:r>
      <w:r w:rsidR="00E75F10" w:rsidRPr="003116C2">
        <w:t>Employee</w:t>
      </w:r>
      <w:r w:rsidRPr="003116C2">
        <w:t xml:space="preserve">, will be eligible for </w:t>
      </w:r>
      <w:r w:rsidR="00DB0BA8" w:rsidRPr="003116C2">
        <w:t>P</w:t>
      </w:r>
      <w:r w:rsidRPr="003116C2">
        <w:t xml:space="preserve">ay </w:t>
      </w:r>
      <w:r w:rsidR="00DB0BA8" w:rsidRPr="003116C2">
        <w:t>P</w:t>
      </w:r>
      <w:r w:rsidRPr="003116C2">
        <w:t xml:space="preserve">oint </w:t>
      </w:r>
      <w:r w:rsidR="00DB0BA8" w:rsidRPr="003116C2">
        <w:t>A</w:t>
      </w:r>
      <w:r w:rsidRPr="003116C2">
        <w:t>dvancement</w:t>
      </w:r>
      <w:r w:rsidR="00B314C5">
        <w:t xml:space="preserve"> at their substantive Classification</w:t>
      </w:r>
      <w:r w:rsidRPr="003116C2">
        <w:t xml:space="preserve"> only if:</w:t>
      </w:r>
      <w:bookmarkEnd w:id="110"/>
      <w:bookmarkEnd w:id="112"/>
    </w:p>
    <w:p w14:paraId="370A05DA" w14:textId="6715CB60" w:rsidR="003A46C1" w:rsidRPr="003116C2" w:rsidRDefault="003A46C1" w:rsidP="003A46C1">
      <w:pPr>
        <w:pStyle w:val="Heading2"/>
      </w:pPr>
      <w:bookmarkStart w:id="113" w:name="_Ref149299912"/>
      <w:r w:rsidRPr="003116C2">
        <w:t xml:space="preserve">they commenced employment prior to 10 January in the </w:t>
      </w:r>
      <w:r w:rsidR="007460B1">
        <w:t>relevant</w:t>
      </w:r>
      <w:r w:rsidR="007460B1" w:rsidRPr="003116C2">
        <w:t xml:space="preserve"> </w:t>
      </w:r>
      <w:r w:rsidRPr="003116C2">
        <w:t xml:space="preserve">performance </w:t>
      </w:r>
      <w:proofErr w:type="gramStart"/>
      <w:r w:rsidRPr="003116C2">
        <w:t>cycle;</w:t>
      </w:r>
      <w:bookmarkEnd w:id="113"/>
      <w:proofErr w:type="gramEnd"/>
    </w:p>
    <w:p w14:paraId="168F5CB5" w14:textId="3422E545" w:rsidR="003A46C1" w:rsidRPr="003116C2" w:rsidRDefault="003A46C1" w:rsidP="003A46C1">
      <w:pPr>
        <w:pStyle w:val="Heading2"/>
      </w:pPr>
      <w:bookmarkStart w:id="114" w:name="_Ref149299977"/>
      <w:r w:rsidRPr="003116C2">
        <w:t>one of the following applies:</w:t>
      </w:r>
      <w:bookmarkEnd w:id="114"/>
      <w:r w:rsidRPr="003116C2">
        <w:t xml:space="preserve"> </w:t>
      </w:r>
    </w:p>
    <w:p w14:paraId="14E43D6F" w14:textId="40949024" w:rsidR="003A46C1" w:rsidRPr="003116C2" w:rsidRDefault="003A46C1" w:rsidP="00751581">
      <w:pPr>
        <w:pStyle w:val="Heading3"/>
      </w:pPr>
      <w:bookmarkStart w:id="115" w:name="_Ref151450957"/>
      <w:r w:rsidRPr="003116C2">
        <w:t xml:space="preserve">the </w:t>
      </w:r>
      <w:r w:rsidR="00E75F10" w:rsidRPr="003116C2">
        <w:t>Employee</w:t>
      </w:r>
      <w:r w:rsidRPr="003116C2">
        <w:t xml:space="preserve"> performed duties for a minimum period of 12 weeks </w:t>
      </w:r>
      <w:r w:rsidR="00CC1586">
        <w:t>during the</w:t>
      </w:r>
      <w:r w:rsidRPr="003116C2">
        <w:t xml:space="preserve"> performance cycle; or</w:t>
      </w:r>
      <w:bookmarkEnd w:id="115"/>
      <w:r w:rsidRPr="003116C2">
        <w:t xml:space="preserve"> </w:t>
      </w:r>
    </w:p>
    <w:p w14:paraId="13158F36" w14:textId="1E6A8ED8" w:rsidR="003A46C1" w:rsidRPr="003116C2" w:rsidRDefault="003A46C1" w:rsidP="00751581">
      <w:pPr>
        <w:pStyle w:val="Heading3"/>
      </w:pPr>
      <w:bookmarkStart w:id="116" w:name="_Ref151450958"/>
      <w:r w:rsidRPr="003116C2">
        <w:t xml:space="preserve">for </w:t>
      </w:r>
      <w:r w:rsidR="00AC6188" w:rsidRPr="003116C2">
        <w:t xml:space="preserve">Casual </w:t>
      </w:r>
      <w:r w:rsidR="00E75F10" w:rsidRPr="003116C2">
        <w:t>Employee</w:t>
      </w:r>
      <w:r w:rsidRPr="003116C2">
        <w:t>s, they performed a minimum of 450 hours of work during the performance cycle; and</w:t>
      </w:r>
      <w:bookmarkEnd w:id="116"/>
    </w:p>
    <w:p w14:paraId="3D23D3D3" w14:textId="21F214F3" w:rsidR="003A46C1" w:rsidRPr="003116C2" w:rsidRDefault="003A46C1" w:rsidP="003A46C1">
      <w:pPr>
        <w:pStyle w:val="Heading2"/>
      </w:pPr>
      <w:r w:rsidRPr="003116C2">
        <w:t>they received a performance rating of effective at the end of the annual performance cycle.</w:t>
      </w:r>
    </w:p>
    <w:p w14:paraId="4F1741C8" w14:textId="431B23F1" w:rsidR="002B26E2" w:rsidRDefault="00802B79" w:rsidP="003A46C1">
      <w:pPr>
        <w:pStyle w:val="Heading1"/>
      </w:pPr>
      <w:bookmarkStart w:id="117" w:name="_Ref151450959"/>
      <w:r>
        <w:t xml:space="preserve">For the purposes of clause </w:t>
      </w:r>
      <w:r w:rsidR="00C0785E">
        <w:fldChar w:fldCharType="begin"/>
      </w:r>
      <w:r w:rsidR="00C0785E">
        <w:instrText xml:space="preserve"> REF _Ref149968596 \r \h </w:instrText>
      </w:r>
      <w:r w:rsidR="00C0785E">
        <w:fldChar w:fldCharType="separate"/>
      </w:r>
      <w:r w:rsidR="00815DB8">
        <w:t>34</w:t>
      </w:r>
      <w:r w:rsidR="00C0785E">
        <w:fldChar w:fldCharType="end"/>
      </w:r>
      <w:r>
        <w:t xml:space="preserve">, </w:t>
      </w:r>
      <w:r w:rsidR="008F67C1">
        <w:t>eligible service</w:t>
      </w:r>
      <w:r>
        <w:t xml:space="preserve"> includes </w:t>
      </w:r>
      <w:r w:rsidR="008F67C1">
        <w:t xml:space="preserve">periods of unpaid leave that </w:t>
      </w:r>
      <w:r w:rsidR="00B650E3">
        <w:t>count as service.</w:t>
      </w:r>
    </w:p>
    <w:p w14:paraId="22820AE3" w14:textId="15F74C8A" w:rsidR="003A46C1" w:rsidRPr="003116C2" w:rsidRDefault="003A46C1" w:rsidP="003A46C1">
      <w:pPr>
        <w:pStyle w:val="Heading1"/>
      </w:pPr>
      <w:r>
        <w:t xml:space="preserve">An </w:t>
      </w:r>
      <w:r w:rsidR="00E75F10">
        <w:t>Employee</w:t>
      </w:r>
      <w:r>
        <w:t xml:space="preserve"> on parental leave who is ineligible for </w:t>
      </w:r>
      <w:r w:rsidR="00DB0BA8">
        <w:t>Pay Point Advancement</w:t>
      </w:r>
      <w:r>
        <w:t xml:space="preserve"> in accordance with clause </w:t>
      </w:r>
      <w:r>
        <w:fldChar w:fldCharType="begin"/>
      </w:r>
      <w:r>
        <w:instrText xml:space="preserve"> REF _Ref149968596 \w \h </w:instrText>
      </w:r>
      <w:r>
        <w:fldChar w:fldCharType="separate"/>
      </w:r>
      <w:r w:rsidR="00815DB8">
        <w:t>34</w:t>
      </w:r>
      <w:r>
        <w:fldChar w:fldCharType="end"/>
      </w:r>
      <w:r w:rsidR="005105A3">
        <w:t xml:space="preserve"> </w:t>
      </w:r>
      <w:r>
        <w:t xml:space="preserve">only because they have been absent from the workplace will receive one </w:t>
      </w:r>
      <w:r w:rsidR="00DB0BA8">
        <w:t>Pay Point Advancement</w:t>
      </w:r>
      <w:r>
        <w:t xml:space="preserve"> during the period of their leave.</w:t>
      </w:r>
      <w:bookmarkEnd w:id="117"/>
      <w:r>
        <w:t xml:space="preserve"> </w:t>
      </w:r>
    </w:p>
    <w:p w14:paraId="71E87A02" w14:textId="24C22728" w:rsidR="003A46C1" w:rsidRDefault="003A46C1" w:rsidP="003A46C1">
      <w:pPr>
        <w:pStyle w:val="Heading1"/>
      </w:pPr>
      <w:bookmarkStart w:id="118" w:name="_Ref149300016"/>
      <w:r>
        <w:lastRenderedPageBreak/>
        <w:t xml:space="preserve">If an </w:t>
      </w:r>
      <w:r w:rsidR="00E75F10">
        <w:t>Employee</w:t>
      </w:r>
      <w:r>
        <w:t xml:space="preserve"> commenced with Finance prior to 10 January in the </w:t>
      </w:r>
      <w:r w:rsidR="007460B1">
        <w:t xml:space="preserve">relevant </w:t>
      </w:r>
      <w:r>
        <w:t xml:space="preserve">performance cycle and is promoted prior to 8 April in the same performance cycle, the </w:t>
      </w:r>
      <w:r w:rsidR="00E75F10">
        <w:t>Employee</w:t>
      </w:r>
      <w:r>
        <w:t xml:space="preserve"> will be eligible for </w:t>
      </w:r>
      <w:r w:rsidR="00DB0BA8">
        <w:t>Pay Point Advancement</w:t>
      </w:r>
      <w:r>
        <w:t xml:space="preserve"> at the new substantive </w:t>
      </w:r>
      <w:r w:rsidR="005949BD">
        <w:t>C</w:t>
      </w:r>
      <w:r>
        <w:t>lassification level.</w:t>
      </w:r>
      <w:bookmarkEnd w:id="118"/>
    </w:p>
    <w:p w14:paraId="41AD8CFB" w14:textId="6E7E1A6B" w:rsidR="00482B3C" w:rsidRPr="00D636B0" w:rsidRDefault="00482B3C" w:rsidP="001261FF">
      <w:pPr>
        <w:pStyle w:val="Subheaditalics"/>
      </w:pPr>
      <w:r w:rsidRPr="00D636B0">
        <w:t>Advancement when in receipt of HDA</w:t>
      </w:r>
    </w:p>
    <w:p w14:paraId="15ABC4EF" w14:textId="1838CB4C" w:rsidR="002C126D" w:rsidRDefault="00837258" w:rsidP="003A46C1">
      <w:pPr>
        <w:pStyle w:val="Heading1"/>
      </w:pPr>
      <w:bookmarkStart w:id="119" w:name="_Ref151969772"/>
      <w:bookmarkStart w:id="120" w:name="_Ref150340673"/>
      <w:r>
        <w:t xml:space="preserve">Subject to clause </w:t>
      </w:r>
      <w:r>
        <w:fldChar w:fldCharType="begin"/>
      </w:r>
      <w:r>
        <w:instrText xml:space="preserve"> REF _Ref151969635 \w \h </w:instrText>
      </w:r>
      <w:r>
        <w:fldChar w:fldCharType="separate"/>
      </w:r>
      <w:r w:rsidR="00815DB8">
        <w:t>39</w:t>
      </w:r>
      <w:r>
        <w:fldChar w:fldCharType="end"/>
      </w:r>
      <w:r>
        <w:t xml:space="preserve">, </w:t>
      </w:r>
      <w:r w:rsidR="00F15113">
        <w:t>Employee</w:t>
      </w:r>
      <w:r>
        <w:t xml:space="preserve">s who, </w:t>
      </w:r>
      <w:r w:rsidR="007343D5">
        <w:t>in the relevant performance cycle, performed duties at a Classification in which they received HDA</w:t>
      </w:r>
      <w:r w:rsidR="00F15113">
        <w:t xml:space="preserve"> </w:t>
      </w:r>
      <w:r w:rsidR="003A46C1">
        <w:t xml:space="preserve">will </w:t>
      </w:r>
      <w:r w:rsidR="00CC7405">
        <w:t>advance one pay point at that Classification.</w:t>
      </w:r>
      <w:bookmarkEnd w:id="119"/>
    </w:p>
    <w:p w14:paraId="56D7B201" w14:textId="7D8B4110" w:rsidR="003E0DD8" w:rsidRDefault="002C126D" w:rsidP="003A46C1">
      <w:pPr>
        <w:pStyle w:val="Heading1"/>
      </w:pPr>
      <w:bookmarkStart w:id="121" w:name="_Ref151969635"/>
      <w:r>
        <w:t>An Employee will be eligi</w:t>
      </w:r>
      <w:r w:rsidR="006C2B7B">
        <w:t>ble for Pay Point Advancement at the Classification in which they received H</w:t>
      </w:r>
      <w:r w:rsidR="003E0DD8">
        <w:t>DA</w:t>
      </w:r>
      <w:r w:rsidR="006C2B7B">
        <w:t xml:space="preserve"> only if they</w:t>
      </w:r>
      <w:r w:rsidR="003E0DD8">
        <w:t>:</w:t>
      </w:r>
      <w:bookmarkEnd w:id="121"/>
    </w:p>
    <w:p w14:paraId="7181AA5D" w14:textId="237518C5" w:rsidR="00DC4052" w:rsidRDefault="004738AC" w:rsidP="00D636B0">
      <w:pPr>
        <w:pStyle w:val="Heading2"/>
      </w:pPr>
      <w:bookmarkStart w:id="122" w:name="_Ref151450960"/>
      <w:r>
        <w:t>h</w:t>
      </w:r>
      <w:r w:rsidR="00DC4052">
        <w:t>ave performed duties at that Classification for a</w:t>
      </w:r>
      <w:r w:rsidR="00DF5937">
        <w:t>n aggregate</w:t>
      </w:r>
      <w:r w:rsidR="00DC4052">
        <w:t xml:space="preserve"> period of </w:t>
      </w:r>
      <w:r w:rsidR="00677148">
        <w:t xml:space="preserve">6 </w:t>
      </w:r>
      <w:r w:rsidR="00DC4052">
        <w:t>months or more during the relevant performance cycle</w:t>
      </w:r>
      <w:r w:rsidR="00FC50DD">
        <w:t>;</w:t>
      </w:r>
      <w:r w:rsidR="00DC4052">
        <w:t xml:space="preserve"> and</w:t>
      </w:r>
      <w:bookmarkEnd w:id="122"/>
      <w:r w:rsidR="00DC4052">
        <w:t xml:space="preserve"> </w:t>
      </w:r>
    </w:p>
    <w:p w14:paraId="68AB8FAF" w14:textId="77777777" w:rsidR="00557482" w:rsidRDefault="004738AC" w:rsidP="004738AC">
      <w:pPr>
        <w:pStyle w:val="Heading2"/>
      </w:pPr>
      <w:r>
        <w:t>have received a</w:t>
      </w:r>
      <w:r w:rsidRPr="00F77AB6">
        <w:t xml:space="preserve"> </w:t>
      </w:r>
      <w:r>
        <w:t>performance rating of effective at the end of the annual performance cycle in relation to their duties at that Classification.</w:t>
      </w:r>
      <w:r w:rsidR="003E0DD8">
        <w:t xml:space="preserve"> </w:t>
      </w:r>
    </w:p>
    <w:p w14:paraId="7E9D8CDE" w14:textId="44A8CA04" w:rsidR="003A46C1" w:rsidRPr="003116C2" w:rsidRDefault="00FC4EE9" w:rsidP="00BB1755">
      <w:pPr>
        <w:pStyle w:val="Heading1"/>
      </w:pPr>
      <w:bookmarkStart w:id="123" w:name="_Ref151562070"/>
      <w:r>
        <w:t xml:space="preserve">An Employee whose Pay Point is advanced in accordance with clauses </w:t>
      </w:r>
      <w:r>
        <w:fldChar w:fldCharType="begin"/>
      </w:r>
      <w:r>
        <w:instrText xml:space="preserve"> REF _Ref151969772 \w \h </w:instrText>
      </w:r>
      <w:r>
        <w:fldChar w:fldCharType="separate"/>
      </w:r>
      <w:r w:rsidR="00815DB8">
        <w:t>38</w:t>
      </w:r>
      <w:r>
        <w:fldChar w:fldCharType="end"/>
      </w:r>
      <w:r w:rsidR="00964136">
        <w:t xml:space="preserve"> </w:t>
      </w:r>
      <w:r>
        <w:t xml:space="preserve">and </w:t>
      </w:r>
      <w:r>
        <w:fldChar w:fldCharType="begin"/>
      </w:r>
      <w:r>
        <w:instrText xml:space="preserve"> REF _Ref151969635 \w \h </w:instrText>
      </w:r>
      <w:r>
        <w:fldChar w:fldCharType="separate"/>
      </w:r>
      <w:r w:rsidR="00815DB8">
        <w:t>39</w:t>
      </w:r>
      <w:r>
        <w:fldChar w:fldCharType="end"/>
      </w:r>
      <w:r w:rsidR="00964136">
        <w:t xml:space="preserve"> </w:t>
      </w:r>
      <w:r>
        <w:t xml:space="preserve">is entitled to be paid at that Pay Point for any subsequent period in which </w:t>
      </w:r>
      <w:r w:rsidR="00DB2F2C">
        <w:t>they</w:t>
      </w:r>
      <w:r>
        <w:t xml:space="preserve"> perform duties at the relevant Classification</w:t>
      </w:r>
      <w:r w:rsidR="00DB2F2C">
        <w:t>, including on promotion</w:t>
      </w:r>
      <w:r w:rsidR="00505E51">
        <w:t xml:space="preserve"> to that Classification</w:t>
      </w:r>
      <w:r>
        <w:t>.</w:t>
      </w:r>
      <w:bookmarkEnd w:id="120"/>
      <w:bookmarkEnd w:id="123"/>
    </w:p>
    <w:p w14:paraId="5D310FBE" w14:textId="17DBD9F3" w:rsidR="00E63D49" w:rsidRPr="003116C2" w:rsidRDefault="00E63D49" w:rsidP="003A46C1">
      <w:pPr>
        <w:pStyle w:val="Subtitle"/>
      </w:pPr>
      <w:bookmarkStart w:id="124" w:name="_Toc153533658"/>
      <w:r w:rsidRPr="003116C2">
        <w:t xml:space="preserve">Advancement within the </w:t>
      </w:r>
      <w:r w:rsidR="002B79AD" w:rsidRPr="003116C2">
        <w:t>Z</w:t>
      </w:r>
      <w:r w:rsidRPr="003116C2">
        <w:t xml:space="preserve">one of </w:t>
      </w:r>
      <w:r w:rsidR="002B79AD" w:rsidRPr="003116C2">
        <w:t>D</w:t>
      </w:r>
      <w:r w:rsidRPr="003116C2">
        <w:t>iscretion</w:t>
      </w:r>
      <w:bookmarkEnd w:id="124"/>
    </w:p>
    <w:p w14:paraId="7A822733" w14:textId="2C1C7C39" w:rsidR="00E63D49" w:rsidRPr="003116C2" w:rsidRDefault="00D36284" w:rsidP="00E63D49">
      <w:pPr>
        <w:pStyle w:val="Heading1"/>
      </w:pPr>
      <w:r>
        <w:t xml:space="preserve">Where an </w:t>
      </w:r>
      <w:r w:rsidR="00FD70E9">
        <w:t>APS</w:t>
      </w:r>
      <w:r w:rsidR="005E67F1">
        <w:t xml:space="preserve"> </w:t>
      </w:r>
      <w:r w:rsidR="005105A3">
        <w:t xml:space="preserve">Level </w:t>
      </w:r>
      <w:r w:rsidR="00FD70E9">
        <w:t>6 – EL</w:t>
      </w:r>
      <w:r w:rsidR="00D020F9">
        <w:t xml:space="preserve"> </w:t>
      </w:r>
      <w:r w:rsidR="00FD70E9">
        <w:t xml:space="preserve">2 </w:t>
      </w:r>
      <w:r w:rsidR="00E75F10">
        <w:t>Employee</w:t>
      </w:r>
      <w:r>
        <w:t xml:space="preserve"> is on the </w:t>
      </w:r>
      <w:r w:rsidR="002460F6">
        <w:t>H</w:t>
      </w:r>
      <w:r>
        <w:t xml:space="preserve">ighest </w:t>
      </w:r>
      <w:r w:rsidR="002460F6">
        <w:t>P</w:t>
      </w:r>
      <w:r>
        <w:t xml:space="preserve">ay </w:t>
      </w:r>
      <w:r w:rsidR="002460F6">
        <w:t>P</w:t>
      </w:r>
      <w:r>
        <w:t>oint</w:t>
      </w:r>
      <w:r w:rsidR="001E60A5">
        <w:t xml:space="preserve"> for their Classification</w:t>
      </w:r>
      <w:r>
        <w:t xml:space="preserve"> or has a </w:t>
      </w:r>
      <w:r w:rsidR="00DB0BA8">
        <w:t>S</w:t>
      </w:r>
      <w:r>
        <w:t xml:space="preserve">alary within the </w:t>
      </w:r>
      <w:r w:rsidR="002B79AD">
        <w:t>Z</w:t>
      </w:r>
      <w:r>
        <w:t xml:space="preserve">one of </w:t>
      </w:r>
      <w:r w:rsidR="002B79AD">
        <w:t>D</w:t>
      </w:r>
      <w:r>
        <w:t xml:space="preserve">iscretion for their </w:t>
      </w:r>
      <w:r w:rsidR="002B79AD">
        <w:t>C</w:t>
      </w:r>
      <w:r>
        <w:t xml:space="preserve">lassification, and has demonstrated sustained strong performance, the </w:t>
      </w:r>
      <w:r w:rsidR="002460F6">
        <w:t>Secretary</w:t>
      </w:r>
      <w:r>
        <w:t xml:space="preserve"> may determine an increase within the </w:t>
      </w:r>
      <w:r w:rsidR="002B79AD">
        <w:t>Z</w:t>
      </w:r>
      <w:r>
        <w:t xml:space="preserve">one of </w:t>
      </w:r>
      <w:r w:rsidR="002B79AD">
        <w:t>D</w:t>
      </w:r>
      <w:r>
        <w:t xml:space="preserve">iscretion or to the </w:t>
      </w:r>
      <w:r w:rsidR="002B79AD">
        <w:t>M</w:t>
      </w:r>
      <w:r>
        <w:t xml:space="preserve">aximum </w:t>
      </w:r>
      <w:proofErr w:type="spellStart"/>
      <w:r w:rsidR="002B79AD">
        <w:t>G</w:t>
      </w:r>
      <w:r>
        <w:t>uidepoint</w:t>
      </w:r>
      <w:proofErr w:type="spellEnd"/>
      <w:r>
        <w:t xml:space="preserve"> within the substantive </w:t>
      </w:r>
      <w:r w:rsidR="002B79AD">
        <w:t>C</w:t>
      </w:r>
      <w:r>
        <w:t xml:space="preserve">lassification </w:t>
      </w:r>
      <w:r w:rsidR="002B79AD">
        <w:t>S</w:t>
      </w:r>
      <w:r>
        <w:t xml:space="preserve">alary range.  </w:t>
      </w:r>
    </w:p>
    <w:p w14:paraId="5B8D2745" w14:textId="2F82B514" w:rsidR="00640F11" w:rsidRPr="003116C2" w:rsidRDefault="00640F11" w:rsidP="00640F11">
      <w:pPr>
        <w:pStyle w:val="Subtitle"/>
      </w:pPr>
      <w:bookmarkStart w:id="125" w:name="_Toc153533659"/>
      <w:r w:rsidRPr="003116C2">
        <w:t xml:space="preserve">Ineligibility for </w:t>
      </w:r>
      <w:r w:rsidR="00DB0BA8" w:rsidRPr="003116C2">
        <w:t>Pay Point Advancement</w:t>
      </w:r>
      <w:bookmarkEnd w:id="125"/>
    </w:p>
    <w:p w14:paraId="186CD814" w14:textId="71C3FDF4" w:rsidR="007A7655" w:rsidRPr="003116C2" w:rsidRDefault="003A46C1" w:rsidP="007C695C">
      <w:pPr>
        <w:pStyle w:val="Heading1"/>
      </w:pPr>
      <w:r>
        <w:t xml:space="preserve">Annual </w:t>
      </w:r>
      <w:r w:rsidR="00DB0BA8">
        <w:t>Pay Point Advancement</w:t>
      </w:r>
      <w:r>
        <w:t xml:space="preserve"> is subject to the </w:t>
      </w:r>
      <w:r w:rsidR="00E75F10">
        <w:t>Employee</w:t>
      </w:r>
      <w:r>
        <w:t xml:space="preserve"> being rated as effective at the end of the performance cycle. Where the </w:t>
      </w:r>
      <w:r w:rsidR="00E75F10">
        <w:t>Employee</w:t>
      </w:r>
      <w:r>
        <w:t xml:space="preserve">'s performance is rated as 'requires development', the </w:t>
      </w:r>
      <w:r w:rsidR="00E75F10">
        <w:t>Employee</w:t>
      </w:r>
      <w:r>
        <w:t xml:space="preserve"> will not be eligible for </w:t>
      </w:r>
      <w:r w:rsidR="00DB0BA8">
        <w:t>Pay Point Advancement</w:t>
      </w:r>
      <w:r>
        <w:t xml:space="preserve"> until such time as the </w:t>
      </w:r>
      <w:r w:rsidR="00E75F10">
        <w:t>Employee</w:t>
      </w:r>
      <w:r>
        <w:t xml:space="preserve">'s performance is rated effective. Pay </w:t>
      </w:r>
      <w:r w:rsidR="00DB5AC0">
        <w:t>P</w:t>
      </w:r>
      <w:r>
        <w:t xml:space="preserve">oint </w:t>
      </w:r>
      <w:r w:rsidR="00DB5AC0">
        <w:t>A</w:t>
      </w:r>
      <w:r>
        <w:t>dvancement will not be backdated</w:t>
      </w:r>
      <w:r w:rsidR="000C3FF1">
        <w:t>,</w:t>
      </w:r>
      <w:r>
        <w:t xml:space="preserve"> </w:t>
      </w:r>
      <w:r w:rsidR="000C3FF1">
        <w:t>unless considered appropriate by the Secretary</w:t>
      </w:r>
      <w:r w:rsidR="000D17D2">
        <w:t>,</w:t>
      </w:r>
      <w:r>
        <w:t xml:space="preserve"> and will come into effect from the date the </w:t>
      </w:r>
      <w:r w:rsidR="00E75F10">
        <w:t>Employee</w:t>
      </w:r>
      <w:r>
        <w:t>'s performance is rated effective.</w:t>
      </w:r>
    </w:p>
    <w:p w14:paraId="75E6EF19" w14:textId="0A05989D" w:rsidR="00720860" w:rsidRPr="003116C2" w:rsidRDefault="00720860" w:rsidP="00720860">
      <w:pPr>
        <w:pStyle w:val="Subtitle"/>
      </w:pPr>
      <w:bookmarkStart w:id="126" w:name="_Toc153533660"/>
      <w:bookmarkStart w:id="127" w:name="_Toc149051209"/>
      <w:r w:rsidRPr="003116C2">
        <w:t xml:space="preserve">Salary on reduction in </w:t>
      </w:r>
      <w:r w:rsidR="002B79AD" w:rsidRPr="003116C2">
        <w:t>C</w:t>
      </w:r>
      <w:r w:rsidRPr="003116C2">
        <w:t>lassification</w:t>
      </w:r>
      <w:bookmarkEnd w:id="126"/>
    </w:p>
    <w:p w14:paraId="376F9A4D" w14:textId="3BC6521F" w:rsidR="00720860" w:rsidRPr="003116C2" w:rsidRDefault="00720860" w:rsidP="00720860">
      <w:pPr>
        <w:pStyle w:val="Heading1"/>
      </w:pPr>
      <w:r>
        <w:t xml:space="preserve">Where an </w:t>
      </w:r>
      <w:r w:rsidR="002B79AD">
        <w:t>E</w:t>
      </w:r>
      <w:r w:rsidR="00E75F10">
        <w:t>mployee</w:t>
      </w:r>
      <w:r>
        <w:t xml:space="preserve"> agrees to be temporarily reassigned duties at a lower work </w:t>
      </w:r>
      <w:r w:rsidR="002B79AD">
        <w:t>C</w:t>
      </w:r>
      <w:r>
        <w:t xml:space="preserve">lassification level, the </w:t>
      </w:r>
      <w:r w:rsidR="00684CCD">
        <w:t>Secretary</w:t>
      </w:r>
      <w:r>
        <w:t xml:space="preserve"> may determine, following consultation with the </w:t>
      </w:r>
      <w:r w:rsidR="002B79AD">
        <w:t>E</w:t>
      </w:r>
      <w:r w:rsidR="00E75F10">
        <w:t>mployee</w:t>
      </w:r>
      <w:r>
        <w:t xml:space="preserve">, that the </w:t>
      </w:r>
      <w:r w:rsidR="00E75F10">
        <w:t>Employee</w:t>
      </w:r>
      <w:r>
        <w:t xml:space="preserve"> shall be paid a rate of </w:t>
      </w:r>
      <w:r w:rsidR="002B79AD">
        <w:t>S</w:t>
      </w:r>
      <w:r>
        <w:t xml:space="preserve">alary applicable to the lower </w:t>
      </w:r>
      <w:r w:rsidR="002B79AD">
        <w:t>C</w:t>
      </w:r>
      <w:r>
        <w:t xml:space="preserve">lassification. </w:t>
      </w:r>
    </w:p>
    <w:p w14:paraId="4F7F5E81" w14:textId="745BC7B9" w:rsidR="00720860" w:rsidRPr="003116C2" w:rsidRDefault="00720860" w:rsidP="00720860">
      <w:pPr>
        <w:pStyle w:val="Heading1"/>
      </w:pPr>
      <w:r>
        <w:t xml:space="preserve">Such determination will specify the period for which the lower </w:t>
      </w:r>
      <w:proofErr w:type="gramStart"/>
      <w:r w:rsidR="002B79AD">
        <w:t>S</w:t>
      </w:r>
      <w:r>
        <w:t>alary</w:t>
      </w:r>
      <w:proofErr w:type="gramEnd"/>
      <w:r>
        <w:t xml:space="preserve"> will apply.</w:t>
      </w:r>
    </w:p>
    <w:p w14:paraId="4B5779C2" w14:textId="51C6E0B8" w:rsidR="00720860" w:rsidRPr="003116C2" w:rsidRDefault="00720860" w:rsidP="007E3ECF">
      <w:pPr>
        <w:pStyle w:val="Heading1"/>
      </w:pPr>
      <w:r>
        <w:lastRenderedPageBreak/>
        <w:t xml:space="preserve">An </w:t>
      </w:r>
      <w:r w:rsidR="00E75F10">
        <w:t>Employee</w:t>
      </w:r>
      <w:r>
        <w:t xml:space="preserve">’s </w:t>
      </w:r>
      <w:r w:rsidR="002B79AD">
        <w:t>C</w:t>
      </w:r>
      <w:r>
        <w:t>lassification may also be reduced without their consent, as provided by the</w:t>
      </w:r>
      <w:r w:rsidR="00FB3276">
        <w:t xml:space="preserve"> </w:t>
      </w:r>
      <w:r>
        <w:t>PS</w:t>
      </w:r>
      <w:r w:rsidR="00FB3276">
        <w:t> </w:t>
      </w:r>
      <w:r>
        <w:t>Act.</w:t>
      </w:r>
    </w:p>
    <w:p w14:paraId="24574947" w14:textId="605A8CD5" w:rsidR="00B15EFD" w:rsidRPr="003116C2" w:rsidRDefault="00B15EFD" w:rsidP="00B15EFD">
      <w:pPr>
        <w:pStyle w:val="Subtitle"/>
      </w:pPr>
      <w:bookmarkStart w:id="128" w:name="_Toc153533661"/>
      <w:r w:rsidRPr="003116C2">
        <w:t>Superannuation</w:t>
      </w:r>
      <w:bookmarkEnd w:id="128"/>
    </w:p>
    <w:p w14:paraId="55BAFE77" w14:textId="77777777" w:rsidR="00DD0733" w:rsidRDefault="00862AD3" w:rsidP="00DD0733">
      <w:pPr>
        <w:pStyle w:val="Heading1"/>
      </w:pPr>
      <w:bookmarkStart w:id="129" w:name="_Toc148017204"/>
      <w:bookmarkStart w:id="130" w:name="_Toc148016997"/>
      <w:bookmarkEnd w:id="127"/>
      <w:r w:rsidRPr="003116C2">
        <w:t>Finance will make compulsory Employer contributions as required by the applicable legislation and fund requirements.</w:t>
      </w:r>
    </w:p>
    <w:p w14:paraId="2122CEDE" w14:textId="729B9549" w:rsidR="00A96B8A" w:rsidRPr="00A96B8A" w:rsidRDefault="00A96B8A" w:rsidP="00DD0733">
      <w:pPr>
        <w:pStyle w:val="Heading1"/>
      </w:pPr>
      <w:r w:rsidRPr="00A96B8A">
        <w:t>Employer superannuation contributions will be paid on behalf of employees during periods of paid leave that count as service.</w:t>
      </w:r>
    </w:p>
    <w:p w14:paraId="481D7E7A" w14:textId="3B6F2FD1" w:rsidR="00056484" w:rsidRPr="00056484" w:rsidRDefault="00314ED2" w:rsidP="00620C54">
      <w:pPr>
        <w:pStyle w:val="Heading1"/>
      </w:pPr>
      <w:r>
        <w:t>Finance will make employer superannuation contributions to any eligible superannuation fund</w:t>
      </w:r>
      <w:r w:rsidR="00BB7C40">
        <w:t xml:space="preserve">, </w:t>
      </w:r>
      <w:proofErr w:type="gramStart"/>
      <w:r w:rsidR="00BB7C40">
        <w:t>provided that</w:t>
      </w:r>
      <w:proofErr w:type="gramEnd"/>
      <w:r w:rsidR="00BB7C40">
        <w:t xml:space="preserve"> it accepts payment by fortnightly electronic funds transfer (EFT) using a file generated by Finance’s payroll system.</w:t>
      </w:r>
    </w:p>
    <w:p w14:paraId="156D9487" w14:textId="2FF03259" w:rsidR="00EB3EAF" w:rsidRPr="003116C2" w:rsidRDefault="00EB3EAF" w:rsidP="004F2266">
      <w:pPr>
        <w:keepNext/>
        <w:rPr>
          <w:b/>
        </w:rPr>
      </w:pPr>
      <w:r w:rsidRPr="003116C2">
        <w:rPr>
          <w:b/>
        </w:rPr>
        <w:t>Method for calculating super</w:t>
      </w:r>
      <w:r w:rsidR="00863E60">
        <w:rPr>
          <w:b/>
        </w:rPr>
        <w:t>annuation</w:t>
      </w:r>
      <w:r w:rsidRPr="003116C2">
        <w:rPr>
          <w:b/>
        </w:rPr>
        <w:t xml:space="preserve"> </w:t>
      </w:r>
      <w:proofErr w:type="gramStart"/>
      <w:r w:rsidR="00DB0BA8" w:rsidRPr="003116C2">
        <w:rPr>
          <w:b/>
        </w:rPr>
        <w:t>S</w:t>
      </w:r>
      <w:r w:rsidRPr="003116C2">
        <w:rPr>
          <w:b/>
        </w:rPr>
        <w:t>alary</w:t>
      </w:r>
      <w:bookmarkEnd w:id="129"/>
      <w:bookmarkEnd w:id="130"/>
      <w:proofErr w:type="gramEnd"/>
      <w:r w:rsidRPr="003116C2">
        <w:rPr>
          <w:b/>
        </w:rPr>
        <w:t xml:space="preserve"> </w:t>
      </w:r>
    </w:p>
    <w:p w14:paraId="6AF88006" w14:textId="2A392FC3" w:rsidR="00EB3EAF" w:rsidRPr="003116C2" w:rsidRDefault="009D6F76" w:rsidP="002A24D0">
      <w:pPr>
        <w:pStyle w:val="Heading1"/>
      </w:pPr>
      <w:bookmarkStart w:id="131" w:name="_Toc149051216"/>
      <w:r w:rsidRPr="3594F387">
        <w:rPr>
          <w:color w:val="000000" w:themeColor="text1"/>
        </w:rPr>
        <w:t>Finance</w:t>
      </w:r>
      <w:r w:rsidR="00EB3EAF" w:rsidRPr="3594F387">
        <w:rPr>
          <w:color w:val="000000" w:themeColor="text1"/>
        </w:rPr>
        <w:t xml:space="preserve"> </w:t>
      </w:r>
      <w:r w:rsidR="00EB3EAF">
        <w:t xml:space="preserve">will provide an </w:t>
      </w:r>
      <w:r w:rsidR="00047E3B">
        <w:t>E</w:t>
      </w:r>
      <w:r w:rsidR="00EB3EAF">
        <w:t>mployer contribution of 15.4</w:t>
      </w:r>
      <w:r w:rsidR="00F7507E">
        <w:t xml:space="preserve"> per cent </w:t>
      </w:r>
      <w:r w:rsidR="00EB3EAF">
        <w:t xml:space="preserve">of the </w:t>
      </w:r>
      <w:r w:rsidR="00E75F10">
        <w:t>Employee</w:t>
      </w:r>
      <w:r w:rsidR="00EB3EAF">
        <w:t>’s Ordinary Time Earnings (</w:t>
      </w:r>
      <w:r w:rsidR="00EB3EAF" w:rsidRPr="3594F387">
        <w:rPr>
          <w:b/>
          <w:bCs/>
        </w:rPr>
        <w:t>OTE</w:t>
      </w:r>
      <w:r w:rsidR="00EB3EAF">
        <w:t xml:space="preserve">) for </w:t>
      </w:r>
      <w:r w:rsidR="00E75F10">
        <w:t>Employee</w:t>
      </w:r>
      <w:r w:rsidR="00EB3EAF">
        <w:t xml:space="preserve">s in the Public Sector Superannuation Accumulation Plan and </w:t>
      </w:r>
      <w:r w:rsidR="00E75F10">
        <w:t>Employee</w:t>
      </w:r>
      <w:r w:rsidR="00EB3EAF">
        <w:t>s in other accumulation funds.</w:t>
      </w:r>
      <w:bookmarkEnd w:id="131"/>
      <w:r w:rsidR="00EB3EAF">
        <w:t xml:space="preserve"> </w:t>
      </w:r>
    </w:p>
    <w:p w14:paraId="492168DC" w14:textId="35EDFD3E" w:rsidR="00396315" w:rsidRPr="003116C2" w:rsidRDefault="00396315" w:rsidP="002A24D0">
      <w:pPr>
        <w:pStyle w:val="Heading1"/>
      </w:pPr>
      <w:bookmarkStart w:id="132" w:name="_Toc149051217"/>
      <w:r>
        <w:t xml:space="preserve">Employer contributions will be made for all </w:t>
      </w:r>
      <w:r w:rsidR="00E75F10">
        <w:t>Employee</w:t>
      </w:r>
      <w:r>
        <w:t xml:space="preserve">s covered by this </w:t>
      </w:r>
      <w:r w:rsidR="002978F1">
        <w:t>Agreement</w:t>
      </w:r>
      <w:r>
        <w:t>.</w:t>
      </w:r>
      <w:bookmarkEnd w:id="132"/>
      <w:r>
        <w:t xml:space="preserve"> </w:t>
      </w:r>
    </w:p>
    <w:p w14:paraId="21C09485" w14:textId="77777777" w:rsidR="00396315" w:rsidRPr="003116C2" w:rsidRDefault="00396315" w:rsidP="002A24D0">
      <w:pPr>
        <w:pStyle w:val="Heading1"/>
      </w:pPr>
      <w:bookmarkStart w:id="133" w:name="_Toc149051218"/>
      <w:r>
        <w:t xml:space="preserve">Employer contributions will not be reduced by any other contributions made through </w:t>
      </w:r>
      <w:r w:rsidR="00E7069F">
        <w:t>s</w:t>
      </w:r>
      <w:r w:rsidR="00DB0BA8">
        <w:t>alary</w:t>
      </w:r>
      <w:r>
        <w:t xml:space="preserve"> sacrifice arrangements.</w:t>
      </w:r>
      <w:bookmarkEnd w:id="133"/>
      <w:r>
        <w:t xml:space="preserve"> </w:t>
      </w:r>
    </w:p>
    <w:p w14:paraId="74A52E59" w14:textId="7F4FB26B" w:rsidR="00EB3EAF" w:rsidRPr="003116C2" w:rsidRDefault="00EB3EAF" w:rsidP="007E3ECF">
      <w:pPr>
        <w:keepNext/>
        <w:rPr>
          <w:b/>
        </w:rPr>
      </w:pPr>
      <w:bookmarkStart w:id="134" w:name="_Toc148016998"/>
      <w:bookmarkStart w:id="135" w:name="_Toc148017205"/>
      <w:r w:rsidRPr="003116C2">
        <w:rPr>
          <w:b/>
        </w:rPr>
        <w:t>Payment during unpaid parental leave</w:t>
      </w:r>
      <w:bookmarkEnd w:id="134"/>
      <w:bookmarkEnd w:id="135"/>
    </w:p>
    <w:p w14:paraId="79032887" w14:textId="1CD9DC3E" w:rsidR="00EB3EAF" w:rsidRPr="003116C2" w:rsidRDefault="00EB3EAF" w:rsidP="002A24D0">
      <w:pPr>
        <w:pStyle w:val="Heading1"/>
      </w:pPr>
      <w:bookmarkStart w:id="136" w:name="_Toc149051227"/>
      <w:r>
        <w:t xml:space="preserve">Employer contributions will be paid on periods of unpaid parental leave at the </w:t>
      </w:r>
      <w:r w:rsidR="00E75F10">
        <w:t>Employee</w:t>
      </w:r>
      <w:r>
        <w:t xml:space="preserve">’s nominal base </w:t>
      </w:r>
      <w:r w:rsidR="00DB0BA8">
        <w:t>Salary</w:t>
      </w:r>
      <w:r>
        <w:t xml:space="preserve"> for periods of leave up to a maximum of 52 weeks.</w:t>
      </w:r>
      <w:bookmarkEnd w:id="136"/>
      <w:r>
        <w:t xml:space="preserve"> </w:t>
      </w:r>
    </w:p>
    <w:p w14:paraId="1A919AEE" w14:textId="373795BF" w:rsidR="00D61D15" w:rsidRPr="003116C2" w:rsidRDefault="00D61D15" w:rsidP="00006B5C">
      <w:pPr>
        <w:pStyle w:val="Subtitle"/>
        <w:rPr>
          <w:b w:val="0"/>
        </w:rPr>
      </w:pPr>
      <w:bookmarkStart w:id="137" w:name="_Toc148016999"/>
      <w:bookmarkStart w:id="138" w:name="_Toc148017206"/>
      <w:bookmarkStart w:id="139" w:name="_Toc153533662"/>
      <w:r w:rsidRPr="003116C2">
        <w:t>Overpayments</w:t>
      </w:r>
      <w:bookmarkEnd w:id="137"/>
      <w:bookmarkEnd w:id="138"/>
      <w:bookmarkEnd w:id="139"/>
    </w:p>
    <w:p w14:paraId="28AD4EF3" w14:textId="2BA15314" w:rsidR="00D61D15" w:rsidRPr="003116C2" w:rsidRDefault="00D61D15" w:rsidP="002A24D0">
      <w:pPr>
        <w:pStyle w:val="Heading1"/>
      </w:pPr>
      <w:bookmarkStart w:id="140" w:name="_Toc149051230"/>
      <w:bookmarkStart w:id="141" w:name="_Ref149968966"/>
      <w:bookmarkStart w:id="142" w:name="_Ref151969925"/>
      <w:r>
        <w:t>An overpayment occurs if the</w:t>
      </w:r>
      <w:r w:rsidR="00E10C7E">
        <w:t xml:space="preserve"> Secretary</w:t>
      </w:r>
      <w:r>
        <w:t xml:space="preserve"> (or </w:t>
      </w:r>
      <w:r w:rsidR="009D6F76">
        <w:t>Finance</w:t>
      </w:r>
      <w:r>
        <w:t xml:space="preserve">) provides an </w:t>
      </w:r>
      <w:r w:rsidR="009D6F76">
        <w:t>E</w:t>
      </w:r>
      <w:r w:rsidR="00E75F10">
        <w:t>mployee</w:t>
      </w:r>
      <w:r>
        <w:t xml:space="preserve"> with an amount of money to which the </w:t>
      </w:r>
      <w:r w:rsidR="009D6F76">
        <w:t>E</w:t>
      </w:r>
      <w:r w:rsidR="00E75F10">
        <w:t>mployee</w:t>
      </w:r>
      <w:r>
        <w:t xml:space="preserve"> was not entitled (including but not limited to </w:t>
      </w:r>
      <w:r w:rsidR="009D6F76">
        <w:t>S</w:t>
      </w:r>
      <w:r>
        <w:t xml:space="preserve">alary, entitlements, allowances, travel payment and/or </w:t>
      </w:r>
      <w:r w:rsidR="001E60A5">
        <w:t>an</w:t>
      </w:r>
      <w:r>
        <w:t xml:space="preserve">other amount payable under this </w:t>
      </w:r>
      <w:r w:rsidR="002978F1">
        <w:t>Agreement</w:t>
      </w:r>
      <w:r>
        <w:t>).</w:t>
      </w:r>
      <w:bookmarkEnd w:id="140"/>
      <w:bookmarkEnd w:id="141"/>
      <w:bookmarkEnd w:id="142"/>
    </w:p>
    <w:p w14:paraId="1BBA9805" w14:textId="57516A5C" w:rsidR="00D61D15" w:rsidRPr="003116C2" w:rsidRDefault="00D61D15" w:rsidP="002A24D0">
      <w:pPr>
        <w:pStyle w:val="Heading1"/>
      </w:pPr>
      <w:bookmarkStart w:id="143" w:name="_Toc149051231"/>
      <w:r>
        <w:t xml:space="preserve">Where the </w:t>
      </w:r>
      <w:r w:rsidR="00E10C7E">
        <w:t>Secretary</w:t>
      </w:r>
      <w:r>
        <w:t xml:space="preserve"> considers that an overpayment has occurred, the </w:t>
      </w:r>
      <w:r w:rsidR="007B726C">
        <w:t>Secretary</w:t>
      </w:r>
      <w:r>
        <w:t xml:space="preserve"> will provide the </w:t>
      </w:r>
      <w:r w:rsidR="00E75F10">
        <w:t>Employee</w:t>
      </w:r>
      <w:r>
        <w:t xml:space="preserve"> with notice in writing. The notice will provide details of the overpayment.</w:t>
      </w:r>
      <w:bookmarkEnd w:id="143"/>
    </w:p>
    <w:p w14:paraId="6066C631" w14:textId="70EEDFA7" w:rsidR="00D61D15" w:rsidRPr="003116C2" w:rsidRDefault="00E44BB3" w:rsidP="002A24D0">
      <w:pPr>
        <w:pStyle w:val="Heading1"/>
      </w:pPr>
      <w:bookmarkStart w:id="144" w:name="_Toc149051232"/>
      <w:r>
        <w:t xml:space="preserve">If </w:t>
      </w:r>
      <w:r w:rsidR="00D61D15">
        <w:t xml:space="preserve">an </w:t>
      </w:r>
      <w:r w:rsidR="009D6F76">
        <w:t>E</w:t>
      </w:r>
      <w:r w:rsidR="00E75F10">
        <w:t>mployee</w:t>
      </w:r>
      <w:r w:rsidR="00D61D15">
        <w:t xml:space="preserve"> </w:t>
      </w:r>
      <w:r w:rsidR="00674EFB">
        <w:t xml:space="preserve">disagrees that there has been an overpayment including </w:t>
      </w:r>
      <w:r w:rsidR="00D61D15">
        <w:t xml:space="preserve">the amount of the overpayment, they will advise the </w:t>
      </w:r>
      <w:r w:rsidR="007B726C">
        <w:t xml:space="preserve">Secretary </w:t>
      </w:r>
      <w:r w:rsidR="00D61D15">
        <w:t xml:space="preserve">in writing within 28 calendar days of receiving the notice. In this event, no further action will be taken until the </w:t>
      </w:r>
      <w:r w:rsidR="009D6F76">
        <w:t>E</w:t>
      </w:r>
      <w:r w:rsidR="00E75F10">
        <w:t>mployee</w:t>
      </w:r>
      <w:r w:rsidR="00D61D15">
        <w:t>’s response has been reviewed.</w:t>
      </w:r>
      <w:bookmarkEnd w:id="144"/>
    </w:p>
    <w:p w14:paraId="61CE1F7D" w14:textId="49625C77" w:rsidR="00D61D15" w:rsidRPr="003116C2" w:rsidRDefault="00D61D15" w:rsidP="002A24D0">
      <w:pPr>
        <w:pStyle w:val="Heading1"/>
      </w:pPr>
      <w:bookmarkStart w:id="145" w:name="_Toc149051233"/>
      <w:r>
        <w:lastRenderedPageBreak/>
        <w:t>If</w:t>
      </w:r>
      <w:r w:rsidR="00E155E3">
        <w:t>,</w:t>
      </w:r>
      <w:r>
        <w:t xml:space="preserve"> </w:t>
      </w:r>
      <w:r w:rsidR="00F76BE3">
        <w:t xml:space="preserve">after considering the </w:t>
      </w:r>
      <w:r w:rsidR="005105A3">
        <w:t>E</w:t>
      </w:r>
      <w:r w:rsidR="00F76BE3">
        <w:t>mployee’s response (</w:t>
      </w:r>
      <w:r w:rsidR="00EF29D0">
        <w:t>i</w:t>
      </w:r>
      <w:r w:rsidR="00F76BE3">
        <w:t>f any)</w:t>
      </w:r>
      <w:r>
        <w:t xml:space="preserve">, the </w:t>
      </w:r>
      <w:r w:rsidR="00F76BE3">
        <w:t>Secretary confirms that an overpayment has occurred</w:t>
      </w:r>
      <w:r w:rsidR="00E155E3">
        <w:t xml:space="preserve">, the </w:t>
      </w:r>
      <w:r>
        <w:t xml:space="preserve">overpayment will be treated as a debt to the Commonwealth that must be repaid to </w:t>
      </w:r>
      <w:r w:rsidR="009D6F76">
        <w:t>Finance</w:t>
      </w:r>
      <w:r>
        <w:t xml:space="preserve"> in full by the </w:t>
      </w:r>
      <w:r w:rsidR="009D6F76">
        <w:t>E</w:t>
      </w:r>
      <w:r w:rsidR="00E75F10">
        <w:t>mployee</w:t>
      </w:r>
      <w:r>
        <w:t>.</w:t>
      </w:r>
      <w:bookmarkEnd w:id="145"/>
      <w:r>
        <w:t xml:space="preserve"> </w:t>
      </w:r>
    </w:p>
    <w:p w14:paraId="3B9AE882" w14:textId="28596C5F" w:rsidR="00D61D15" w:rsidRPr="003116C2" w:rsidRDefault="00D61D15" w:rsidP="002A24D0">
      <w:pPr>
        <w:pStyle w:val="Heading1"/>
      </w:pPr>
      <w:bookmarkStart w:id="146" w:name="_Toc149051234"/>
      <w:r>
        <w:t xml:space="preserve">The </w:t>
      </w:r>
      <w:r w:rsidR="007B726C">
        <w:t xml:space="preserve">Secretary </w:t>
      </w:r>
      <w:r>
        <w:t xml:space="preserve">and the </w:t>
      </w:r>
      <w:r w:rsidR="009D6F76">
        <w:t>E</w:t>
      </w:r>
      <w:r w:rsidR="00E75F10">
        <w:t>mployee</w:t>
      </w:r>
      <w:r>
        <w:t xml:space="preserve"> will discuss a suitable recovery arrangement. A recovery arrangement will </w:t>
      </w:r>
      <w:proofErr w:type="gramStart"/>
      <w:r>
        <w:t>take into account</w:t>
      </w:r>
      <w:proofErr w:type="gramEnd"/>
      <w:r>
        <w:t xml:space="preserve"> the nature and amount of the debt, the </w:t>
      </w:r>
      <w:r w:rsidR="009D6F76">
        <w:t>E</w:t>
      </w:r>
      <w:r w:rsidR="00E75F10">
        <w:t>mployee</w:t>
      </w:r>
      <w:r>
        <w:t xml:space="preserve">’s circumstances and any potential hardship to the </w:t>
      </w:r>
      <w:r w:rsidR="009D6F76">
        <w:t>E</w:t>
      </w:r>
      <w:r w:rsidR="00E75F10">
        <w:t>mployee</w:t>
      </w:r>
      <w:r>
        <w:t>.</w:t>
      </w:r>
      <w:r w:rsidR="00C52FE4">
        <w:t xml:space="preserve"> The arrangement will be documented in writing.</w:t>
      </w:r>
      <w:bookmarkEnd w:id="146"/>
    </w:p>
    <w:p w14:paraId="4D6B9F8A" w14:textId="37AF4251" w:rsidR="00D61D15" w:rsidRPr="003116C2" w:rsidRDefault="009D6F76" w:rsidP="002A24D0">
      <w:pPr>
        <w:pStyle w:val="Heading1"/>
      </w:pPr>
      <w:bookmarkStart w:id="147" w:name="_Toc149051235"/>
      <w:r>
        <w:t>Finance</w:t>
      </w:r>
      <w:r w:rsidR="00D61D15">
        <w:t xml:space="preserve"> and </w:t>
      </w:r>
      <w:r w:rsidR="007C6D78">
        <w:t xml:space="preserve">the </w:t>
      </w:r>
      <w:r>
        <w:t>E</w:t>
      </w:r>
      <w:r w:rsidR="00E75F10">
        <w:t>mployee</w:t>
      </w:r>
      <w:r w:rsidR="00D61D15">
        <w:t xml:space="preserve"> may agree to make deduction from final monies where there is an outstanding payment upon cessation of employment.</w:t>
      </w:r>
      <w:bookmarkEnd w:id="147"/>
      <w:r w:rsidR="00D61D15">
        <w:t xml:space="preserve"> </w:t>
      </w:r>
    </w:p>
    <w:p w14:paraId="34D4492D" w14:textId="533DD28A" w:rsidR="00D61D15" w:rsidRPr="003116C2" w:rsidRDefault="00D61D15" w:rsidP="002A24D0">
      <w:pPr>
        <w:pStyle w:val="Heading1"/>
      </w:pPr>
      <w:bookmarkStart w:id="148" w:name="_Toc149051236"/>
      <w:bookmarkStart w:id="149" w:name="_Ref149968971"/>
      <w:bookmarkStart w:id="150" w:name="_Ref151969932"/>
      <w:r>
        <w:t>Interest will not be charged on overpayments.</w:t>
      </w:r>
      <w:bookmarkEnd w:id="148"/>
      <w:bookmarkEnd w:id="149"/>
      <w:bookmarkEnd w:id="150"/>
    </w:p>
    <w:p w14:paraId="650B65B1" w14:textId="66809430" w:rsidR="00365763" w:rsidRPr="003116C2" w:rsidRDefault="00365763" w:rsidP="00364EE1">
      <w:pPr>
        <w:pStyle w:val="Heading1"/>
        <w:keepNext/>
      </w:pPr>
      <w:bookmarkStart w:id="151" w:name="_Toc149051237"/>
      <w:r>
        <w:t>Nothing in</w:t>
      </w:r>
      <w:r w:rsidR="00D61D15">
        <w:t xml:space="preserve"> clause</w:t>
      </w:r>
      <w:r w:rsidR="007C6D78">
        <w:t xml:space="preserve"> </w:t>
      </w:r>
      <w:r>
        <w:fldChar w:fldCharType="begin"/>
      </w:r>
      <w:r>
        <w:instrText xml:space="preserve"> REF _Ref151969925 \w \h </w:instrText>
      </w:r>
      <w:r>
        <w:fldChar w:fldCharType="separate"/>
      </w:r>
      <w:r w:rsidR="00815DB8">
        <w:t>53</w:t>
      </w:r>
      <w:r>
        <w:fldChar w:fldCharType="end"/>
      </w:r>
      <w:r w:rsidR="004F2266">
        <w:t xml:space="preserve"> </w:t>
      </w:r>
      <w:r w:rsidR="007C6D78">
        <w:t>to</w:t>
      </w:r>
      <w:r w:rsidR="005105A3">
        <w:t xml:space="preserve"> </w:t>
      </w:r>
      <w:r>
        <w:fldChar w:fldCharType="begin"/>
      </w:r>
      <w:r>
        <w:instrText xml:space="preserve"> REF _Ref151969932 \w \h </w:instrText>
      </w:r>
      <w:r>
        <w:fldChar w:fldCharType="separate"/>
      </w:r>
      <w:r w:rsidR="00815DB8">
        <w:t>59</w:t>
      </w:r>
      <w:r>
        <w:fldChar w:fldCharType="end"/>
      </w:r>
      <w:r w:rsidR="008A030E">
        <w:t xml:space="preserve"> </w:t>
      </w:r>
      <w:r w:rsidR="00D61D15">
        <w:t>prevents:</w:t>
      </w:r>
      <w:bookmarkEnd w:id="151"/>
    </w:p>
    <w:p w14:paraId="020A5202" w14:textId="4C47F1D2" w:rsidR="00D61D15" w:rsidRPr="003116C2" w:rsidRDefault="009D6F76" w:rsidP="003116C2">
      <w:pPr>
        <w:pStyle w:val="Heading2"/>
      </w:pPr>
      <w:bookmarkStart w:id="152" w:name="_Toc149051238"/>
      <w:r>
        <w:t>Finance</w:t>
      </w:r>
      <w:r w:rsidR="00D61D15">
        <w:t xml:space="preserve"> from pursuing recovery of the debt in accordance with an Accountable Authority Instruction issued under the </w:t>
      </w:r>
      <w:r w:rsidR="00D61D15" w:rsidRPr="0D241C7A">
        <w:rPr>
          <w:i/>
          <w:iCs/>
        </w:rPr>
        <w:t>Public Governance, Performance and Accountability Act 2013</w:t>
      </w:r>
      <w:r w:rsidRPr="0D241C7A">
        <w:rPr>
          <w:i/>
          <w:iCs/>
        </w:rPr>
        <w:t xml:space="preserve"> (</w:t>
      </w:r>
      <w:proofErr w:type="spellStart"/>
      <w:r w:rsidRPr="0D241C7A">
        <w:rPr>
          <w:i/>
          <w:iCs/>
        </w:rPr>
        <w:t>Cth</w:t>
      </w:r>
      <w:proofErr w:type="spellEnd"/>
      <w:r w:rsidRPr="0D241C7A">
        <w:rPr>
          <w:i/>
          <w:iCs/>
        </w:rPr>
        <w:t>)</w:t>
      </w:r>
      <w:r w:rsidR="004F7EF0" w:rsidRPr="0D241C7A">
        <w:rPr>
          <w:i/>
          <w:iCs/>
        </w:rPr>
        <w:t xml:space="preserve"> </w:t>
      </w:r>
      <w:r w:rsidR="004F7EF0">
        <w:t>(P</w:t>
      </w:r>
      <w:r w:rsidR="00B06E56">
        <w:t>GPA Act</w:t>
      </w:r>
      <w:proofErr w:type="gramStart"/>
      <w:r w:rsidR="00B06E56">
        <w:t>)</w:t>
      </w:r>
      <w:r w:rsidR="00D61D15">
        <w:t>;</w:t>
      </w:r>
      <w:bookmarkEnd w:id="152"/>
      <w:proofErr w:type="gramEnd"/>
    </w:p>
    <w:p w14:paraId="60F8B598" w14:textId="51340102" w:rsidR="00D61D15" w:rsidRPr="003116C2" w:rsidRDefault="009D6F76" w:rsidP="003116C2">
      <w:pPr>
        <w:pStyle w:val="Heading2"/>
      </w:pPr>
      <w:bookmarkStart w:id="153" w:name="_Toc149051239"/>
      <w:r>
        <w:t>Finance</w:t>
      </w:r>
      <w:r w:rsidR="00D61D15">
        <w:t xml:space="preserve"> from pursuing recovery of the debt through other available legal avenues;</w:t>
      </w:r>
      <w:bookmarkEnd w:id="153"/>
      <w:r w:rsidR="00D61D15">
        <w:t xml:space="preserve"> </w:t>
      </w:r>
      <w:r w:rsidR="002C4079">
        <w:t>or</w:t>
      </w:r>
    </w:p>
    <w:p w14:paraId="0BAFA848" w14:textId="4CD9F174" w:rsidR="007A7655" w:rsidRPr="003116C2" w:rsidRDefault="00365763" w:rsidP="003116C2">
      <w:pPr>
        <w:pStyle w:val="Heading2"/>
      </w:pPr>
      <w:bookmarkStart w:id="154" w:name="_Toc149051240"/>
      <w:r>
        <w:t xml:space="preserve">the </w:t>
      </w:r>
      <w:r w:rsidR="009D6F76">
        <w:t>E</w:t>
      </w:r>
      <w:r w:rsidR="00E75F10">
        <w:t>mployee</w:t>
      </w:r>
      <w:r>
        <w:t xml:space="preserve"> or </w:t>
      </w:r>
      <w:r w:rsidR="009D6F76">
        <w:t>Finance</w:t>
      </w:r>
      <w:r w:rsidR="00D61D15">
        <w:t xml:space="preserve"> from seeking approval to waive the debt under the</w:t>
      </w:r>
      <w:r w:rsidR="00B06E56" w:rsidRPr="0D241C7A">
        <w:rPr>
          <w:i/>
          <w:iCs/>
        </w:rPr>
        <w:t xml:space="preserve"> </w:t>
      </w:r>
      <w:r w:rsidR="00B06E56">
        <w:t>PGPA Act</w:t>
      </w:r>
      <w:r w:rsidR="00D61D15" w:rsidRPr="0D241C7A">
        <w:rPr>
          <w:i/>
          <w:iCs/>
        </w:rPr>
        <w:t>.</w:t>
      </w:r>
      <w:bookmarkEnd w:id="154"/>
    </w:p>
    <w:p w14:paraId="6CD799A3" w14:textId="4151229F" w:rsidR="00D61D15" w:rsidRPr="003116C2" w:rsidRDefault="00D61D15" w:rsidP="00E7069F">
      <w:pPr>
        <w:pStyle w:val="Subtitle"/>
      </w:pPr>
      <w:bookmarkStart w:id="155" w:name="_Toc148017000"/>
      <w:bookmarkStart w:id="156" w:name="_Toc148017207"/>
      <w:bookmarkStart w:id="157" w:name="_Toc153533663"/>
      <w:r w:rsidRPr="003116C2">
        <w:t xml:space="preserve">Supported wage </w:t>
      </w:r>
      <w:proofErr w:type="gramStart"/>
      <w:r w:rsidRPr="003116C2">
        <w:t>system</w:t>
      </w:r>
      <w:bookmarkEnd w:id="155"/>
      <w:bookmarkEnd w:id="156"/>
      <w:bookmarkEnd w:id="157"/>
      <w:proofErr w:type="gramEnd"/>
    </w:p>
    <w:p w14:paraId="46D10544" w14:textId="2068D526" w:rsidR="00365763" w:rsidRPr="003116C2" w:rsidRDefault="00D61D15" w:rsidP="003116C2">
      <w:pPr>
        <w:pStyle w:val="Heading1"/>
        <w:keepNext/>
      </w:pPr>
      <w:bookmarkStart w:id="158" w:name="_Toc149051241"/>
      <w:r>
        <w:t xml:space="preserve">An </w:t>
      </w:r>
      <w:r w:rsidR="00E75F10">
        <w:t>Employee</w:t>
      </w:r>
      <w:r>
        <w:t xml:space="preserve"> can get a percentage of the </w:t>
      </w:r>
      <w:r w:rsidR="009D6F76">
        <w:t>relevant Salary for their Classification</w:t>
      </w:r>
      <w:r>
        <w:t xml:space="preserve"> in line with their assessed capacity to do the work if they:</w:t>
      </w:r>
      <w:bookmarkEnd w:id="158"/>
    </w:p>
    <w:p w14:paraId="20BF9A7A" w14:textId="57ADB897" w:rsidR="00365763" w:rsidRPr="003116C2" w:rsidRDefault="00D61D15" w:rsidP="00006B5C">
      <w:pPr>
        <w:pStyle w:val="Heading2"/>
      </w:pPr>
      <w:bookmarkStart w:id="159" w:name="_Toc149051242"/>
      <w:r>
        <w:t xml:space="preserve">have </w:t>
      </w:r>
      <w:proofErr w:type="gramStart"/>
      <w:r>
        <w:t>disability</w:t>
      </w:r>
      <w:r w:rsidR="00D3685E">
        <w:t>;</w:t>
      </w:r>
      <w:bookmarkEnd w:id="159"/>
      <w:proofErr w:type="gramEnd"/>
      <w:r w:rsidR="00D3685E">
        <w:t xml:space="preserve"> </w:t>
      </w:r>
    </w:p>
    <w:p w14:paraId="130F5A84" w14:textId="3E8F61D5" w:rsidR="00365763" w:rsidRPr="003116C2" w:rsidRDefault="00D61D15" w:rsidP="00006B5C">
      <w:pPr>
        <w:pStyle w:val="Heading2"/>
      </w:pPr>
      <w:bookmarkStart w:id="160" w:name="_Toc149051243"/>
      <w:r>
        <w:t>meet the criteria for Disability Support Pension</w:t>
      </w:r>
      <w:r w:rsidR="00D3685E">
        <w:t>; and</w:t>
      </w:r>
      <w:bookmarkEnd w:id="160"/>
    </w:p>
    <w:p w14:paraId="40539F5E" w14:textId="1AF062EA" w:rsidR="00D61D15" w:rsidRPr="003116C2" w:rsidRDefault="00D61D15" w:rsidP="00006B5C">
      <w:pPr>
        <w:pStyle w:val="Heading2"/>
      </w:pPr>
      <w:bookmarkStart w:id="161" w:name="_Toc149051244"/>
      <w:r>
        <w:t>are unable to perform duties to the capacity required.</w:t>
      </w:r>
      <w:bookmarkEnd w:id="161"/>
      <w:r>
        <w:t xml:space="preserve"> </w:t>
      </w:r>
    </w:p>
    <w:p w14:paraId="6315BC34" w14:textId="44BD08F7" w:rsidR="00D61D15" w:rsidRPr="003116C2" w:rsidRDefault="00D61D15" w:rsidP="002A24D0">
      <w:pPr>
        <w:pStyle w:val="Heading1"/>
      </w:pPr>
      <w:bookmarkStart w:id="162" w:name="_Toc149051245"/>
      <w:r>
        <w:t xml:space="preserve">Specific conditions relating to the supported wage system are detailed in </w:t>
      </w:r>
      <w:r>
        <w:fldChar w:fldCharType="begin"/>
      </w:r>
      <w:r>
        <w:instrText xml:space="preserve"> REF _Ref149819585 \r \h  \* MERGEFORMAT </w:instrText>
      </w:r>
      <w:r>
        <w:fldChar w:fldCharType="separate"/>
      </w:r>
      <w:r w:rsidR="00815DB8">
        <w:t>Attachment B</w:t>
      </w:r>
      <w:r>
        <w:fldChar w:fldCharType="end"/>
      </w:r>
      <w:r>
        <w:t>.</w:t>
      </w:r>
      <w:bookmarkEnd w:id="162"/>
      <w:r>
        <w:t xml:space="preserve">  </w:t>
      </w:r>
    </w:p>
    <w:p w14:paraId="0488D1D6" w14:textId="6799FC50" w:rsidR="00743044" w:rsidRPr="003116C2" w:rsidRDefault="00743044" w:rsidP="00922150">
      <w:pPr>
        <w:pStyle w:val="Subtitle"/>
      </w:pPr>
      <w:bookmarkStart w:id="163" w:name="_Toc153533664"/>
      <w:r w:rsidRPr="003116C2">
        <w:t>Salary sacrificing</w:t>
      </w:r>
      <w:bookmarkEnd w:id="163"/>
    </w:p>
    <w:p w14:paraId="324A3749" w14:textId="47708ABD" w:rsidR="00743044" w:rsidRPr="003116C2" w:rsidRDefault="00493104" w:rsidP="001261FF">
      <w:pPr>
        <w:pStyle w:val="Subheaditalics"/>
      </w:pPr>
      <w:r w:rsidRPr="003116C2">
        <w:t xml:space="preserve">Access to </w:t>
      </w:r>
      <w:r w:rsidR="00E7069F" w:rsidRPr="003116C2">
        <w:t>s</w:t>
      </w:r>
      <w:r w:rsidRPr="003116C2">
        <w:t xml:space="preserve">alary </w:t>
      </w:r>
      <w:proofErr w:type="gramStart"/>
      <w:r w:rsidR="00B474A4" w:rsidRPr="003116C2">
        <w:t>sac</w:t>
      </w:r>
      <w:r w:rsidR="00B13894" w:rsidRPr="003116C2">
        <w:t>rificing</w:t>
      </w:r>
      <w:proofErr w:type="gramEnd"/>
    </w:p>
    <w:p w14:paraId="7171D973" w14:textId="3DC61818" w:rsidR="005E175E" w:rsidRPr="003116C2" w:rsidRDefault="00E75F10" w:rsidP="005E175E">
      <w:pPr>
        <w:pStyle w:val="Heading1"/>
      </w:pPr>
      <w:r>
        <w:t>Employee</w:t>
      </w:r>
      <w:r w:rsidR="005E175E">
        <w:t xml:space="preserve">s may access </w:t>
      </w:r>
      <w:r w:rsidR="00E7069F">
        <w:t>s</w:t>
      </w:r>
      <w:r w:rsidR="005E175E">
        <w:t xml:space="preserve">alary sacrificing arrangements and sacrifice up to 100 per cent of their available </w:t>
      </w:r>
      <w:proofErr w:type="gramStart"/>
      <w:r w:rsidR="00FD4A5F">
        <w:t>S</w:t>
      </w:r>
      <w:r w:rsidR="005E175E">
        <w:t>alary</w:t>
      </w:r>
      <w:proofErr w:type="gramEnd"/>
      <w:r w:rsidR="005E175E">
        <w:t xml:space="preserve">. This includes the option of </w:t>
      </w:r>
      <w:r w:rsidR="00E7069F">
        <w:t>s</w:t>
      </w:r>
      <w:r w:rsidR="00FD4A5F">
        <w:t>a</w:t>
      </w:r>
      <w:r w:rsidR="005E175E">
        <w:t xml:space="preserve">lary sacrificing to superannuation for </w:t>
      </w:r>
      <w:r w:rsidR="009D6F76">
        <w:t>C</w:t>
      </w:r>
      <w:r w:rsidR="005E175E">
        <w:t xml:space="preserve">asual </w:t>
      </w:r>
      <w:r>
        <w:t>Employee</w:t>
      </w:r>
      <w:r w:rsidR="005E175E">
        <w:t xml:space="preserve">s. </w:t>
      </w:r>
      <w:r>
        <w:t>Employee</w:t>
      </w:r>
      <w:r w:rsidR="005E175E">
        <w:t xml:space="preserve">s are encouraged to seek independent financial advice prior to </w:t>
      </w:r>
      <w:proofErr w:type="gramStart"/>
      <w:r w:rsidR="005E175E">
        <w:t>entering into</w:t>
      </w:r>
      <w:proofErr w:type="gramEnd"/>
      <w:r w:rsidR="005E175E">
        <w:t xml:space="preserve"> </w:t>
      </w:r>
      <w:r w:rsidR="00E7069F">
        <w:t>s</w:t>
      </w:r>
      <w:r w:rsidR="005E175E">
        <w:t xml:space="preserve">alary sacrificing arrangements.  </w:t>
      </w:r>
    </w:p>
    <w:p w14:paraId="64094271" w14:textId="73972A2E" w:rsidR="00B13894" w:rsidRPr="003116C2" w:rsidRDefault="009D26F0" w:rsidP="009D26F0">
      <w:pPr>
        <w:pStyle w:val="Heading1"/>
      </w:pPr>
      <w:r>
        <w:t xml:space="preserve">Any </w:t>
      </w:r>
      <w:r w:rsidR="00BF7147">
        <w:t>F</w:t>
      </w:r>
      <w:r>
        <w:t xml:space="preserve">ringe </w:t>
      </w:r>
      <w:r w:rsidR="00BF7147">
        <w:t>B</w:t>
      </w:r>
      <w:r>
        <w:t xml:space="preserve">enefits </w:t>
      </w:r>
      <w:r w:rsidR="00BF7147">
        <w:t>T</w:t>
      </w:r>
      <w:r>
        <w:t xml:space="preserve">ax incurred by an </w:t>
      </w:r>
      <w:r w:rsidR="00E75F10">
        <w:t>Employee</w:t>
      </w:r>
      <w:r>
        <w:t xml:space="preserve"> </w:t>
      </w:r>
      <w:proofErr w:type="gramStart"/>
      <w:r>
        <w:t>as a result of</w:t>
      </w:r>
      <w:proofErr w:type="gramEnd"/>
      <w:r>
        <w:t xml:space="preserve"> a </w:t>
      </w:r>
      <w:r w:rsidR="00E7069F">
        <w:t>s</w:t>
      </w:r>
      <w:r>
        <w:t xml:space="preserve">alary sacrificing arrangement will be met by the </w:t>
      </w:r>
      <w:r w:rsidR="009D6F76">
        <w:t>E</w:t>
      </w:r>
      <w:r w:rsidR="00E75F10">
        <w:t>mployee</w:t>
      </w:r>
      <w:r>
        <w:t>.</w:t>
      </w:r>
    </w:p>
    <w:p w14:paraId="465B0B8B" w14:textId="77777777" w:rsidR="00AA5256" w:rsidRPr="003116C2" w:rsidRDefault="00AA5256" w:rsidP="003116C2">
      <w:pPr>
        <w:pStyle w:val="Subtitle"/>
        <w:keepNext w:val="0"/>
      </w:pPr>
      <w:bookmarkStart w:id="164" w:name="_Toc153533665"/>
      <w:r w:rsidRPr="003116C2">
        <w:lastRenderedPageBreak/>
        <w:t>Shift work penalties</w:t>
      </w:r>
      <w:bookmarkEnd w:id="164"/>
    </w:p>
    <w:p w14:paraId="2DD6AF23" w14:textId="16C08CC5" w:rsidR="00AA5256" w:rsidRPr="003116C2" w:rsidRDefault="00AA5256" w:rsidP="003116C2">
      <w:pPr>
        <w:pStyle w:val="Heading1"/>
      </w:pPr>
      <w:bookmarkStart w:id="165" w:name="_Ref150346487"/>
      <w:bookmarkStart w:id="166" w:name="_Hlk149013564"/>
      <w:proofErr w:type="spellStart"/>
      <w:r>
        <w:t>Shiftworkers</w:t>
      </w:r>
      <w:proofErr w:type="spellEnd"/>
      <w:r>
        <w:t xml:space="preserve"> will be entitled to payment of shift penalties in accordance with clause</w:t>
      </w:r>
      <w:r w:rsidR="007321F0">
        <w:t xml:space="preserve">s </w:t>
      </w:r>
      <w:r>
        <w:fldChar w:fldCharType="begin"/>
      </w:r>
      <w:r>
        <w:instrText xml:space="preserve"> REF _Ref149917283 \w \h </w:instrText>
      </w:r>
      <w:r>
        <w:fldChar w:fldCharType="separate"/>
      </w:r>
      <w:r w:rsidR="00815DB8">
        <w:t>66</w:t>
      </w:r>
      <w:r>
        <w:fldChar w:fldCharType="end"/>
      </w:r>
      <w:r w:rsidR="005105A3">
        <w:t xml:space="preserve"> to </w:t>
      </w:r>
      <w:r>
        <w:fldChar w:fldCharType="begin"/>
      </w:r>
      <w:r>
        <w:instrText xml:space="preserve"> REF _Ref150346490 \w \h </w:instrText>
      </w:r>
      <w:r>
        <w:fldChar w:fldCharType="separate"/>
      </w:r>
      <w:r w:rsidR="00815DB8">
        <w:t>69</w:t>
      </w:r>
      <w:r>
        <w:fldChar w:fldCharType="end"/>
      </w:r>
      <w:r>
        <w:t xml:space="preserve">, </w:t>
      </w:r>
      <w:proofErr w:type="gramStart"/>
      <w:r>
        <w:t>with the exception of</w:t>
      </w:r>
      <w:proofErr w:type="gramEnd"/>
      <w:r>
        <w:t>:</w:t>
      </w:r>
      <w:bookmarkEnd w:id="165"/>
    </w:p>
    <w:p w14:paraId="20098AD0" w14:textId="00FE54AC" w:rsidR="00AA5256" w:rsidRPr="003116C2" w:rsidRDefault="00AA5256" w:rsidP="003116C2">
      <w:pPr>
        <w:pStyle w:val="Heading2"/>
      </w:pPr>
      <w:r>
        <w:t>Employees in receipt of the National Flexibility Allowance</w:t>
      </w:r>
      <w:r w:rsidR="007C6D78">
        <w:t xml:space="preserve"> (clause </w:t>
      </w:r>
      <w:r>
        <w:fldChar w:fldCharType="begin"/>
      </w:r>
      <w:r>
        <w:instrText xml:space="preserve"> REF _Ref149969152 \r \h  \* MERGEFORMAT </w:instrText>
      </w:r>
      <w:r>
        <w:fldChar w:fldCharType="separate"/>
      </w:r>
      <w:r w:rsidR="00815DB8">
        <w:t>99</w:t>
      </w:r>
      <w:r>
        <w:fldChar w:fldCharType="end"/>
      </w:r>
      <w:r w:rsidR="007C6D78">
        <w:t xml:space="preserve"> to </w:t>
      </w:r>
      <w:r>
        <w:fldChar w:fldCharType="begin"/>
      </w:r>
      <w:r>
        <w:instrText xml:space="preserve"> REF _Ref149969200 \r \h  \* MERGEFORMAT </w:instrText>
      </w:r>
      <w:r>
        <w:fldChar w:fldCharType="separate"/>
      </w:r>
      <w:r w:rsidR="00815DB8">
        <w:t>103</w:t>
      </w:r>
      <w:r>
        <w:fldChar w:fldCharType="end"/>
      </w:r>
      <w:r w:rsidR="007C6D78">
        <w:t>)</w:t>
      </w:r>
      <w:r>
        <w:t>; and</w:t>
      </w:r>
    </w:p>
    <w:p w14:paraId="291F10C6" w14:textId="36942721" w:rsidR="00AA5256" w:rsidRPr="003116C2" w:rsidRDefault="00AA5256" w:rsidP="003116C2">
      <w:pPr>
        <w:pStyle w:val="Heading2"/>
      </w:pPr>
      <w:r>
        <w:t>Employees in receipt of the COMCAR Roster Allowance</w:t>
      </w:r>
      <w:r w:rsidR="007C6D78">
        <w:t xml:space="preserve"> (clauses </w:t>
      </w:r>
      <w:r>
        <w:fldChar w:fldCharType="begin"/>
      </w:r>
      <w:r>
        <w:instrText xml:space="preserve"> REF _Ref149969217 \r \h  \* MERGEFORMAT </w:instrText>
      </w:r>
      <w:r>
        <w:fldChar w:fldCharType="separate"/>
      </w:r>
      <w:r w:rsidR="00815DB8">
        <w:t>104</w:t>
      </w:r>
      <w:r>
        <w:fldChar w:fldCharType="end"/>
      </w:r>
      <w:r w:rsidR="007C6D78">
        <w:t xml:space="preserve"> to </w:t>
      </w:r>
      <w:r>
        <w:fldChar w:fldCharType="begin"/>
      </w:r>
      <w:r>
        <w:instrText xml:space="preserve"> REF _Ref149969219 \r \h  \* MERGEFORMAT </w:instrText>
      </w:r>
      <w:r>
        <w:fldChar w:fldCharType="separate"/>
      </w:r>
      <w:r w:rsidR="00815DB8">
        <w:t>108</w:t>
      </w:r>
      <w:r>
        <w:fldChar w:fldCharType="end"/>
      </w:r>
      <w:r w:rsidR="007C6D78">
        <w:t>)</w:t>
      </w:r>
      <w:r>
        <w:t>.</w:t>
      </w:r>
    </w:p>
    <w:p w14:paraId="27D35326" w14:textId="77777777" w:rsidR="00AA5256" w:rsidRPr="003116C2" w:rsidRDefault="00AA5256" w:rsidP="003116C2">
      <w:pPr>
        <w:pStyle w:val="Heading1"/>
        <w:keepNext/>
      </w:pPr>
      <w:bookmarkStart w:id="167" w:name="_Ref149917283"/>
      <w:r>
        <w:t>The following shift penalties will apply, calculated as a percentage of the Employee's Base Rate of Pay:</w:t>
      </w:r>
      <w:bookmarkEnd w:id="167"/>
    </w:p>
    <w:tbl>
      <w:tblPr>
        <w:tblStyle w:val="TableGrid"/>
        <w:tblW w:w="4423" w:type="pct"/>
        <w:tblInd w:w="525" w:type="dxa"/>
        <w:tblLook w:val="04A0" w:firstRow="1" w:lastRow="0" w:firstColumn="1" w:lastColumn="0" w:noHBand="0" w:noVBand="1"/>
      </w:tblPr>
      <w:tblGrid>
        <w:gridCol w:w="3440"/>
        <w:gridCol w:w="2268"/>
        <w:gridCol w:w="2268"/>
      </w:tblGrid>
      <w:tr w:rsidR="002F252E" w:rsidRPr="007A0A84" w14:paraId="5687E55B" w14:textId="77777777" w:rsidTr="004B2D2A">
        <w:tc>
          <w:tcPr>
            <w:tcW w:w="2156" w:type="pct"/>
            <w:shd w:val="clear" w:color="auto" w:fill="E7E6E6" w:themeFill="background2"/>
          </w:tcPr>
          <w:p w14:paraId="71299CC3" w14:textId="77777777" w:rsidR="00AA5256" w:rsidRPr="007A0A84" w:rsidRDefault="00AA5256" w:rsidP="00540240">
            <w:pPr>
              <w:rPr>
                <w:b/>
                <w:bCs/>
                <w:sz w:val="22"/>
                <w:szCs w:val="22"/>
              </w:rPr>
            </w:pPr>
            <w:r w:rsidRPr="007A0A84">
              <w:rPr>
                <w:b/>
                <w:bCs/>
                <w:sz w:val="22"/>
                <w:szCs w:val="22"/>
              </w:rPr>
              <w:t>Hours</w:t>
            </w:r>
          </w:p>
        </w:tc>
        <w:tc>
          <w:tcPr>
            <w:tcW w:w="1422" w:type="pct"/>
            <w:shd w:val="clear" w:color="auto" w:fill="E7E6E6" w:themeFill="background2"/>
          </w:tcPr>
          <w:p w14:paraId="646FDB60" w14:textId="3E121779" w:rsidR="00AA5256" w:rsidRPr="007A0A84" w:rsidRDefault="00AA5256" w:rsidP="00540240">
            <w:pPr>
              <w:rPr>
                <w:b/>
                <w:bCs/>
                <w:sz w:val="22"/>
                <w:szCs w:val="22"/>
              </w:rPr>
            </w:pPr>
            <w:proofErr w:type="spellStart"/>
            <w:r w:rsidRPr="007A0A84">
              <w:rPr>
                <w:b/>
                <w:bCs/>
                <w:sz w:val="22"/>
                <w:szCs w:val="22"/>
              </w:rPr>
              <w:t>Shiftworker</w:t>
            </w:r>
            <w:proofErr w:type="spellEnd"/>
            <w:r w:rsidRPr="007A0A84">
              <w:rPr>
                <w:b/>
                <w:bCs/>
                <w:sz w:val="22"/>
                <w:szCs w:val="22"/>
              </w:rPr>
              <w:t xml:space="preserve"> Penalty Rate</w:t>
            </w:r>
          </w:p>
        </w:tc>
        <w:tc>
          <w:tcPr>
            <w:tcW w:w="1422" w:type="pct"/>
            <w:shd w:val="clear" w:color="auto" w:fill="E7E6E6" w:themeFill="background2"/>
          </w:tcPr>
          <w:p w14:paraId="323FD981" w14:textId="44933B29" w:rsidR="00AA5256" w:rsidRPr="007A0A84" w:rsidRDefault="00AA5256" w:rsidP="00540240">
            <w:pPr>
              <w:rPr>
                <w:b/>
                <w:bCs/>
                <w:sz w:val="22"/>
                <w:szCs w:val="22"/>
              </w:rPr>
            </w:pPr>
            <w:r w:rsidRPr="007A0A84">
              <w:rPr>
                <w:b/>
                <w:bCs/>
                <w:sz w:val="22"/>
                <w:szCs w:val="22"/>
              </w:rPr>
              <w:t>Casual COMCAR Drivers</w:t>
            </w:r>
            <w:r w:rsidR="007C6D78" w:rsidRPr="007A0A84">
              <w:rPr>
                <w:b/>
                <w:bCs/>
                <w:sz w:val="22"/>
                <w:szCs w:val="22"/>
              </w:rPr>
              <w:t xml:space="preserve"> Penalty Rate</w:t>
            </w:r>
          </w:p>
        </w:tc>
      </w:tr>
      <w:tr w:rsidR="00AA5256" w:rsidRPr="007A0A84" w14:paraId="32E80836" w14:textId="77777777" w:rsidTr="004B2D2A">
        <w:tc>
          <w:tcPr>
            <w:tcW w:w="2156" w:type="pct"/>
          </w:tcPr>
          <w:p w14:paraId="3676B671" w14:textId="77777777" w:rsidR="00AA5256" w:rsidRPr="007A0A84" w:rsidRDefault="00AA5256" w:rsidP="00540240">
            <w:pPr>
              <w:rPr>
                <w:sz w:val="22"/>
                <w:szCs w:val="22"/>
              </w:rPr>
            </w:pPr>
            <w:r w:rsidRPr="007A0A84">
              <w:rPr>
                <w:sz w:val="22"/>
                <w:szCs w:val="22"/>
              </w:rPr>
              <w:t>Monday to Friday between 6:30am and 6:00pm</w:t>
            </w:r>
          </w:p>
        </w:tc>
        <w:tc>
          <w:tcPr>
            <w:tcW w:w="1422" w:type="pct"/>
          </w:tcPr>
          <w:p w14:paraId="0341D37D" w14:textId="77777777" w:rsidR="00AA5256" w:rsidRPr="007A0A84" w:rsidRDefault="00AA5256" w:rsidP="00540240">
            <w:pPr>
              <w:rPr>
                <w:sz w:val="22"/>
                <w:szCs w:val="22"/>
              </w:rPr>
            </w:pPr>
            <w:r w:rsidRPr="007A0A84">
              <w:rPr>
                <w:sz w:val="22"/>
                <w:szCs w:val="22"/>
              </w:rPr>
              <w:t>100%</w:t>
            </w:r>
          </w:p>
        </w:tc>
        <w:tc>
          <w:tcPr>
            <w:tcW w:w="1422" w:type="pct"/>
          </w:tcPr>
          <w:p w14:paraId="0F5B0C00" w14:textId="77777777" w:rsidR="00AA5256" w:rsidRPr="007A0A84" w:rsidRDefault="00AA5256" w:rsidP="00540240">
            <w:pPr>
              <w:rPr>
                <w:sz w:val="22"/>
                <w:szCs w:val="22"/>
              </w:rPr>
            </w:pPr>
            <w:r w:rsidRPr="007A0A84">
              <w:rPr>
                <w:sz w:val="22"/>
                <w:szCs w:val="22"/>
              </w:rPr>
              <w:t>115%</w:t>
            </w:r>
          </w:p>
        </w:tc>
      </w:tr>
      <w:tr w:rsidR="00AA5256" w:rsidRPr="007A0A84" w14:paraId="1BD59AC2" w14:textId="77777777" w:rsidTr="004B2D2A">
        <w:tc>
          <w:tcPr>
            <w:tcW w:w="2156" w:type="pct"/>
          </w:tcPr>
          <w:p w14:paraId="0A8FD08B" w14:textId="438D1B7F" w:rsidR="00AA5256" w:rsidRPr="007A0A84" w:rsidRDefault="00AA5256" w:rsidP="00540240">
            <w:pPr>
              <w:rPr>
                <w:sz w:val="22"/>
                <w:szCs w:val="22"/>
              </w:rPr>
            </w:pPr>
            <w:r w:rsidRPr="007A0A84">
              <w:rPr>
                <w:sz w:val="22"/>
                <w:szCs w:val="22"/>
              </w:rPr>
              <w:t xml:space="preserve">Monday to Friday </w:t>
            </w:r>
            <w:r w:rsidR="189A22B0" w:rsidRPr="007A0A84">
              <w:rPr>
                <w:sz w:val="22"/>
                <w:szCs w:val="22"/>
              </w:rPr>
              <w:t>where any</w:t>
            </w:r>
            <w:r w:rsidRPr="007A0A84">
              <w:rPr>
                <w:sz w:val="22"/>
                <w:szCs w:val="22"/>
              </w:rPr>
              <w:t xml:space="preserve"> part of </w:t>
            </w:r>
            <w:r w:rsidR="168B1109" w:rsidRPr="007A0A84">
              <w:rPr>
                <w:sz w:val="22"/>
                <w:szCs w:val="22"/>
              </w:rPr>
              <w:t xml:space="preserve">a </w:t>
            </w:r>
            <w:r w:rsidRPr="007A0A84">
              <w:rPr>
                <w:sz w:val="22"/>
                <w:szCs w:val="22"/>
              </w:rPr>
              <w:t>shift falls between 6:00pm and 6:30am</w:t>
            </w:r>
            <w:r w:rsidR="003B54CE" w:rsidRPr="007A0A84">
              <w:rPr>
                <w:sz w:val="22"/>
                <w:szCs w:val="22"/>
              </w:rPr>
              <w:t xml:space="preserve"> (</w:t>
            </w:r>
            <w:r w:rsidR="003B54CE" w:rsidRPr="007A0A84">
              <w:rPr>
                <w:b/>
                <w:bCs/>
                <w:sz w:val="22"/>
                <w:szCs w:val="22"/>
              </w:rPr>
              <w:t>Night Shift</w:t>
            </w:r>
            <w:r w:rsidR="003B54CE" w:rsidRPr="007A0A84">
              <w:rPr>
                <w:sz w:val="22"/>
                <w:szCs w:val="22"/>
              </w:rPr>
              <w:t>)</w:t>
            </w:r>
          </w:p>
        </w:tc>
        <w:tc>
          <w:tcPr>
            <w:tcW w:w="1422" w:type="pct"/>
          </w:tcPr>
          <w:p w14:paraId="4A401E91" w14:textId="77777777" w:rsidR="00AA5256" w:rsidRPr="007A0A84" w:rsidRDefault="00AA5256" w:rsidP="00540240">
            <w:pPr>
              <w:rPr>
                <w:sz w:val="22"/>
                <w:szCs w:val="22"/>
              </w:rPr>
            </w:pPr>
            <w:r w:rsidRPr="007A0A84">
              <w:rPr>
                <w:sz w:val="22"/>
                <w:szCs w:val="22"/>
              </w:rPr>
              <w:t>115%</w:t>
            </w:r>
          </w:p>
        </w:tc>
        <w:tc>
          <w:tcPr>
            <w:tcW w:w="1422" w:type="pct"/>
          </w:tcPr>
          <w:p w14:paraId="18E171C0" w14:textId="77777777" w:rsidR="00AA5256" w:rsidRPr="007A0A84" w:rsidRDefault="00AA5256" w:rsidP="00540240">
            <w:pPr>
              <w:rPr>
                <w:sz w:val="22"/>
                <w:szCs w:val="22"/>
              </w:rPr>
            </w:pPr>
            <w:r w:rsidRPr="007A0A84">
              <w:rPr>
                <w:sz w:val="22"/>
                <w:szCs w:val="22"/>
              </w:rPr>
              <w:t>115%</w:t>
            </w:r>
          </w:p>
        </w:tc>
      </w:tr>
      <w:tr w:rsidR="00AA5256" w:rsidRPr="007A0A84" w14:paraId="2F119D07" w14:textId="77777777" w:rsidTr="004B2D2A">
        <w:tc>
          <w:tcPr>
            <w:tcW w:w="2156" w:type="pct"/>
          </w:tcPr>
          <w:p w14:paraId="6C9ECD4E" w14:textId="5B61B7A1" w:rsidR="00AA5256" w:rsidRPr="007A0A84" w:rsidRDefault="00AA5256" w:rsidP="00540240">
            <w:pPr>
              <w:rPr>
                <w:sz w:val="22"/>
                <w:szCs w:val="22"/>
              </w:rPr>
            </w:pPr>
            <w:r w:rsidRPr="007A0A84">
              <w:rPr>
                <w:sz w:val="22"/>
                <w:szCs w:val="22"/>
              </w:rPr>
              <w:t xml:space="preserve">Monday to Friday where for a period exceeding </w:t>
            </w:r>
            <w:r w:rsidR="00637FE6" w:rsidRPr="007A0A84">
              <w:rPr>
                <w:sz w:val="22"/>
                <w:szCs w:val="22"/>
              </w:rPr>
              <w:t xml:space="preserve">4 </w:t>
            </w:r>
            <w:r w:rsidRPr="007A0A84">
              <w:rPr>
                <w:sz w:val="22"/>
                <w:szCs w:val="22"/>
              </w:rPr>
              <w:t xml:space="preserve">consecutive weeks, all shifts fall wholly between 6:00pm and 8:00am </w:t>
            </w:r>
            <w:r w:rsidR="003B54CE" w:rsidRPr="007A0A84">
              <w:rPr>
                <w:sz w:val="22"/>
                <w:szCs w:val="22"/>
              </w:rPr>
              <w:t>(</w:t>
            </w:r>
            <w:r w:rsidR="003B54CE" w:rsidRPr="007A0A84">
              <w:rPr>
                <w:b/>
                <w:bCs/>
                <w:sz w:val="22"/>
                <w:szCs w:val="22"/>
              </w:rPr>
              <w:t>Continuous Night Shift</w:t>
            </w:r>
            <w:r w:rsidR="003B54CE" w:rsidRPr="007A0A84">
              <w:rPr>
                <w:sz w:val="22"/>
                <w:szCs w:val="22"/>
              </w:rPr>
              <w:t>)</w:t>
            </w:r>
          </w:p>
        </w:tc>
        <w:tc>
          <w:tcPr>
            <w:tcW w:w="1422" w:type="pct"/>
          </w:tcPr>
          <w:p w14:paraId="23371875" w14:textId="77777777" w:rsidR="00AA5256" w:rsidRPr="007A0A84" w:rsidRDefault="00AA5256" w:rsidP="00540240">
            <w:pPr>
              <w:rPr>
                <w:sz w:val="22"/>
                <w:szCs w:val="22"/>
              </w:rPr>
            </w:pPr>
            <w:r w:rsidRPr="007A0A84">
              <w:rPr>
                <w:sz w:val="22"/>
                <w:szCs w:val="22"/>
              </w:rPr>
              <w:t>130%</w:t>
            </w:r>
          </w:p>
        </w:tc>
        <w:tc>
          <w:tcPr>
            <w:tcW w:w="1422" w:type="pct"/>
          </w:tcPr>
          <w:p w14:paraId="13B2025E" w14:textId="77777777" w:rsidR="00AA5256" w:rsidRPr="007A0A84" w:rsidRDefault="00AA5256" w:rsidP="00540240">
            <w:pPr>
              <w:rPr>
                <w:sz w:val="22"/>
                <w:szCs w:val="22"/>
              </w:rPr>
            </w:pPr>
            <w:r w:rsidRPr="007A0A84">
              <w:rPr>
                <w:sz w:val="22"/>
                <w:szCs w:val="22"/>
              </w:rPr>
              <w:t>130%</w:t>
            </w:r>
          </w:p>
        </w:tc>
      </w:tr>
      <w:tr w:rsidR="00AA5256" w:rsidRPr="007A0A84" w14:paraId="2493566A" w14:textId="77777777" w:rsidTr="004B2D2A">
        <w:tc>
          <w:tcPr>
            <w:tcW w:w="2156" w:type="pct"/>
          </w:tcPr>
          <w:p w14:paraId="51C1D6F4" w14:textId="77777777" w:rsidR="00AA5256" w:rsidRPr="007A0A84" w:rsidRDefault="00AA5256" w:rsidP="00540240">
            <w:pPr>
              <w:rPr>
                <w:sz w:val="22"/>
                <w:szCs w:val="22"/>
              </w:rPr>
            </w:pPr>
            <w:r w:rsidRPr="007A0A84">
              <w:rPr>
                <w:sz w:val="22"/>
                <w:szCs w:val="22"/>
              </w:rPr>
              <w:t>Saturday</w:t>
            </w:r>
          </w:p>
        </w:tc>
        <w:tc>
          <w:tcPr>
            <w:tcW w:w="1422" w:type="pct"/>
          </w:tcPr>
          <w:p w14:paraId="14603E70" w14:textId="77777777" w:rsidR="00AA5256" w:rsidRPr="007A0A84" w:rsidRDefault="00AA5256" w:rsidP="00540240">
            <w:pPr>
              <w:rPr>
                <w:sz w:val="22"/>
                <w:szCs w:val="22"/>
              </w:rPr>
            </w:pPr>
            <w:r w:rsidRPr="007A0A84">
              <w:rPr>
                <w:sz w:val="22"/>
                <w:szCs w:val="22"/>
              </w:rPr>
              <w:t>150%</w:t>
            </w:r>
          </w:p>
        </w:tc>
        <w:tc>
          <w:tcPr>
            <w:tcW w:w="1422" w:type="pct"/>
          </w:tcPr>
          <w:p w14:paraId="4B480276" w14:textId="77777777" w:rsidR="00AA5256" w:rsidRPr="007A0A84" w:rsidRDefault="00AA5256" w:rsidP="00540240">
            <w:pPr>
              <w:rPr>
                <w:sz w:val="22"/>
                <w:szCs w:val="22"/>
              </w:rPr>
            </w:pPr>
            <w:r w:rsidRPr="007A0A84">
              <w:rPr>
                <w:sz w:val="22"/>
                <w:szCs w:val="22"/>
              </w:rPr>
              <w:t>150%</w:t>
            </w:r>
          </w:p>
        </w:tc>
      </w:tr>
      <w:tr w:rsidR="00AA5256" w:rsidRPr="007A0A84" w14:paraId="34C1D984" w14:textId="77777777" w:rsidTr="004B2D2A">
        <w:tc>
          <w:tcPr>
            <w:tcW w:w="2156" w:type="pct"/>
          </w:tcPr>
          <w:p w14:paraId="4366E96A" w14:textId="77777777" w:rsidR="00AA5256" w:rsidRPr="007A0A84" w:rsidRDefault="00AA5256" w:rsidP="00540240">
            <w:pPr>
              <w:rPr>
                <w:sz w:val="22"/>
                <w:szCs w:val="22"/>
              </w:rPr>
            </w:pPr>
            <w:r w:rsidRPr="007A0A84">
              <w:rPr>
                <w:sz w:val="22"/>
                <w:szCs w:val="22"/>
              </w:rPr>
              <w:t>Sunday</w:t>
            </w:r>
          </w:p>
        </w:tc>
        <w:tc>
          <w:tcPr>
            <w:tcW w:w="1422" w:type="pct"/>
          </w:tcPr>
          <w:p w14:paraId="5E15573B" w14:textId="77777777" w:rsidR="00AA5256" w:rsidRPr="007A0A84" w:rsidRDefault="00AA5256" w:rsidP="00540240">
            <w:pPr>
              <w:rPr>
                <w:sz w:val="22"/>
                <w:szCs w:val="22"/>
              </w:rPr>
            </w:pPr>
            <w:r w:rsidRPr="007A0A84">
              <w:rPr>
                <w:sz w:val="22"/>
                <w:szCs w:val="22"/>
              </w:rPr>
              <w:t>200%</w:t>
            </w:r>
          </w:p>
        </w:tc>
        <w:tc>
          <w:tcPr>
            <w:tcW w:w="1422" w:type="pct"/>
          </w:tcPr>
          <w:p w14:paraId="73C05676" w14:textId="77777777" w:rsidR="00AA5256" w:rsidRPr="007A0A84" w:rsidRDefault="00AA5256" w:rsidP="00540240">
            <w:pPr>
              <w:rPr>
                <w:sz w:val="22"/>
                <w:szCs w:val="22"/>
              </w:rPr>
            </w:pPr>
            <w:r w:rsidRPr="007A0A84">
              <w:rPr>
                <w:sz w:val="22"/>
                <w:szCs w:val="22"/>
              </w:rPr>
              <w:t>200%</w:t>
            </w:r>
          </w:p>
        </w:tc>
      </w:tr>
      <w:tr w:rsidR="00AA5256" w:rsidRPr="007A0A84" w14:paraId="58E6257D" w14:textId="77777777" w:rsidTr="004B2D2A">
        <w:tc>
          <w:tcPr>
            <w:tcW w:w="2156" w:type="pct"/>
          </w:tcPr>
          <w:p w14:paraId="0BC25F1E" w14:textId="445851CF" w:rsidR="00AA5256" w:rsidRPr="007A0A84" w:rsidRDefault="00AA5256" w:rsidP="00540240">
            <w:pPr>
              <w:rPr>
                <w:sz w:val="22"/>
                <w:szCs w:val="22"/>
              </w:rPr>
            </w:pPr>
            <w:r w:rsidRPr="007A0A84">
              <w:rPr>
                <w:sz w:val="22"/>
                <w:szCs w:val="22"/>
              </w:rPr>
              <w:t xml:space="preserve">Public </w:t>
            </w:r>
            <w:r w:rsidR="007C6D78" w:rsidRPr="007A0A84">
              <w:rPr>
                <w:sz w:val="22"/>
                <w:szCs w:val="22"/>
              </w:rPr>
              <w:t>h</w:t>
            </w:r>
            <w:r w:rsidRPr="007A0A84">
              <w:rPr>
                <w:sz w:val="22"/>
                <w:szCs w:val="22"/>
              </w:rPr>
              <w:t>oliday</w:t>
            </w:r>
          </w:p>
        </w:tc>
        <w:tc>
          <w:tcPr>
            <w:tcW w:w="1422" w:type="pct"/>
          </w:tcPr>
          <w:p w14:paraId="3AC7C449" w14:textId="77777777" w:rsidR="00AA5256" w:rsidRPr="007A0A84" w:rsidRDefault="00AA5256" w:rsidP="00540240">
            <w:pPr>
              <w:rPr>
                <w:sz w:val="22"/>
                <w:szCs w:val="22"/>
              </w:rPr>
            </w:pPr>
            <w:r w:rsidRPr="007A0A84">
              <w:rPr>
                <w:sz w:val="22"/>
                <w:szCs w:val="22"/>
              </w:rPr>
              <w:t>250%</w:t>
            </w:r>
          </w:p>
        </w:tc>
        <w:tc>
          <w:tcPr>
            <w:tcW w:w="1422" w:type="pct"/>
          </w:tcPr>
          <w:p w14:paraId="1CC1FBD0" w14:textId="77777777" w:rsidR="00AA5256" w:rsidRPr="007A0A84" w:rsidRDefault="00AA5256" w:rsidP="00540240">
            <w:pPr>
              <w:rPr>
                <w:sz w:val="22"/>
                <w:szCs w:val="22"/>
              </w:rPr>
            </w:pPr>
            <w:r w:rsidRPr="007A0A84">
              <w:rPr>
                <w:sz w:val="22"/>
                <w:szCs w:val="22"/>
              </w:rPr>
              <w:t>250%</w:t>
            </w:r>
          </w:p>
        </w:tc>
      </w:tr>
    </w:tbl>
    <w:p w14:paraId="10391ED4" w14:textId="77777777" w:rsidR="00AA5256" w:rsidRPr="003116C2" w:rsidRDefault="00AA5256" w:rsidP="00AA5256"/>
    <w:p w14:paraId="7A606C80" w14:textId="505DB493" w:rsidR="00AA5256" w:rsidRPr="003116C2" w:rsidRDefault="00AA5256" w:rsidP="00AA5256">
      <w:pPr>
        <w:pStyle w:val="Heading1"/>
      </w:pPr>
      <w:r>
        <w:t>Where only some hours within a period of work</w:t>
      </w:r>
      <w:r w:rsidR="0B40E73A">
        <w:t xml:space="preserve"> on a Saturday, Sunday or Public Holiday</w:t>
      </w:r>
      <w:r>
        <w:t xml:space="preserve"> attract a shift penalty, the shift penalty will only be paid for the eligible hours.</w:t>
      </w:r>
    </w:p>
    <w:p w14:paraId="602F6142" w14:textId="6C5B28F4" w:rsidR="00AA5256" w:rsidRPr="003116C2" w:rsidRDefault="00AA5256" w:rsidP="00AA5256">
      <w:pPr>
        <w:pStyle w:val="Heading1"/>
      </w:pPr>
      <w:r>
        <w:t xml:space="preserve">The Saturday, Sunday and </w:t>
      </w:r>
      <w:r w:rsidR="007C6D78">
        <w:t>p</w:t>
      </w:r>
      <w:r>
        <w:t xml:space="preserve">ublic </w:t>
      </w:r>
      <w:r w:rsidR="007C6D78">
        <w:t>h</w:t>
      </w:r>
      <w:r>
        <w:t xml:space="preserve">oliday shift penalties are in substitution for, and not cumulative upon, the Night Shift </w:t>
      </w:r>
      <w:r w:rsidR="007C6D78">
        <w:t>and</w:t>
      </w:r>
      <w:r>
        <w:t xml:space="preserve"> Continuous Night Shift </w:t>
      </w:r>
      <w:r w:rsidR="003B54CE">
        <w:t>penalties</w:t>
      </w:r>
      <w:r>
        <w:t>.</w:t>
      </w:r>
    </w:p>
    <w:p w14:paraId="14B31D6F" w14:textId="6BC40361" w:rsidR="00AA5256" w:rsidRPr="003116C2" w:rsidRDefault="00AA5256" w:rsidP="00AA5256">
      <w:pPr>
        <w:pStyle w:val="Heading1"/>
      </w:pPr>
      <w:bookmarkStart w:id="168" w:name="_Ref150346490"/>
      <w:r>
        <w:t>As set out in clause</w:t>
      </w:r>
      <w:r w:rsidR="007C6D78">
        <w:t xml:space="preserve"> </w:t>
      </w:r>
      <w:r>
        <w:fldChar w:fldCharType="begin"/>
      </w:r>
      <w:r>
        <w:instrText xml:space="preserve"> REF _Ref149969342 \r \h  \* MERGEFORMAT </w:instrText>
      </w:r>
      <w:r>
        <w:fldChar w:fldCharType="separate"/>
      </w:r>
      <w:r w:rsidR="00815DB8">
        <w:t>205</w:t>
      </w:r>
      <w:r>
        <w:fldChar w:fldCharType="end"/>
      </w:r>
      <w:r>
        <w:t xml:space="preserve">, overtime penalty rates under that clause are in substitution for, and not cumulative upon, the shift penalties set out in clause </w:t>
      </w:r>
      <w:r>
        <w:fldChar w:fldCharType="begin"/>
      </w:r>
      <w:r>
        <w:instrText xml:space="preserve"> REF _Ref149917283 \r \h  \* MERGEFORMAT </w:instrText>
      </w:r>
      <w:r>
        <w:fldChar w:fldCharType="separate"/>
      </w:r>
      <w:r w:rsidR="00815DB8">
        <w:t>66</w:t>
      </w:r>
      <w:r>
        <w:fldChar w:fldCharType="end"/>
      </w:r>
      <w:r>
        <w:t>.</w:t>
      </w:r>
      <w:bookmarkEnd w:id="168"/>
    </w:p>
    <w:p w14:paraId="33F9DBD2" w14:textId="6F3848B1" w:rsidR="00CB797D" w:rsidRPr="003116C2" w:rsidRDefault="00CB797D" w:rsidP="00CB797D">
      <w:pPr>
        <w:pStyle w:val="Subtitle"/>
      </w:pPr>
      <w:bookmarkStart w:id="169" w:name="_Toc153533666"/>
      <w:r w:rsidRPr="003116C2">
        <w:t>Special Duties Loading - COMCAR Drivers</w:t>
      </w:r>
      <w:bookmarkEnd w:id="169"/>
    </w:p>
    <w:p w14:paraId="1372E208" w14:textId="5D499DA5" w:rsidR="00CB797D" w:rsidRPr="003116C2" w:rsidRDefault="00CB797D" w:rsidP="00CB797D">
      <w:pPr>
        <w:pStyle w:val="Heading1"/>
        <w:keepNext/>
      </w:pPr>
      <w:r w:rsidRPr="3594F387">
        <w:rPr>
          <w:rFonts w:asciiTheme="minorHAnsi" w:hAnsiTheme="minorHAnsi" w:cstheme="minorBidi"/>
        </w:rPr>
        <w:t>A S</w:t>
      </w:r>
      <w:r>
        <w:t xml:space="preserve">pecial Duties Loading of 20% will be paid to COMCAR Drivers when driving the following VIP clients: </w:t>
      </w:r>
    </w:p>
    <w:p w14:paraId="3955FF1C" w14:textId="77777777" w:rsidR="00CB797D" w:rsidRPr="003116C2" w:rsidRDefault="00CB797D" w:rsidP="00CB797D">
      <w:pPr>
        <w:pStyle w:val="Heading2"/>
      </w:pPr>
      <w:r>
        <w:t xml:space="preserve">the Prime Minister of </w:t>
      </w:r>
      <w:proofErr w:type="gramStart"/>
      <w:r>
        <w:t>Australia;</w:t>
      </w:r>
      <w:proofErr w:type="gramEnd"/>
    </w:p>
    <w:p w14:paraId="3328A379" w14:textId="77777777" w:rsidR="00CB797D" w:rsidRPr="003116C2" w:rsidRDefault="00CB797D" w:rsidP="00CB797D">
      <w:pPr>
        <w:pStyle w:val="Heading2"/>
      </w:pPr>
      <w:r>
        <w:t xml:space="preserve">the Governor-General of </w:t>
      </w:r>
      <w:proofErr w:type="gramStart"/>
      <w:r>
        <w:t>Australia;</w:t>
      </w:r>
      <w:proofErr w:type="gramEnd"/>
    </w:p>
    <w:p w14:paraId="39142BAE" w14:textId="07F887DA" w:rsidR="00CB797D" w:rsidRPr="003116C2" w:rsidRDefault="00CB797D" w:rsidP="00CB797D">
      <w:pPr>
        <w:pStyle w:val="Heading2"/>
      </w:pPr>
      <w:r>
        <w:t xml:space="preserve">persons entitled to a </w:t>
      </w:r>
      <w:r w:rsidR="005A1B3F">
        <w:t>d</w:t>
      </w:r>
      <w:r>
        <w:t xml:space="preserve">edicated </w:t>
      </w:r>
      <w:r w:rsidR="005A1B3F">
        <w:t>d</w:t>
      </w:r>
      <w:r>
        <w:t xml:space="preserve">river in the particular capital </w:t>
      </w:r>
      <w:proofErr w:type="gramStart"/>
      <w:r>
        <w:t>city;</w:t>
      </w:r>
      <w:proofErr w:type="gramEnd"/>
      <w:r>
        <w:t xml:space="preserve"> </w:t>
      </w:r>
    </w:p>
    <w:p w14:paraId="55DC7A11" w14:textId="77777777" w:rsidR="00CB797D" w:rsidRPr="003116C2" w:rsidRDefault="00CB797D" w:rsidP="00CB797D">
      <w:pPr>
        <w:pStyle w:val="Heading2"/>
      </w:pPr>
      <w:r>
        <w:t xml:space="preserve">a client in a protected </w:t>
      </w:r>
      <w:proofErr w:type="gramStart"/>
      <w:r>
        <w:t>vehicle;</w:t>
      </w:r>
      <w:proofErr w:type="gramEnd"/>
    </w:p>
    <w:p w14:paraId="0643BF70" w14:textId="77777777" w:rsidR="00CB797D" w:rsidRPr="003116C2" w:rsidRDefault="00CB797D" w:rsidP="00CB797D">
      <w:pPr>
        <w:pStyle w:val="Heading2"/>
      </w:pPr>
      <w:r>
        <w:t>Heads of State and Heads of Government, except for special events.</w:t>
      </w:r>
    </w:p>
    <w:p w14:paraId="7013D652" w14:textId="77777777" w:rsidR="00CB797D" w:rsidRPr="003116C2" w:rsidRDefault="00CB797D" w:rsidP="00D636B0">
      <w:pPr>
        <w:pStyle w:val="Heading1"/>
        <w:keepNext/>
      </w:pPr>
      <w:r>
        <w:t>The Special Duties Loading is applicable to the following periods of duty:</w:t>
      </w:r>
    </w:p>
    <w:p w14:paraId="4411EF31" w14:textId="77777777" w:rsidR="00CB797D" w:rsidRPr="003116C2" w:rsidRDefault="00CB797D" w:rsidP="00CB797D">
      <w:pPr>
        <w:pStyle w:val="Heading2"/>
      </w:pPr>
      <w:r>
        <w:t>when driving the above VIP clients as the first job and then performing other work, the Special Duties Loading is paid from shift start time until the VIP client drop time.</w:t>
      </w:r>
    </w:p>
    <w:p w14:paraId="7F11F7C0" w14:textId="77777777" w:rsidR="00CB797D" w:rsidRPr="003116C2" w:rsidRDefault="00CB797D" w:rsidP="00CB797D">
      <w:pPr>
        <w:pStyle w:val="Heading2"/>
      </w:pPr>
      <w:r>
        <w:t xml:space="preserve">when driving the VIP client as the last job of a shift, with other work before, the Special Duties Loading is paid from the VIP client booking time until completion of the shift. </w:t>
      </w:r>
    </w:p>
    <w:p w14:paraId="6F5A6F7E" w14:textId="77777777" w:rsidR="00CB797D" w:rsidRDefault="00CB797D" w:rsidP="00CB797D">
      <w:pPr>
        <w:pStyle w:val="Heading2"/>
      </w:pPr>
      <w:r>
        <w:t>when driving the VIP client in the middle of a shift, with other work before and after, the Special Duties Loading is paid from the VIP client booking time until the VIP client drop time.</w:t>
      </w:r>
    </w:p>
    <w:p w14:paraId="21CA2590" w14:textId="14884612" w:rsidR="00863E60" w:rsidRDefault="00863E60" w:rsidP="00D636B0">
      <w:pPr>
        <w:pStyle w:val="Heading1"/>
      </w:pPr>
      <w:r>
        <w:t>Casual COMCAR drivers will be paid the Special Duties Loading</w:t>
      </w:r>
      <w:r w:rsidR="00D76442">
        <w:t xml:space="preserve"> of 20% calculated</w:t>
      </w:r>
      <w:r>
        <w:t xml:space="preserve"> on the Base Rate of Pay</w:t>
      </w:r>
      <w:r w:rsidR="00D76442">
        <w:t>,</w:t>
      </w:r>
      <w:r>
        <w:t xml:space="preserve"> plus </w:t>
      </w:r>
      <w:r w:rsidR="00D76442">
        <w:t xml:space="preserve">applicable </w:t>
      </w:r>
      <w:r>
        <w:t>shift penalties.</w:t>
      </w:r>
    </w:p>
    <w:p w14:paraId="630FC513" w14:textId="6C3199C8" w:rsidR="00863E60" w:rsidRPr="00EB493C" w:rsidRDefault="00863E60" w:rsidP="00D636B0">
      <w:pPr>
        <w:pStyle w:val="Heading1"/>
      </w:pPr>
      <w:r>
        <w:t>Ongoing COMCAR drivers will be paid the Special Duties Loading</w:t>
      </w:r>
      <w:r w:rsidR="00D76442">
        <w:t xml:space="preserve"> of 20% calculated</w:t>
      </w:r>
      <w:r>
        <w:t xml:space="preserve"> on the Base Rate of Pay </w:t>
      </w:r>
      <w:r w:rsidR="00D76442">
        <w:t xml:space="preserve">inclusive of the </w:t>
      </w:r>
      <w:r>
        <w:t>National Flexibility Allowance.</w:t>
      </w:r>
    </w:p>
    <w:p w14:paraId="35FC9AB8" w14:textId="285E2F1E" w:rsidR="00650A79" w:rsidRPr="003116C2" w:rsidRDefault="000B3B3E" w:rsidP="00006B5C">
      <w:pPr>
        <w:pStyle w:val="Title"/>
      </w:pPr>
      <w:bookmarkStart w:id="170" w:name="_Toc153533667"/>
      <w:bookmarkEnd w:id="166"/>
      <w:r w:rsidRPr="003116C2">
        <w:t xml:space="preserve">Section 3: </w:t>
      </w:r>
      <w:r w:rsidR="00AA7C31" w:rsidRPr="003116C2">
        <w:t>Allowances</w:t>
      </w:r>
      <w:r w:rsidR="001E2990">
        <w:t xml:space="preserve"> and reimbursements</w:t>
      </w:r>
      <w:bookmarkEnd w:id="170"/>
    </w:p>
    <w:p w14:paraId="36C865F4" w14:textId="5F9DEFF7" w:rsidR="005B2B9F" w:rsidRPr="003116C2" w:rsidRDefault="005B2B9F" w:rsidP="00006B5C">
      <w:pPr>
        <w:pStyle w:val="Subtitle"/>
      </w:pPr>
      <w:bookmarkStart w:id="171" w:name="_Toc153533668"/>
      <w:r w:rsidRPr="003116C2">
        <w:t xml:space="preserve">Higher </w:t>
      </w:r>
      <w:r w:rsidR="00FD4A5F" w:rsidRPr="003116C2">
        <w:t>D</w:t>
      </w:r>
      <w:r w:rsidRPr="003116C2">
        <w:t>uties</w:t>
      </w:r>
      <w:r w:rsidR="001E2990">
        <w:t xml:space="preserve"> </w:t>
      </w:r>
      <w:r w:rsidR="007955A7">
        <w:t>A</w:t>
      </w:r>
      <w:r w:rsidR="001E2990">
        <w:t>llowance</w:t>
      </w:r>
      <w:r w:rsidR="00FD4A5F" w:rsidRPr="003116C2">
        <w:t xml:space="preserve"> </w:t>
      </w:r>
      <w:r w:rsidR="004F2266">
        <w:t>(HDA)</w:t>
      </w:r>
      <w:bookmarkEnd w:id="171"/>
    </w:p>
    <w:p w14:paraId="40FC04B4" w14:textId="0EF8C54F" w:rsidR="005B2B9F" w:rsidRPr="003116C2" w:rsidRDefault="005B2B9F" w:rsidP="002A24D0">
      <w:pPr>
        <w:pStyle w:val="Heading1"/>
      </w:pPr>
      <w:bookmarkStart w:id="172" w:name="_Toc149051247"/>
      <w:bookmarkStart w:id="173" w:name="_Ref151971826"/>
      <w:r>
        <w:t xml:space="preserve">Where a role needs to be filled for </w:t>
      </w:r>
      <w:r w:rsidR="001D2187">
        <w:t xml:space="preserve">2 </w:t>
      </w:r>
      <w:r>
        <w:t xml:space="preserve">or more working weeks, </w:t>
      </w:r>
      <w:r w:rsidR="00FD4A5F">
        <w:t>HDA</w:t>
      </w:r>
      <w:r>
        <w:t xml:space="preserve"> will be paid to any </w:t>
      </w:r>
      <w:r w:rsidR="00E75F10">
        <w:t>Employee</w:t>
      </w:r>
      <w:r w:rsidR="00FD4A5F">
        <w:t xml:space="preserve"> </w:t>
      </w:r>
      <w:r>
        <w:t>temporar</w:t>
      </w:r>
      <w:r w:rsidR="00FD4A5F">
        <w:t>il</w:t>
      </w:r>
      <w:r>
        <w:t xml:space="preserve">y </w:t>
      </w:r>
      <w:r w:rsidR="00FD4A5F">
        <w:t xml:space="preserve">occupying </w:t>
      </w:r>
      <w:r>
        <w:t>the role</w:t>
      </w:r>
      <w:r w:rsidR="007C6D78">
        <w:t xml:space="preserve"> and</w:t>
      </w:r>
      <w:r>
        <w:t xml:space="preserve"> acting at a </w:t>
      </w:r>
      <w:r w:rsidR="00FD4A5F">
        <w:t>C</w:t>
      </w:r>
      <w:r>
        <w:t xml:space="preserve">lassification higher than their substantive </w:t>
      </w:r>
      <w:r w:rsidR="00FD4A5F">
        <w:t>Classification</w:t>
      </w:r>
      <w:r>
        <w:t>.</w:t>
      </w:r>
      <w:bookmarkEnd w:id="172"/>
      <w:bookmarkEnd w:id="173"/>
      <w:r>
        <w:t xml:space="preserve"> </w:t>
      </w:r>
    </w:p>
    <w:p w14:paraId="6377528B" w14:textId="03AF8E77" w:rsidR="00E04E9E" w:rsidRPr="003116C2" w:rsidRDefault="00FD4A5F" w:rsidP="002A24D0">
      <w:pPr>
        <w:pStyle w:val="Heading1"/>
      </w:pPr>
      <w:bookmarkStart w:id="174" w:name="_Toc149051248"/>
      <w:r>
        <w:t>HDA</w:t>
      </w:r>
      <w:r w:rsidR="005B2B9F">
        <w:t xml:space="preserve"> will be equal to the difference between the </w:t>
      </w:r>
      <w:r w:rsidR="00E75F10">
        <w:t>Employee</w:t>
      </w:r>
      <w:r w:rsidR="006036C4">
        <w:t>’</w:t>
      </w:r>
      <w:r w:rsidR="005B2B9F">
        <w:t xml:space="preserve">s current </w:t>
      </w:r>
      <w:r>
        <w:t>S</w:t>
      </w:r>
      <w:r w:rsidR="005B2B9F">
        <w:t>alary and the</w:t>
      </w:r>
      <w:r w:rsidR="00E04E9E">
        <w:t xml:space="preserve"> higher of:</w:t>
      </w:r>
      <w:r w:rsidR="005B2B9F">
        <w:t xml:space="preserve"> </w:t>
      </w:r>
    </w:p>
    <w:p w14:paraId="27D46A6A" w14:textId="16AD0146" w:rsidR="00E04E9E" w:rsidRPr="003116C2" w:rsidRDefault="00E04E9E" w:rsidP="00E04E9E">
      <w:pPr>
        <w:pStyle w:val="Heading2"/>
      </w:pPr>
      <w:bookmarkStart w:id="175" w:name="_Ref149885040"/>
      <w:r>
        <w:t xml:space="preserve">the </w:t>
      </w:r>
      <w:r w:rsidR="00FD4A5F">
        <w:t>S</w:t>
      </w:r>
      <w:r>
        <w:t xml:space="preserve">alary for the </w:t>
      </w:r>
      <w:r w:rsidR="00AC6188">
        <w:t>M</w:t>
      </w:r>
      <w:r>
        <w:t xml:space="preserve">inimum </w:t>
      </w:r>
      <w:proofErr w:type="spellStart"/>
      <w:r w:rsidR="00AC6188">
        <w:t>G</w:t>
      </w:r>
      <w:r>
        <w:t>uidepoint</w:t>
      </w:r>
      <w:proofErr w:type="spellEnd"/>
      <w:r>
        <w:t xml:space="preserve"> of the higher </w:t>
      </w:r>
      <w:r w:rsidR="00AC6188">
        <w:t>C</w:t>
      </w:r>
      <w:r>
        <w:t xml:space="preserve">lassification </w:t>
      </w:r>
      <w:proofErr w:type="gramStart"/>
      <w:r>
        <w:t>level;</w:t>
      </w:r>
      <w:bookmarkEnd w:id="175"/>
      <w:proofErr w:type="gramEnd"/>
    </w:p>
    <w:p w14:paraId="5192B983" w14:textId="69A94BC3" w:rsidR="00E04E9E" w:rsidRPr="003116C2" w:rsidRDefault="00E04E9E" w:rsidP="00E04E9E">
      <w:pPr>
        <w:pStyle w:val="Heading2"/>
      </w:pPr>
      <w:r>
        <w:t xml:space="preserve">where the </w:t>
      </w:r>
      <w:r w:rsidR="00E75F10">
        <w:t>Employee</w:t>
      </w:r>
      <w:r>
        <w:t xml:space="preserve">'s substantive </w:t>
      </w:r>
      <w:r w:rsidR="00FD4A5F">
        <w:t>S</w:t>
      </w:r>
      <w:r>
        <w:t xml:space="preserve">alary is higher than the </w:t>
      </w:r>
      <w:r w:rsidR="00FD4A5F">
        <w:t>S</w:t>
      </w:r>
      <w:r>
        <w:t xml:space="preserve">alary in </w:t>
      </w:r>
      <w:r>
        <w:fldChar w:fldCharType="begin"/>
      </w:r>
      <w:r>
        <w:instrText xml:space="preserve"> REF _Ref149885040 \r \h  \* MERGEFORMAT </w:instrText>
      </w:r>
      <w:r>
        <w:fldChar w:fldCharType="separate"/>
      </w:r>
      <w:r w:rsidR="00815DB8">
        <w:t>a</w:t>
      </w:r>
      <w:r>
        <w:fldChar w:fldCharType="end"/>
      </w:r>
      <w:r>
        <w:t xml:space="preserve">, the next highest pay point in the higher </w:t>
      </w:r>
      <w:r w:rsidR="00FD4A5F">
        <w:t>C</w:t>
      </w:r>
      <w:r>
        <w:t xml:space="preserve">lassification level; or </w:t>
      </w:r>
    </w:p>
    <w:p w14:paraId="1F4D36AC" w14:textId="19EDC45C" w:rsidR="005B2B9F" w:rsidRPr="003116C2" w:rsidRDefault="00E04E9E" w:rsidP="007E3ECF">
      <w:pPr>
        <w:pStyle w:val="Heading2"/>
      </w:pPr>
      <w:r>
        <w:t>an amount</w:t>
      </w:r>
      <w:r w:rsidR="005B2B9F">
        <w:t xml:space="preserve"> otherwise determined by the </w:t>
      </w:r>
      <w:r w:rsidR="009E3AC9">
        <w:t>Secretary</w:t>
      </w:r>
      <w:r w:rsidR="005B2B9F">
        <w:t>.</w:t>
      </w:r>
      <w:bookmarkEnd w:id="174"/>
      <w:r w:rsidR="005B2B9F">
        <w:t xml:space="preserve"> </w:t>
      </w:r>
    </w:p>
    <w:p w14:paraId="65BA3214" w14:textId="68D3C5F4" w:rsidR="00E04E9E" w:rsidRPr="003116C2" w:rsidRDefault="00E04E9E" w:rsidP="002A24D0">
      <w:pPr>
        <w:pStyle w:val="Heading1"/>
      </w:pPr>
      <w:bookmarkStart w:id="176" w:name="_Toc149051249"/>
      <w:r>
        <w:t xml:space="preserve">The minimum amount of </w:t>
      </w:r>
      <w:r w:rsidR="00FD4A5F">
        <w:t>HDA</w:t>
      </w:r>
      <w:r>
        <w:t xml:space="preserve"> payable is $1,500 per annum. </w:t>
      </w:r>
    </w:p>
    <w:p w14:paraId="25C8EF67" w14:textId="22B92B9B" w:rsidR="00105D65" w:rsidRPr="003116C2" w:rsidRDefault="00105D65" w:rsidP="002A24D0">
      <w:pPr>
        <w:pStyle w:val="Heading1"/>
      </w:pPr>
      <w:r>
        <w:t xml:space="preserve">Where an </w:t>
      </w:r>
      <w:r w:rsidR="00E75F10">
        <w:t>Employee</w:t>
      </w:r>
      <w:r>
        <w:t xml:space="preserve"> is found to be eligible for </w:t>
      </w:r>
      <w:r w:rsidR="00DB0BA8">
        <w:t>Pay Point Advancement</w:t>
      </w:r>
      <w:r w:rsidR="00056293">
        <w:t xml:space="preserve"> </w:t>
      </w:r>
      <w:r>
        <w:t xml:space="preserve">at their acting </w:t>
      </w:r>
      <w:r w:rsidR="008F7B5B">
        <w:t xml:space="preserve">Classification </w:t>
      </w:r>
      <w:r w:rsidR="00056293">
        <w:t xml:space="preserve">in accordance with clause </w:t>
      </w:r>
      <w:r>
        <w:fldChar w:fldCharType="begin"/>
      </w:r>
      <w:r>
        <w:instrText xml:space="preserve"> REF _Ref150340673 \r \h  \* MERGEFORMAT </w:instrText>
      </w:r>
      <w:r>
        <w:fldChar w:fldCharType="separate"/>
      </w:r>
      <w:r w:rsidR="00815DB8">
        <w:t>38</w:t>
      </w:r>
      <w:r>
        <w:fldChar w:fldCharType="end"/>
      </w:r>
      <w:r w:rsidR="00056293">
        <w:t xml:space="preserve">,  </w:t>
      </w:r>
      <w:r>
        <w:t xml:space="preserve">they will receive an appropriate increase in the rate of </w:t>
      </w:r>
      <w:r w:rsidR="00FD4A5F">
        <w:t>HDA</w:t>
      </w:r>
      <w:r>
        <w:t xml:space="preserve">. The </w:t>
      </w:r>
      <w:r w:rsidR="00FD4A5F">
        <w:t>E</w:t>
      </w:r>
      <w:r w:rsidR="00E75F10">
        <w:t>mployee</w:t>
      </w:r>
      <w:r>
        <w:t xml:space="preserve">’s </w:t>
      </w:r>
      <w:r w:rsidR="008F7B5B">
        <w:t>acting Classification pay point</w:t>
      </w:r>
      <w:r>
        <w:t xml:space="preserve"> will be retained for </w:t>
      </w:r>
      <w:r w:rsidR="00983C28">
        <w:t xml:space="preserve">all future periods of </w:t>
      </w:r>
      <w:r w:rsidR="008F7B5B">
        <w:t xml:space="preserve">higher duties </w:t>
      </w:r>
      <w:r w:rsidR="00983C28">
        <w:t>regardless of elapsed time</w:t>
      </w:r>
      <w:r w:rsidR="00A21422">
        <w:t>.</w:t>
      </w:r>
      <w:bookmarkEnd w:id="176"/>
    </w:p>
    <w:p w14:paraId="10539F5D" w14:textId="7AD1899F" w:rsidR="005B2B9F" w:rsidRPr="003116C2" w:rsidRDefault="005B2B9F" w:rsidP="002A24D0">
      <w:pPr>
        <w:pStyle w:val="Heading1"/>
      </w:pPr>
      <w:bookmarkStart w:id="177" w:name="_Toc149051250"/>
      <w:r>
        <w:t xml:space="preserve">Where an </w:t>
      </w:r>
      <w:r w:rsidR="00E75F10">
        <w:t>Employee</w:t>
      </w:r>
      <w:r>
        <w:t xml:space="preserve"> is assigned only part of the higher duties, the </w:t>
      </w:r>
      <w:r w:rsidR="009E3AC9">
        <w:t>Secretary</w:t>
      </w:r>
      <w:r>
        <w:t xml:space="preserve"> will determine the amount of </w:t>
      </w:r>
      <w:r w:rsidR="008F7B5B">
        <w:t xml:space="preserve">HDA </w:t>
      </w:r>
      <w:r>
        <w:t>payable.</w:t>
      </w:r>
      <w:bookmarkEnd w:id="177"/>
    </w:p>
    <w:p w14:paraId="73157AF0" w14:textId="591560D5" w:rsidR="00AA7C31" w:rsidRPr="003116C2" w:rsidRDefault="008F7B5B" w:rsidP="002A24D0">
      <w:pPr>
        <w:pStyle w:val="Heading1"/>
      </w:pPr>
      <w:bookmarkStart w:id="178" w:name="_Toc149051251"/>
      <w:r>
        <w:t>HDA</w:t>
      </w:r>
      <w:r w:rsidR="005B2B9F">
        <w:t xml:space="preserve"> will be payable while an </w:t>
      </w:r>
      <w:r>
        <w:t>E</w:t>
      </w:r>
      <w:r w:rsidR="00E75F10">
        <w:t>mployee</w:t>
      </w:r>
      <w:r w:rsidR="005B2B9F">
        <w:t xml:space="preserve"> is acting at a higher </w:t>
      </w:r>
      <w:r w:rsidR="00AC6188">
        <w:t>C</w:t>
      </w:r>
      <w:r w:rsidR="005B2B9F">
        <w:t xml:space="preserve">lassification as part of a </w:t>
      </w:r>
      <w:proofErr w:type="gramStart"/>
      <w:r w:rsidR="005B2B9F">
        <w:t>job sharing</w:t>
      </w:r>
      <w:proofErr w:type="gramEnd"/>
      <w:r w:rsidR="005B2B9F">
        <w:t xml:space="preserve"> arrangement where the duration of the arrangement is at least </w:t>
      </w:r>
      <w:r w:rsidR="00B13573">
        <w:t xml:space="preserve">2 </w:t>
      </w:r>
      <w:r w:rsidR="005B2B9F">
        <w:t>working weeks.</w:t>
      </w:r>
      <w:bookmarkEnd w:id="178"/>
    </w:p>
    <w:p w14:paraId="1A1A4652" w14:textId="25294E85" w:rsidR="005B2B9F" w:rsidRPr="003116C2" w:rsidRDefault="005B2B9F" w:rsidP="002A24D0">
      <w:pPr>
        <w:pStyle w:val="Heading1"/>
      </w:pPr>
      <w:bookmarkStart w:id="179" w:name="_Toc149051252"/>
      <w:r>
        <w:t xml:space="preserve">The </w:t>
      </w:r>
      <w:r w:rsidR="009E3AC9">
        <w:t>Secretary</w:t>
      </w:r>
      <w:r>
        <w:t xml:space="preserve"> may shorten the qualifying period for </w:t>
      </w:r>
      <w:r w:rsidR="008F7B5B">
        <w:t>HDA</w:t>
      </w:r>
      <w:r>
        <w:t xml:space="preserve"> on a case-by-case basis.</w:t>
      </w:r>
      <w:bookmarkEnd w:id="179"/>
    </w:p>
    <w:p w14:paraId="4B6EF315" w14:textId="7C6ABBAA" w:rsidR="00477CDE" w:rsidRPr="003116C2" w:rsidRDefault="00E75F10" w:rsidP="00477CDE">
      <w:pPr>
        <w:pStyle w:val="Subtitle"/>
      </w:pPr>
      <w:bookmarkStart w:id="180" w:name="_Ref149062397"/>
      <w:bookmarkStart w:id="181" w:name="_Toc153533669"/>
      <w:r w:rsidRPr="003116C2">
        <w:t>Employee</w:t>
      </w:r>
      <w:r w:rsidR="009C25E1" w:rsidRPr="003116C2">
        <w:t xml:space="preserve"> </w:t>
      </w:r>
      <w:bookmarkEnd w:id="180"/>
      <w:r w:rsidR="009C25E1" w:rsidRPr="003116C2">
        <w:t>l</w:t>
      </w:r>
      <w:r w:rsidR="00477CDE" w:rsidRPr="003116C2">
        <w:t xml:space="preserve">oss of, or damage to, clothing or personal effects </w:t>
      </w:r>
      <w:r w:rsidR="00364EE1">
        <w:t xml:space="preserve">- </w:t>
      </w:r>
      <w:r w:rsidR="00477CDE" w:rsidRPr="003116C2">
        <w:t>reimbursement</w:t>
      </w:r>
      <w:bookmarkEnd w:id="181"/>
    </w:p>
    <w:p w14:paraId="5CB12EA3" w14:textId="3FC7A78B" w:rsidR="000C45AC" w:rsidRPr="003116C2" w:rsidRDefault="007D3A5F" w:rsidP="000C45AC">
      <w:pPr>
        <w:pStyle w:val="Heading1"/>
      </w:pPr>
      <w:r>
        <w:t xml:space="preserve">Where an </w:t>
      </w:r>
      <w:r w:rsidR="00E75F10">
        <w:t>Employee</w:t>
      </w:r>
      <w:r>
        <w:t xml:space="preserve"> incurs loss of, or damage to, clothing or personal effects, and this loss or damage occurred </w:t>
      </w:r>
      <w:proofErr w:type="gramStart"/>
      <w:r>
        <w:t>in the course of</w:t>
      </w:r>
      <w:proofErr w:type="gramEnd"/>
      <w:r>
        <w:t xml:space="preserve"> the </w:t>
      </w:r>
      <w:r w:rsidR="008F7B5B">
        <w:t>E</w:t>
      </w:r>
      <w:r w:rsidR="00E75F10">
        <w:t>mployee</w:t>
      </w:r>
      <w:r>
        <w:t xml:space="preserve">’s performance of duties, the </w:t>
      </w:r>
      <w:r w:rsidR="00F01810">
        <w:t xml:space="preserve">Secretary </w:t>
      </w:r>
      <w:r>
        <w:t>may approve reasonable reimbursement for loss or damage to clothing or personal effects, provided the cost is in excess of $20.</w:t>
      </w:r>
    </w:p>
    <w:p w14:paraId="431E3E97" w14:textId="40CC24A3" w:rsidR="00006B5C" w:rsidRPr="003116C2" w:rsidRDefault="005B2B9F" w:rsidP="007E3ECF">
      <w:pPr>
        <w:pStyle w:val="Subtitle"/>
        <w:rPr>
          <w:rFonts w:eastAsia="Batang"/>
        </w:rPr>
      </w:pPr>
      <w:bookmarkStart w:id="182" w:name="_Toc153533670"/>
      <w:r w:rsidRPr="003116C2">
        <w:t xml:space="preserve">Workplace </w:t>
      </w:r>
      <w:r w:rsidR="007A29E3" w:rsidRPr="003116C2">
        <w:t>R</w:t>
      </w:r>
      <w:r w:rsidRPr="003116C2">
        <w:t xml:space="preserve">esponsibility </w:t>
      </w:r>
      <w:r w:rsidR="007A29E3" w:rsidRPr="003116C2">
        <w:t>A</w:t>
      </w:r>
      <w:r w:rsidRPr="003116C2">
        <w:t>llowance</w:t>
      </w:r>
      <w:bookmarkEnd w:id="182"/>
    </w:p>
    <w:p w14:paraId="3A514D5A" w14:textId="23D4BFFB" w:rsidR="006605C0" w:rsidRPr="003116C2" w:rsidRDefault="006605C0" w:rsidP="00BB1755">
      <w:pPr>
        <w:pStyle w:val="Heading1"/>
        <w:keepNext/>
        <w:rPr>
          <w:rFonts w:eastAsia="Batang"/>
        </w:rPr>
      </w:pPr>
      <w:r w:rsidRPr="3594F387">
        <w:rPr>
          <w:rFonts w:eastAsia="Batang"/>
        </w:rPr>
        <w:t xml:space="preserve">A </w:t>
      </w:r>
      <w:r w:rsidR="00D31FFD" w:rsidRPr="3594F387">
        <w:rPr>
          <w:rFonts w:eastAsia="Batang"/>
        </w:rPr>
        <w:t>w</w:t>
      </w:r>
      <w:r w:rsidRPr="3594F387">
        <w:rPr>
          <w:rFonts w:eastAsia="Batang"/>
        </w:rPr>
        <w:t xml:space="preserve">orkplace </w:t>
      </w:r>
      <w:r w:rsidR="00D31FFD" w:rsidRPr="3594F387">
        <w:rPr>
          <w:rFonts w:eastAsia="Batang"/>
        </w:rPr>
        <w:t>r</w:t>
      </w:r>
      <w:r w:rsidRPr="3594F387">
        <w:rPr>
          <w:rFonts w:eastAsia="Batang"/>
        </w:rPr>
        <w:t xml:space="preserve">esponsibility </w:t>
      </w:r>
      <w:r w:rsidR="00D31FFD" w:rsidRPr="3594F387">
        <w:rPr>
          <w:rFonts w:eastAsia="Batang"/>
        </w:rPr>
        <w:t>a</w:t>
      </w:r>
      <w:r w:rsidRPr="3594F387">
        <w:rPr>
          <w:rFonts w:eastAsia="Batang"/>
        </w:rPr>
        <w:t xml:space="preserve">llowance will be paid where an </w:t>
      </w:r>
      <w:r w:rsidR="00E75F10" w:rsidRPr="3594F387">
        <w:rPr>
          <w:rFonts w:eastAsia="Batang"/>
        </w:rPr>
        <w:t>Employee</w:t>
      </w:r>
      <w:r w:rsidRPr="3594F387">
        <w:rPr>
          <w:rFonts w:eastAsia="Batang"/>
        </w:rPr>
        <w:t xml:space="preserve"> is appointed by </w:t>
      </w:r>
      <w:r w:rsidR="008F7B5B" w:rsidRPr="3594F387">
        <w:rPr>
          <w:rFonts w:eastAsia="Batang"/>
        </w:rPr>
        <w:t>Finance</w:t>
      </w:r>
      <w:r w:rsidRPr="3594F387">
        <w:rPr>
          <w:rFonts w:eastAsia="Batang"/>
        </w:rPr>
        <w:t xml:space="preserve"> or elected to one of the following roles: </w:t>
      </w:r>
    </w:p>
    <w:p w14:paraId="5C114A23" w14:textId="77777777" w:rsidR="006605C0" w:rsidRPr="003116C2" w:rsidRDefault="006605C0" w:rsidP="006605C0">
      <w:pPr>
        <w:pStyle w:val="Heading2"/>
        <w:rPr>
          <w:rFonts w:eastAsia="Batang"/>
        </w:rPr>
      </w:pPr>
      <w:r w:rsidRPr="0D241C7A">
        <w:rPr>
          <w:rFonts w:eastAsia="Batang"/>
        </w:rPr>
        <w:t xml:space="preserve">First Aid </w:t>
      </w:r>
      <w:proofErr w:type="gramStart"/>
      <w:r w:rsidRPr="0D241C7A">
        <w:rPr>
          <w:rFonts w:eastAsia="Batang"/>
        </w:rPr>
        <w:t>Officer;</w:t>
      </w:r>
      <w:proofErr w:type="gramEnd"/>
      <w:r w:rsidRPr="0D241C7A">
        <w:rPr>
          <w:rFonts w:eastAsia="Batang"/>
        </w:rPr>
        <w:t xml:space="preserve"> </w:t>
      </w:r>
    </w:p>
    <w:p w14:paraId="1E5615C1" w14:textId="77777777" w:rsidR="006605C0" w:rsidRPr="003116C2" w:rsidRDefault="006605C0" w:rsidP="006605C0">
      <w:pPr>
        <w:pStyle w:val="Heading2"/>
        <w:rPr>
          <w:rFonts w:eastAsia="Batang"/>
        </w:rPr>
      </w:pPr>
      <w:r w:rsidRPr="0D241C7A">
        <w:rPr>
          <w:rFonts w:eastAsia="Batang"/>
        </w:rPr>
        <w:t xml:space="preserve">Health and Safety </w:t>
      </w:r>
      <w:proofErr w:type="gramStart"/>
      <w:r w:rsidRPr="0D241C7A">
        <w:rPr>
          <w:rFonts w:eastAsia="Batang"/>
        </w:rPr>
        <w:t>Representative;</w:t>
      </w:r>
      <w:proofErr w:type="gramEnd"/>
      <w:r w:rsidRPr="0D241C7A">
        <w:rPr>
          <w:rFonts w:eastAsia="Batang"/>
        </w:rPr>
        <w:t xml:space="preserve"> </w:t>
      </w:r>
    </w:p>
    <w:p w14:paraId="678D5C4F" w14:textId="77777777" w:rsidR="006605C0" w:rsidRPr="003116C2" w:rsidRDefault="006605C0" w:rsidP="006605C0">
      <w:pPr>
        <w:pStyle w:val="Heading2"/>
        <w:rPr>
          <w:rFonts w:eastAsia="Batang"/>
        </w:rPr>
      </w:pPr>
      <w:r w:rsidRPr="0D241C7A">
        <w:rPr>
          <w:rFonts w:eastAsia="Batang"/>
        </w:rPr>
        <w:t xml:space="preserve">Emergency </w:t>
      </w:r>
      <w:proofErr w:type="gramStart"/>
      <w:r w:rsidRPr="0D241C7A">
        <w:rPr>
          <w:rFonts w:eastAsia="Batang"/>
        </w:rPr>
        <w:t>Warden;</w:t>
      </w:r>
      <w:proofErr w:type="gramEnd"/>
      <w:r w:rsidRPr="0D241C7A">
        <w:rPr>
          <w:rFonts w:eastAsia="Batang"/>
        </w:rPr>
        <w:t xml:space="preserve"> </w:t>
      </w:r>
    </w:p>
    <w:p w14:paraId="351B42AD" w14:textId="77777777" w:rsidR="006605C0" w:rsidRPr="003116C2" w:rsidRDefault="006605C0" w:rsidP="006605C0">
      <w:pPr>
        <w:pStyle w:val="Heading2"/>
        <w:rPr>
          <w:rFonts w:eastAsia="Batang"/>
        </w:rPr>
      </w:pPr>
      <w:r w:rsidRPr="0D241C7A">
        <w:rPr>
          <w:rFonts w:eastAsia="Batang"/>
        </w:rPr>
        <w:t xml:space="preserve">Harassment Contact </w:t>
      </w:r>
      <w:proofErr w:type="gramStart"/>
      <w:r w:rsidRPr="0D241C7A">
        <w:rPr>
          <w:rFonts w:eastAsia="Batang"/>
        </w:rPr>
        <w:t>Officer;</w:t>
      </w:r>
      <w:proofErr w:type="gramEnd"/>
    </w:p>
    <w:p w14:paraId="7217DBC0" w14:textId="77777777" w:rsidR="007A29E3" w:rsidRPr="003116C2" w:rsidRDefault="006605C0" w:rsidP="007A29E3">
      <w:pPr>
        <w:pStyle w:val="Heading2"/>
        <w:rPr>
          <w:rFonts w:eastAsia="Batang"/>
        </w:rPr>
      </w:pPr>
      <w:r w:rsidRPr="0D241C7A">
        <w:rPr>
          <w:rFonts w:eastAsia="Batang"/>
        </w:rPr>
        <w:t>Mental Health First Aid Officer</w:t>
      </w:r>
      <w:r w:rsidR="007A29E3" w:rsidRPr="0D241C7A">
        <w:rPr>
          <w:rFonts w:eastAsia="Batang"/>
        </w:rPr>
        <w:t>; and</w:t>
      </w:r>
    </w:p>
    <w:p w14:paraId="4B266193" w14:textId="3C9EBD67" w:rsidR="006605C0" w:rsidRPr="003116C2" w:rsidRDefault="007A29E3" w:rsidP="007A29E3">
      <w:pPr>
        <w:pStyle w:val="Heading2"/>
        <w:rPr>
          <w:rFonts w:eastAsia="Batang"/>
        </w:rPr>
      </w:pPr>
      <w:r w:rsidRPr="0D241C7A">
        <w:rPr>
          <w:rFonts w:eastAsia="Batang"/>
        </w:rPr>
        <w:t>Integrity Advisor.</w:t>
      </w:r>
    </w:p>
    <w:p w14:paraId="1A7A11A8" w14:textId="235616DB" w:rsidR="006605C0" w:rsidRDefault="006605C0" w:rsidP="006605C0">
      <w:pPr>
        <w:pStyle w:val="Heading1"/>
        <w:rPr>
          <w:rFonts w:eastAsia="Batang"/>
        </w:rPr>
      </w:pPr>
      <w:r w:rsidRPr="3594F387">
        <w:rPr>
          <w:rFonts w:eastAsia="Batang"/>
        </w:rPr>
        <w:t xml:space="preserve">An </w:t>
      </w:r>
      <w:r w:rsidR="00E75F10" w:rsidRPr="3594F387">
        <w:rPr>
          <w:rFonts w:eastAsia="Batang"/>
        </w:rPr>
        <w:t>Employee</w:t>
      </w:r>
      <w:r w:rsidRPr="3594F387">
        <w:rPr>
          <w:rFonts w:eastAsia="Batang"/>
        </w:rPr>
        <w:t xml:space="preserve"> is not to receive more than one </w:t>
      </w:r>
      <w:r w:rsidR="00C80A0F" w:rsidRPr="3594F387">
        <w:rPr>
          <w:rFonts w:eastAsia="Batang"/>
        </w:rPr>
        <w:t>w</w:t>
      </w:r>
      <w:r w:rsidRPr="3594F387">
        <w:rPr>
          <w:rFonts w:eastAsia="Batang"/>
        </w:rPr>
        <w:t xml:space="preserve">orkplace </w:t>
      </w:r>
      <w:r w:rsidR="00C80A0F" w:rsidRPr="3594F387">
        <w:rPr>
          <w:rFonts w:eastAsia="Batang"/>
        </w:rPr>
        <w:t>r</w:t>
      </w:r>
      <w:r w:rsidRPr="3594F387">
        <w:rPr>
          <w:rFonts w:eastAsia="Batang"/>
        </w:rPr>
        <w:t xml:space="preserve">esponsibility </w:t>
      </w:r>
      <w:r w:rsidR="00C80A0F" w:rsidRPr="3594F387">
        <w:rPr>
          <w:rFonts w:eastAsia="Batang"/>
        </w:rPr>
        <w:t>a</w:t>
      </w:r>
      <w:r w:rsidRPr="3594F387">
        <w:rPr>
          <w:rFonts w:eastAsia="Batang"/>
        </w:rPr>
        <w:t xml:space="preserve">llowance unless approved by the </w:t>
      </w:r>
      <w:r w:rsidR="00252049" w:rsidRPr="3594F387">
        <w:rPr>
          <w:rFonts w:eastAsia="Batang"/>
        </w:rPr>
        <w:t>Secretary</w:t>
      </w:r>
      <w:r w:rsidRPr="3594F387">
        <w:rPr>
          <w:rFonts w:eastAsia="Batang"/>
        </w:rPr>
        <w:t xml:space="preserve"> due to operational requirements. </w:t>
      </w:r>
      <w:r w:rsidR="00726FCD">
        <w:rPr>
          <w:rFonts w:eastAsia="Batang"/>
        </w:rPr>
        <w:br/>
      </w:r>
    </w:p>
    <w:p w14:paraId="38B78369" w14:textId="77777777" w:rsidR="00726FCD" w:rsidRPr="00726FCD" w:rsidRDefault="00726FCD" w:rsidP="00726FCD">
      <w:pPr>
        <w:rPr>
          <w:rFonts w:eastAsia="Batang"/>
        </w:rPr>
      </w:pPr>
    </w:p>
    <w:p w14:paraId="3EE7DAFF" w14:textId="3B83603D" w:rsidR="00056293" w:rsidRPr="003116C2" w:rsidRDefault="006605C0" w:rsidP="00726FCD">
      <w:pPr>
        <w:pStyle w:val="Heading1"/>
        <w:keepNext/>
        <w:rPr>
          <w:rFonts w:eastAsia="Batang"/>
        </w:rPr>
      </w:pPr>
      <w:r w:rsidRPr="3594F387">
        <w:rPr>
          <w:rFonts w:eastAsia="Batang"/>
        </w:rPr>
        <w:t>The</w:t>
      </w:r>
      <w:r w:rsidR="00056293" w:rsidRPr="3594F387">
        <w:rPr>
          <w:rFonts w:eastAsia="Batang"/>
        </w:rPr>
        <w:t xml:space="preserve"> Workplace Responsibility Allowance</w:t>
      </w:r>
      <w:r w:rsidR="0072237F" w:rsidRPr="3594F387">
        <w:rPr>
          <w:rFonts w:eastAsia="Batang"/>
        </w:rPr>
        <w:t xml:space="preserve"> rate</w:t>
      </w:r>
      <w:r w:rsidR="00056293" w:rsidRPr="3594F387">
        <w:rPr>
          <w:rFonts w:eastAsia="Batang"/>
        </w:rPr>
        <w:t xml:space="preserve"> for the operation of this Agreement will be as follows:</w:t>
      </w:r>
    </w:p>
    <w:tbl>
      <w:tblPr>
        <w:tblStyle w:val="TableGrid"/>
        <w:tblW w:w="0" w:type="auto"/>
        <w:tblInd w:w="493" w:type="dxa"/>
        <w:tblLook w:val="04A0" w:firstRow="1" w:lastRow="0" w:firstColumn="1" w:lastColumn="0" w:noHBand="0" w:noVBand="1"/>
      </w:tblPr>
      <w:tblGrid>
        <w:gridCol w:w="2621"/>
        <w:gridCol w:w="2693"/>
        <w:gridCol w:w="2715"/>
      </w:tblGrid>
      <w:tr w:rsidR="00056293" w:rsidRPr="003116C2" w14:paraId="31033779" w14:textId="77777777" w:rsidTr="00726FCD">
        <w:trPr>
          <w:cantSplit/>
        </w:trPr>
        <w:tc>
          <w:tcPr>
            <w:tcW w:w="2621" w:type="dxa"/>
            <w:shd w:val="clear" w:color="auto" w:fill="E7E6E6" w:themeFill="background2"/>
          </w:tcPr>
          <w:p w14:paraId="5B0FA713" w14:textId="30A5A542" w:rsidR="00056293" w:rsidRPr="00F81D24" w:rsidRDefault="00F35EA5" w:rsidP="00056293">
            <w:pPr>
              <w:rPr>
                <w:rFonts w:eastAsia="Batang"/>
                <w:b/>
                <w:bCs/>
                <w:sz w:val="22"/>
                <w:szCs w:val="22"/>
              </w:rPr>
            </w:pPr>
            <w:r w:rsidRPr="00F81D24">
              <w:rPr>
                <w:rFonts w:eastAsia="Batang"/>
                <w:b/>
                <w:bCs/>
                <w:sz w:val="22"/>
                <w:szCs w:val="22"/>
              </w:rPr>
              <w:t>Rate from commencement of the Agreement</w:t>
            </w:r>
          </w:p>
        </w:tc>
        <w:tc>
          <w:tcPr>
            <w:tcW w:w="2693" w:type="dxa"/>
            <w:shd w:val="clear" w:color="auto" w:fill="E7E6E6" w:themeFill="background2"/>
          </w:tcPr>
          <w:p w14:paraId="02896F47" w14:textId="3C83F961" w:rsidR="00056293" w:rsidRPr="00F81D24" w:rsidRDefault="00FC7B10" w:rsidP="00056293">
            <w:pPr>
              <w:rPr>
                <w:rFonts w:eastAsia="Batang"/>
                <w:b/>
                <w:bCs/>
                <w:sz w:val="22"/>
                <w:szCs w:val="22"/>
              </w:rPr>
            </w:pPr>
            <w:r w:rsidRPr="00F81D24">
              <w:rPr>
                <w:rFonts w:eastAsia="Batang"/>
                <w:b/>
                <w:bCs/>
                <w:sz w:val="22"/>
                <w:szCs w:val="22"/>
              </w:rPr>
              <w:t>Rate from 13 March 2025</w:t>
            </w:r>
          </w:p>
        </w:tc>
        <w:tc>
          <w:tcPr>
            <w:tcW w:w="2715" w:type="dxa"/>
            <w:shd w:val="clear" w:color="auto" w:fill="E7E6E6" w:themeFill="background2"/>
          </w:tcPr>
          <w:p w14:paraId="6D7EB56E" w14:textId="26E35F49" w:rsidR="00056293" w:rsidRPr="00F81D24" w:rsidRDefault="00FC7B10" w:rsidP="00056293">
            <w:pPr>
              <w:rPr>
                <w:rFonts w:eastAsia="Batang"/>
                <w:b/>
                <w:bCs/>
                <w:sz w:val="22"/>
                <w:szCs w:val="22"/>
              </w:rPr>
            </w:pPr>
            <w:r w:rsidRPr="00F81D24">
              <w:rPr>
                <w:rFonts w:eastAsia="Batang"/>
                <w:b/>
                <w:bCs/>
                <w:sz w:val="22"/>
                <w:szCs w:val="22"/>
              </w:rPr>
              <w:t>Rate from 12 March 2026</w:t>
            </w:r>
          </w:p>
        </w:tc>
      </w:tr>
      <w:tr w:rsidR="00056293" w:rsidRPr="003116C2" w14:paraId="4F5BB63A" w14:textId="77777777" w:rsidTr="00726FCD">
        <w:trPr>
          <w:cantSplit/>
        </w:trPr>
        <w:tc>
          <w:tcPr>
            <w:tcW w:w="2621" w:type="dxa"/>
          </w:tcPr>
          <w:p w14:paraId="70689D74" w14:textId="35CC9C42" w:rsidR="00056293" w:rsidRPr="004108B3" w:rsidRDefault="00D70494" w:rsidP="00056293">
            <w:pPr>
              <w:rPr>
                <w:rFonts w:eastAsia="Batang"/>
                <w:sz w:val="22"/>
                <w:szCs w:val="22"/>
              </w:rPr>
            </w:pPr>
            <w:r w:rsidRPr="004108B3">
              <w:rPr>
                <w:rFonts w:eastAsia="Batang"/>
                <w:szCs w:val="22"/>
              </w:rPr>
              <w:t>$</w:t>
            </w:r>
            <w:r w:rsidR="00F35EA5" w:rsidRPr="004108B3">
              <w:rPr>
                <w:rFonts w:eastAsia="Batang"/>
                <w:szCs w:val="22"/>
              </w:rPr>
              <w:t>30.51</w:t>
            </w:r>
            <w:r w:rsidR="00FC7B10" w:rsidRPr="004108B3">
              <w:rPr>
                <w:rFonts w:eastAsia="Batang"/>
                <w:szCs w:val="22"/>
              </w:rPr>
              <w:t xml:space="preserve"> per fortnight</w:t>
            </w:r>
          </w:p>
        </w:tc>
        <w:tc>
          <w:tcPr>
            <w:tcW w:w="2693" w:type="dxa"/>
          </w:tcPr>
          <w:p w14:paraId="786D6A71" w14:textId="670B10F7" w:rsidR="00056293" w:rsidRPr="004108B3" w:rsidRDefault="00FC7B10" w:rsidP="00056293">
            <w:pPr>
              <w:rPr>
                <w:rFonts w:eastAsia="Batang"/>
                <w:sz w:val="22"/>
                <w:szCs w:val="22"/>
              </w:rPr>
            </w:pPr>
            <w:r w:rsidRPr="004108B3">
              <w:rPr>
                <w:rFonts w:eastAsia="Batang"/>
                <w:sz w:val="22"/>
                <w:szCs w:val="22"/>
              </w:rPr>
              <w:t>$31.67 per fortnight</w:t>
            </w:r>
          </w:p>
        </w:tc>
        <w:tc>
          <w:tcPr>
            <w:tcW w:w="2715" w:type="dxa"/>
          </w:tcPr>
          <w:p w14:paraId="18996245" w14:textId="2A1AE2E5" w:rsidR="00056293" w:rsidRPr="004108B3" w:rsidRDefault="00FC7B10" w:rsidP="00056293">
            <w:pPr>
              <w:rPr>
                <w:rFonts w:eastAsia="Batang"/>
                <w:sz w:val="22"/>
                <w:szCs w:val="22"/>
              </w:rPr>
            </w:pPr>
            <w:r w:rsidRPr="004108B3">
              <w:rPr>
                <w:rFonts w:eastAsia="Batang"/>
                <w:sz w:val="22"/>
                <w:szCs w:val="22"/>
              </w:rPr>
              <w:t>$32.75 per fortnight</w:t>
            </w:r>
          </w:p>
        </w:tc>
      </w:tr>
    </w:tbl>
    <w:p w14:paraId="3543E623" w14:textId="3458A5D0" w:rsidR="00D81DA0" w:rsidRPr="003116C2" w:rsidRDefault="00D81DA0" w:rsidP="00D81DA0">
      <w:pPr>
        <w:pStyle w:val="Heading1"/>
        <w:rPr>
          <w:rFonts w:eastAsia="Batang"/>
        </w:rPr>
      </w:pPr>
      <w:r w:rsidRPr="3594F387">
        <w:rPr>
          <w:rFonts w:eastAsia="Batang"/>
        </w:rPr>
        <w:t xml:space="preserve">As a Salary-related allowance, this value will continue to be increased in line with headline wage increases. </w:t>
      </w:r>
      <w:r w:rsidR="002E7A2E" w:rsidRPr="3594F387">
        <w:rPr>
          <w:rFonts w:eastAsia="Batang"/>
        </w:rPr>
        <w:t xml:space="preserve">These increases are incorporated in the rates in the table </w:t>
      </w:r>
      <w:r w:rsidR="00A9679C" w:rsidRPr="3594F387">
        <w:rPr>
          <w:rFonts w:eastAsia="Batang"/>
        </w:rPr>
        <w:t>above</w:t>
      </w:r>
      <w:r w:rsidR="0070756C" w:rsidRPr="3594F387">
        <w:rPr>
          <w:rFonts w:eastAsia="Batang"/>
        </w:rPr>
        <w:t>.</w:t>
      </w:r>
    </w:p>
    <w:p w14:paraId="6D35A0BE" w14:textId="4BAEEDAD" w:rsidR="006605C0" w:rsidRPr="003116C2" w:rsidRDefault="006605C0" w:rsidP="006605C0">
      <w:pPr>
        <w:pStyle w:val="Heading1"/>
        <w:rPr>
          <w:rFonts w:eastAsia="Batang"/>
        </w:rPr>
      </w:pPr>
      <w:r w:rsidRPr="3594F387">
        <w:rPr>
          <w:rFonts w:eastAsia="Batang"/>
        </w:rPr>
        <w:t xml:space="preserve">The full allowance is payable regardless of flexible work and </w:t>
      </w:r>
      <w:r w:rsidR="00F54F70" w:rsidRPr="3594F387">
        <w:rPr>
          <w:rFonts w:eastAsia="Batang"/>
        </w:rPr>
        <w:t>p</w:t>
      </w:r>
      <w:r w:rsidRPr="3594F387">
        <w:rPr>
          <w:rFonts w:eastAsia="Batang"/>
        </w:rPr>
        <w:t xml:space="preserve">art-time arrangements. </w:t>
      </w:r>
    </w:p>
    <w:p w14:paraId="10E0E768" w14:textId="6561B069" w:rsidR="00ED71F1" w:rsidRPr="003116C2" w:rsidRDefault="00ED71F1" w:rsidP="00ED71F1">
      <w:pPr>
        <w:pStyle w:val="Heading1"/>
        <w:rPr>
          <w:rFonts w:eastAsia="Batang"/>
        </w:rPr>
      </w:pPr>
      <w:r w:rsidRPr="3594F387">
        <w:rPr>
          <w:rFonts w:eastAsia="Batang"/>
        </w:rPr>
        <w:t xml:space="preserve">Casual Employees who are eligible to receive a Workplace Responsibility Allowance will be paid the full amount (noting the minimum rate), as varied from time to time </w:t>
      </w:r>
      <w:proofErr w:type="gramStart"/>
      <w:r w:rsidRPr="3594F387">
        <w:rPr>
          <w:rFonts w:eastAsia="Batang"/>
        </w:rPr>
        <w:t>provided</w:t>
      </w:r>
      <w:proofErr w:type="gramEnd"/>
      <w:r w:rsidRPr="3594F387">
        <w:rPr>
          <w:rFonts w:eastAsia="Batang"/>
        </w:rPr>
        <w:t xml:space="preserve"> they engage in work during any given pay cycle, irrespective of the frequency and duration of the work undertaken.</w:t>
      </w:r>
    </w:p>
    <w:p w14:paraId="0F2BE976" w14:textId="5EAA76F1" w:rsidR="00ED71F1" w:rsidRPr="003116C2" w:rsidRDefault="006605C0" w:rsidP="00ED71F1">
      <w:pPr>
        <w:pStyle w:val="Heading1"/>
        <w:rPr>
          <w:rFonts w:eastAsia="Batang"/>
        </w:rPr>
      </w:pPr>
      <w:r w:rsidRPr="3594F387">
        <w:rPr>
          <w:rFonts w:eastAsia="Batang"/>
        </w:rPr>
        <w:t xml:space="preserve">An </w:t>
      </w:r>
      <w:r w:rsidR="00E75F10" w:rsidRPr="3594F387">
        <w:rPr>
          <w:rFonts w:eastAsia="Batang"/>
        </w:rPr>
        <w:t>Employee</w:t>
      </w:r>
      <w:r w:rsidRPr="3594F387">
        <w:rPr>
          <w:rFonts w:eastAsia="Batang"/>
        </w:rPr>
        <w:t xml:space="preserve">’s physical availability to undertake the role will be considered by </w:t>
      </w:r>
      <w:r w:rsidR="00252049" w:rsidRPr="3594F387">
        <w:rPr>
          <w:rFonts w:eastAsia="Batang"/>
        </w:rPr>
        <w:t xml:space="preserve">Finance </w:t>
      </w:r>
      <w:r w:rsidRPr="3594F387">
        <w:rPr>
          <w:rFonts w:eastAsia="Batang"/>
        </w:rPr>
        <w:t xml:space="preserve">when appointing and reappointing </w:t>
      </w:r>
      <w:r w:rsidR="00E75F10" w:rsidRPr="3594F387">
        <w:rPr>
          <w:rFonts w:eastAsia="Batang"/>
        </w:rPr>
        <w:t>Employee</w:t>
      </w:r>
      <w:r w:rsidRPr="3594F387">
        <w:rPr>
          <w:rFonts w:eastAsia="Batang"/>
        </w:rPr>
        <w:t xml:space="preserve">s to these roles. This is noting that not all workplace responsibility roles will necessarily require a physical presence in the workplace for the role to be successfully undertaken, such as Harassment Contact Officers, </w:t>
      </w:r>
      <w:r w:rsidR="007955A7" w:rsidRPr="3594F387">
        <w:rPr>
          <w:rFonts w:eastAsia="Batang"/>
        </w:rPr>
        <w:t xml:space="preserve">Integrity Advisers, </w:t>
      </w:r>
      <w:r w:rsidRPr="3594F387">
        <w:rPr>
          <w:rFonts w:eastAsia="Batang"/>
        </w:rPr>
        <w:t xml:space="preserve">Mental </w:t>
      </w:r>
      <w:r w:rsidR="00F54F70" w:rsidRPr="3594F387">
        <w:rPr>
          <w:rFonts w:eastAsia="Batang"/>
        </w:rPr>
        <w:t xml:space="preserve">Health </w:t>
      </w:r>
      <w:r w:rsidRPr="3594F387">
        <w:rPr>
          <w:rFonts w:eastAsia="Batang"/>
        </w:rPr>
        <w:t>First Aid Officers and Health and Safety Representatives</w:t>
      </w:r>
      <w:r w:rsidR="00F54F70" w:rsidRPr="3594F387">
        <w:rPr>
          <w:rFonts w:eastAsia="Batang"/>
        </w:rPr>
        <w:t>,</w:t>
      </w:r>
      <w:r w:rsidRPr="3594F387">
        <w:rPr>
          <w:rFonts w:eastAsia="Batang"/>
        </w:rPr>
        <w:t xml:space="preserve"> depending on work group arrangements.</w:t>
      </w:r>
    </w:p>
    <w:p w14:paraId="2887A3FE" w14:textId="02FD851E" w:rsidR="005068A2" w:rsidRPr="003116C2" w:rsidRDefault="005068A2" w:rsidP="00006B5C">
      <w:pPr>
        <w:pStyle w:val="Subtitle"/>
      </w:pPr>
      <w:bookmarkStart w:id="183" w:name="_Toc153533671"/>
      <w:r w:rsidRPr="003116C2">
        <w:t xml:space="preserve">Community </w:t>
      </w:r>
      <w:r w:rsidR="00252049" w:rsidRPr="003116C2">
        <w:t>L</w:t>
      </w:r>
      <w:r w:rsidRPr="003116C2">
        <w:t xml:space="preserve">anguage </w:t>
      </w:r>
      <w:r w:rsidR="00252049" w:rsidRPr="003116C2">
        <w:t>A</w:t>
      </w:r>
      <w:r w:rsidRPr="003116C2">
        <w:t>llowance</w:t>
      </w:r>
      <w:bookmarkEnd w:id="183"/>
    </w:p>
    <w:p w14:paraId="35C5887D" w14:textId="44C63596" w:rsidR="005068A2" w:rsidRPr="003116C2" w:rsidRDefault="2E4A0346" w:rsidP="002A24D0">
      <w:pPr>
        <w:pStyle w:val="Heading1"/>
      </w:pPr>
      <w:bookmarkStart w:id="184" w:name="_Toc149051266"/>
      <w:r>
        <w:t xml:space="preserve">A </w:t>
      </w:r>
      <w:r w:rsidR="087B5691">
        <w:t>C</w:t>
      </w:r>
      <w:r>
        <w:t xml:space="preserve">ommunity </w:t>
      </w:r>
      <w:r w:rsidR="087B5691">
        <w:t>L</w:t>
      </w:r>
      <w:r>
        <w:t xml:space="preserve">anguage </w:t>
      </w:r>
      <w:r w:rsidR="087B5691">
        <w:t>A</w:t>
      </w:r>
      <w:r>
        <w:t xml:space="preserve">llowance will be paid where the </w:t>
      </w:r>
      <w:r w:rsidR="62832DA6">
        <w:t>Secretary</w:t>
      </w:r>
      <w:r>
        <w:t xml:space="preserve"> determines that an </w:t>
      </w:r>
      <w:r w:rsidR="087B5691">
        <w:t>E</w:t>
      </w:r>
      <w:r w:rsidR="6C31A51A">
        <w:t>mployee</w:t>
      </w:r>
      <w:r>
        <w:t xml:space="preserve"> is regularly required to use their ability to communicate in Braille or a language other than English (including First Nations languages and AUSLAN) in the course of their work, and the </w:t>
      </w:r>
      <w:r w:rsidR="087B5691">
        <w:t>E</w:t>
      </w:r>
      <w:r w:rsidR="6C31A51A">
        <w:t>mployee</w:t>
      </w:r>
      <w:r>
        <w:t xml:space="preserve"> meets the required level of competency set by the</w:t>
      </w:r>
      <w:r w:rsidR="087B5691">
        <w:t xml:space="preserve"> Secretary</w:t>
      </w:r>
      <w:r>
        <w:t xml:space="preserve">. </w:t>
      </w:r>
      <w:bookmarkEnd w:id="184"/>
    </w:p>
    <w:p w14:paraId="42641E29" w14:textId="73471129" w:rsidR="005068A2" w:rsidRPr="003116C2" w:rsidRDefault="2E4A0346" w:rsidP="002A24D0">
      <w:pPr>
        <w:pStyle w:val="Heading1"/>
      </w:pPr>
      <w:bookmarkStart w:id="185" w:name="_Toc149051267"/>
      <w:r>
        <w:t>The</w:t>
      </w:r>
      <w:r w:rsidR="087B5691">
        <w:t xml:space="preserve"> Community Language</w:t>
      </w:r>
      <w:r>
        <w:t xml:space="preserve"> </w:t>
      </w:r>
      <w:r w:rsidR="087B5691">
        <w:t>A</w:t>
      </w:r>
      <w:r>
        <w:t xml:space="preserve">llowance is paid in accordance with the </w:t>
      </w:r>
      <w:r w:rsidR="087B5691">
        <w:t>E</w:t>
      </w:r>
      <w:r w:rsidR="6C31A51A">
        <w:t>mployee</w:t>
      </w:r>
      <w:r>
        <w:t>’s level of competency:</w:t>
      </w:r>
      <w:bookmarkEnd w:id="185"/>
      <w:r>
        <w:t xml:space="preserve"> </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Caption w:val="Community language allowance rates"/>
        <w:tblDescription w:val="Two rates based on the employee's level of competency, from 14 march 2024, 13 March 2025 and 12 March 2026. "/>
      </w:tblPr>
      <w:tblGrid>
        <w:gridCol w:w="637"/>
        <w:gridCol w:w="2708"/>
        <w:gridCol w:w="2146"/>
        <w:gridCol w:w="1830"/>
        <w:gridCol w:w="1695"/>
      </w:tblGrid>
      <w:tr w:rsidR="005068A2" w:rsidRPr="003116C2" w14:paraId="07E1F642" w14:textId="77777777" w:rsidTr="001F5A02">
        <w:trPr>
          <w:trHeight w:val="381"/>
          <w:tblHeader/>
        </w:trPr>
        <w:tc>
          <w:tcPr>
            <w:tcW w:w="353" w:type="pct"/>
            <w:shd w:val="clear" w:color="auto" w:fill="E7E6E6" w:themeFill="background2"/>
            <w:vAlign w:val="center"/>
          </w:tcPr>
          <w:p w14:paraId="15E5D227" w14:textId="77777777" w:rsidR="005068A2" w:rsidRPr="0062402B" w:rsidRDefault="005068A2" w:rsidP="0062402B">
            <w:pPr>
              <w:widowControl/>
              <w:spacing w:before="120"/>
              <w:rPr>
                <w:rFonts w:eastAsia="Batang"/>
                <w:b/>
                <w:bCs/>
                <w:szCs w:val="22"/>
                <w:lang w:val="en-AU"/>
              </w:rPr>
            </w:pPr>
            <w:r w:rsidRPr="0062402B">
              <w:rPr>
                <w:rFonts w:eastAsia="Batang"/>
                <w:b/>
                <w:bCs/>
                <w:szCs w:val="22"/>
              </w:rPr>
              <w:t>Rate</w:t>
            </w:r>
          </w:p>
        </w:tc>
        <w:tc>
          <w:tcPr>
            <w:tcW w:w="1502" w:type="pct"/>
            <w:shd w:val="clear" w:color="auto" w:fill="E7E6E6" w:themeFill="background2"/>
            <w:vAlign w:val="center"/>
          </w:tcPr>
          <w:p w14:paraId="2CBBF20B" w14:textId="77777777" w:rsidR="005068A2" w:rsidRPr="0062402B" w:rsidRDefault="005068A2" w:rsidP="0062402B">
            <w:pPr>
              <w:widowControl/>
              <w:spacing w:before="120"/>
              <w:rPr>
                <w:rFonts w:eastAsia="Batang"/>
                <w:b/>
                <w:bCs/>
                <w:szCs w:val="22"/>
                <w:lang w:val="en-AU"/>
              </w:rPr>
            </w:pPr>
            <w:r w:rsidRPr="0062402B">
              <w:rPr>
                <w:rFonts w:eastAsia="Batang"/>
                <w:b/>
                <w:bCs/>
                <w:szCs w:val="22"/>
              </w:rPr>
              <w:t>Standard</w:t>
            </w:r>
          </w:p>
        </w:tc>
        <w:tc>
          <w:tcPr>
            <w:tcW w:w="1190" w:type="pct"/>
            <w:shd w:val="clear" w:color="auto" w:fill="E7E6E6" w:themeFill="background2"/>
            <w:vAlign w:val="center"/>
          </w:tcPr>
          <w:p w14:paraId="41415B99" w14:textId="482164BE" w:rsidR="005068A2" w:rsidRPr="0062402B" w:rsidRDefault="005068A2" w:rsidP="0062402B">
            <w:pPr>
              <w:widowControl/>
              <w:spacing w:before="120"/>
              <w:rPr>
                <w:rFonts w:eastAsia="Batang"/>
                <w:b/>
                <w:bCs/>
                <w:szCs w:val="22"/>
                <w:lang w:val="en-AU"/>
              </w:rPr>
            </w:pPr>
            <w:r w:rsidRPr="0062402B">
              <w:rPr>
                <w:rFonts w:eastAsia="Batang"/>
                <w:b/>
                <w:bCs/>
                <w:szCs w:val="22"/>
              </w:rPr>
              <w:t xml:space="preserve">Rate from </w:t>
            </w:r>
            <w:r w:rsidR="00430C9B" w:rsidRPr="0062402B">
              <w:rPr>
                <w:rFonts w:eastAsia="Batang"/>
                <w:b/>
                <w:bCs/>
                <w:szCs w:val="22"/>
              </w:rPr>
              <w:t>commencement of the Agreement</w:t>
            </w:r>
          </w:p>
        </w:tc>
        <w:tc>
          <w:tcPr>
            <w:tcW w:w="1015" w:type="pct"/>
            <w:shd w:val="clear" w:color="auto" w:fill="E7E6E6" w:themeFill="background2"/>
            <w:vAlign w:val="center"/>
          </w:tcPr>
          <w:p w14:paraId="0363E0FD" w14:textId="77777777" w:rsidR="005068A2" w:rsidRPr="0062402B" w:rsidRDefault="005068A2" w:rsidP="0062402B">
            <w:pPr>
              <w:widowControl/>
              <w:spacing w:before="120"/>
              <w:rPr>
                <w:rFonts w:eastAsia="Batang"/>
                <w:b/>
                <w:bCs/>
                <w:szCs w:val="22"/>
                <w:lang w:val="en-AU"/>
              </w:rPr>
            </w:pPr>
            <w:r w:rsidRPr="0062402B">
              <w:rPr>
                <w:rFonts w:eastAsia="Batang"/>
                <w:b/>
                <w:bCs/>
                <w:szCs w:val="22"/>
              </w:rPr>
              <w:t>Rate from 13 March 2025</w:t>
            </w:r>
          </w:p>
        </w:tc>
        <w:tc>
          <w:tcPr>
            <w:tcW w:w="940" w:type="pct"/>
            <w:shd w:val="clear" w:color="auto" w:fill="E7E6E6" w:themeFill="background2"/>
            <w:vAlign w:val="center"/>
          </w:tcPr>
          <w:p w14:paraId="29BB0CAC" w14:textId="77777777" w:rsidR="005068A2" w:rsidRPr="0062402B" w:rsidRDefault="005068A2" w:rsidP="0062402B">
            <w:pPr>
              <w:widowControl/>
              <w:spacing w:before="120"/>
              <w:rPr>
                <w:rFonts w:eastAsia="Batang"/>
                <w:b/>
                <w:bCs/>
                <w:szCs w:val="22"/>
                <w:lang w:val="en-AU"/>
              </w:rPr>
            </w:pPr>
            <w:r w:rsidRPr="0062402B">
              <w:rPr>
                <w:rFonts w:eastAsia="Batang"/>
                <w:b/>
                <w:bCs/>
                <w:szCs w:val="22"/>
              </w:rPr>
              <w:t>Rate from 12 March 2026</w:t>
            </w:r>
          </w:p>
        </w:tc>
      </w:tr>
      <w:tr w:rsidR="005068A2" w:rsidRPr="003116C2" w14:paraId="15E74C47" w14:textId="77777777" w:rsidTr="001F5A02">
        <w:trPr>
          <w:trHeight w:val="1621"/>
        </w:trPr>
        <w:tc>
          <w:tcPr>
            <w:tcW w:w="353" w:type="pct"/>
            <w:vAlign w:val="center"/>
          </w:tcPr>
          <w:p w14:paraId="02B0F84E" w14:textId="77777777" w:rsidR="005068A2" w:rsidRPr="00FD5A7D" w:rsidRDefault="005068A2" w:rsidP="00384087">
            <w:pPr>
              <w:widowControl/>
              <w:shd w:val="clear" w:color="auto" w:fill="FFFFFF"/>
              <w:jc w:val="center"/>
              <w:rPr>
                <w:rFonts w:cstheme="minorHAnsi"/>
                <w:szCs w:val="22"/>
                <w:lang w:val="en-AU" w:eastAsia="en-AU"/>
              </w:rPr>
            </w:pPr>
            <w:r w:rsidRPr="00FD5A7D">
              <w:rPr>
                <w:rFonts w:cstheme="minorHAnsi"/>
                <w:szCs w:val="22"/>
                <w:lang w:val="en-AU" w:eastAsia="en-AU"/>
              </w:rPr>
              <w:t>1</w:t>
            </w:r>
          </w:p>
        </w:tc>
        <w:tc>
          <w:tcPr>
            <w:tcW w:w="1502" w:type="pct"/>
          </w:tcPr>
          <w:p w14:paraId="5A326FE6" w14:textId="09998081" w:rsidR="005068A2" w:rsidRPr="00FD5A7D" w:rsidRDefault="005068A2" w:rsidP="00384087">
            <w:pPr>
              <w:widowControl/>
              <w:shd w:val="clear" w:color="auto" w:fill="FFFFFF"/>
              <w:rPr>
                <w:rFonts w:cstheme="minorHAnsi"/>
                <w:szCs w:val="22"/>
                <w:lang w:val="en-AU" w:eastAsia="en-AU"/>
              </w:rPr>
            </w:pPr>
            <w:r w:rsidRPr="00FD5A7D">
              <w:rPr>
                <w:rFonts w:cstheme="minorHAnsi"/>
                <w:szCs w:val="22"/>
                <w:lang w:val="en-AU" w:eastAsia="en-AU"/>
              </w:rPr>
              <w:t xml:space="preserve">An </w:t>
            </w:r>
            <w:r w:rsidR="00252049" w:rsidRPr="00FD5A7D">
              <w:rPr>
                <w:rFonts w:cstheme="minorHAnsi"/>
                <w:szCs w:val="22"/>
                <w:lang w:val="en-AU" w:eastAsia="en-AU"/>
              </w:rPr>
              <w:t>E</w:t>
            </w:r>
            <w:r w:rsidR="00E75F10" w:rsidRPr="00FD5A7D">
              <w:rPr>
                <w:rFonts w:cstheme="minorHAnsi"/>
                <w:szCs w:val="22"/>
                <w:lang w:val="en-AU" w:eastAsia="en-AU"/>
              </w:rPr>
              <w:t>mployee</w:t>
            </w:r>
            <w:r w:rsidRPr="00FD5A7D">
              <w:rPr>
                <w:rFonts w:cstheme="minorHAnsi"/>
                <w:szCs w:val="22"/>
                <w:lang w:val="en-AU" w:eastAsia="en-AU"/>
              </w:rPr>
              <w:t xml:space="preserve"> who has adequate language skills, as determined by an individual or body approved by the </w:t>
            </w:r>
            <w:r w:rsidR="007A29E3" w:rsidRPr="00FD5A7D">
              <w:rPr>
                <w:rFonts w:cstheme="minorHAnsi"/>
                <w:szCs w:val="22"/>
                <w:lang w:val="en-AU" w:eastAsia="en-AU"/>
              </w:rPr>
              <w:t>Secretary</w:t>
            </w:r>
            <w:r w:rsidRPr="00FD5A7D">
              <w:rPr>
                <w:rFonts w:cstheme="minorHAnsi"/>
                <w:color w:val="00B050"/>
                <w:szCs w:val="22"/>
                <w:lang w:val="en-AU" w:eastAsia="en-AU"/>
              </w:rPr>
              <w:t xml:space="preserve">, </w:t>
            </w:r>
            <w:r w:rsidRPr="00FD5A7D">
              <w:rPr>
                <w:rFonts w:cstheme="minorHAnsi"/>
                <w:szCs w:val="22"/>
                <w:lang w:val="en-AU" w:eastAsia="en-AU"/>
              </w:rPr>
              <w:t xml:space="preserve">for simple communication.  </w:t>
            </w:r>
          </w:p>
        </w:tc>
        <w:tc>
          <w:tcPr>
            <w:tcW w:w="1190" w:type="pct"/>
            <w:vAlign w:val="center"/>
          </w:tcPr>
          <w:p w14:paraId="5BFBA0CC" w14:textId="77777777" w:rsidR="005068A2" w:rsidRPr="00FD5A7D" w:rsidRDefault="005068A2" w:rsidP="00384087">
            <w:pPr>
              <w:widowControl/>
              <w:shd w:val="clear" w:color="auto" w:fill="FFFFFF"/>
              <w:jc w:val="center"/>
              <w:rPr>
                <w:rFonts w:cstheme="minorHAnsi"/>
                <w:szCs w:val="22"/>
                <w:lang w:val="en-AU" w:eastAsia="en-AU"/>
              </w:rPr>
            </w:pPr>
            <w:r w:rsidRPr="00FD5A7D">
              <w:rPr>
                <w:szCs w:val="22"/>
              </w:rPr>
              <w:t>$1,435</w:t>
            </w:r>
            <w:r w:rsidRPr="00FD5A7D">
              <w:rPr>
                <w:szCs w:val="22"/>
              </w:rPr>
              <w:br/>
              <w:t>per annum</w:t>
            </w:r>
          </w:p>
        </w:tc>
        <w:tc>
          <w:tcPr>
            <w:tcW w:w="1015" w:type="pct"/>
            <w:vAlign w:val="center"/>
          </w:tcPr>
          <w:p w14:paraId="5F54A593" w14:textId="77777777" w:rsidR="005068A2" w:rsidRPr="00FD5A7D" w:rsidRDefault="005068A2" w:rsidP="00384087">
            <w:pPr>
              <w:widowControl/>
              <w:shd w:val="clear" w:color="auto" w:fill="FFFFFF"/>
              <w:jc w:val="center"/>
              <w:rPr>
                <w:rFonts w:cstheme="minorHAnsi"/>
                <w:szCs w:val="22"/>
                <w:lang w:val="en-AU" w:eastAsia="en-AU"/>
              </w:rPr>
            </w:pPr>
            <w:r w:rsidRPr="00FD5A7D">
              <w:rPr>
                <w:szCs w:val="22"/>
              </w:rPr>
              <w:t xml:space="preserve">$1,490 </w:t>
            </w:r>
            <w:r w:rsidRPr="00FD5A7D">
              <w:rPr>
                <w:szCs w:val="22"/>
              </w:rPr>
              <w:br/>
              <w:t>per annum</w:t>
            </w:r>
          </w:p>
        </w:tc>
        <w:tc>
          <w:tcPr>
            <w:tcW w:w="940" w:type="pct"/>
            <w:vAlign w:val="center"/>
          </w:tcPr>
          <w:p w14:paraId="4D60CEB8" w14:textId="77777777" w:rsidR="005068A2" w:rsidRPr="00FD5A7D" w:rsidRDefault="005068A2" w:rsidP="00384087">
            <w:pPr>
              <w:widowControl/>
              <w:shd w:val="clear" w:color="auto" w:fill="FFFFFF"/>
              <w:jc w:val="center"/>
              <w:rPr>
                <w:rFonts w:cstheme="minorHAnsi"/>
                <w:szCs w:val="22"/>
                <w:lang w:val="en-AU" w:eastAsia="en-AU"/>
              </w:rPr>
            </w:pPr>
            <w:r w:rsidRPr="00FD5A7D">
              <w:rPr>
                <w:szCs w:val="22"/>
              </w:rPr>
              <w:t xml:space="preserve">$1,541 </w:t>
            </w:r>
            <w:r w:rsidRPr="00FD5A7D">
              <w:rPr>
                <w:szCs w:val="22"/>
              </w:rPr>
              <w:br/>
              <w:t>per annum</w:t>
            </w:r>
          </w:p>
        </w:tc>
      </w:tr>
      <w:tr w:rsidR="005068A2" w:rsidRPr="003116C2" w14:paraId="58E1CF41" w14:textId="77777777" w:rsidTr="001F5A02">
        <w:trPr>
          <w:trHeight w:val="2395"/>
        </w:trPr>
        <w:tc>
          <w:tcPr>
            <w:tcW w:w="353" w:type="pct"/>
            <w:vAlign w:val="center"/>
          </w:tcPr>
          <w:p w14:paraId="6565F4B1" w14:textId="4422A404" w:rsidR="005068A2" w:rsidRPr="00FD5A7D" w:rsidRDefault="005068A2" w:rsidP="00384087">
            <w:pPr>
              <w:widowControl/>
              <w:shd w:val="clear" w:color="auto" w:fill="FFFFFF"/>
              <w:jc w:val="center"/>
              <w:rPr>
                <w:rFonts w:cstheme="minorHAnsi"/>
                <w:szCs w:val="22"/>
                <w:lang w:val="en-AU" w:eastAsia="en-AU"/>
              </w:rPr>
            </w:pPr>
            <w:r w:rsidRPr="00FD5A7D">
              <w:rPr>
                <w:rFonts w:cstheme="minorHAnsi"/>
                <w:szCs w:val="22"/>
                <w:lang w:val="en-AU" w:eastAsia="en-AU"/>
              </w:rPr>
              <w:t>2</w:t>
            </w:r>
          </w:p>
        </w:tc>
        <w:tc>
          <w:tcPr>
            <w:tcW w:w="1502" w:type="pct"/>
          </w:tcPr>
          <w:p w14:paraId="13690D49" w14:textId="150BF69B" w:rsidR="005068A2" w:rsidRPr="00FD5A7D" w:rsidRDefault="005068A2" w:rsidP="00384087">
            <w:pPr>
              <w:widowControl/>
              <w:shd w:val="clear" w:color="auto" w:fill="FFFFFF"/>
              <w:rPr>
                <w:rFonts w:cstheme="minorHAnsi"/>
                <w:color w:val="00B050"/>
                <w:szCs w:val="22"/>
                <w:lang w:val="en-AU" w:eastAsia="en-AU"/>
              </w:rPr>
            </w:pPr>
            <w:r w:rsidRPr="00FD5A7D">
              <w:rPr>
                <w:rFonts w:cstheme="minorHAnsi"/>
                <w:szCs w:val="22"/>
                <w:lang w:val="en-AU" w:eastAsia="en-AU"/>
              </w:rPr>
              <w:t xml:space="preserve">An </w:t>
            </w:r>
            <w:r w:rsidR="00252049" w:rsidRPr="00FD5A7D">
              <w:rPr>
                <w:rFonts w:cstheme="minorHAnsi"/>
                <w:szCs w:val="22"/>
                <w:lang w:val="en-AU" w:eastAsia="en-AU"/>
              </w:rPr>
              <w:t>E</w:t>
            </w:r>
            <w:r w:rsidR="00E75F10" w:rsidRPr="00FD5A7D">
              <w:rPr>
                <w:rFonts w:cstheme="minorHAnsi"/>
                <w:szCs w:val="22"/>
                <w:lang w:val="en-AU" w:eastAsia="en-AU"/>
              </w:rPr>
              <w:t>mployee</w:t>
            </w:r>
            <w:r w:rsidRPr="00FD5A7D">
              <w:rPr>
                <w:rFonts w:cstheme="minorHAnsi"/>
                <w:szCs w:val="22"/>
                <w:lang w:val="en-AU" w:eastAsia="en-AU"/>
              </w:rPr>
              <w:t xml:space="preserve"> who is certified by the National Accreditation Authority for Translators and Interpreters (NAATI) as a Translator or Interpreter at any level; or is assessed to be at the equivalent level by an individual or body approved by the </w:t>
            </w:r>
            <w:r w:rsidR="007A29E3" w:rsidRPr="00FD5A7D">
              <w:rPr>
                <w:rFonts w:cstheme="minorHAnsi"/>
                <w:szCs w:val="22"/>
                <w:lang w:val="en-AU" w:eastAsia="en-AU"/>
              </w:rPr>
              <w:t>Secretary</w:t>
            </w:r>
            <w:r w:rsidRPr="00FD5A7D">
              <w:rPr>
                <w:rFonts w:cstheme="minorHAnsi"/>
                <w:color w:val="00B050"/>
                <w:szCs w:val="22"/>
                <w:lang w:val="en-AU" w:eastAsia="en-AU"/>
              </w:rPr>
              <w:t xml:space="preserve">. </w:t>
            </w:r>
          </w:p>
        </w:tc>
        <w:tc>
          <w:tcPr>
            <w:tcW w:w="1190" w:type="pct"/>
            <w:vAlign w:val="center"/>
          </w:tcPr>
          <w:p w14:paraId="402F5AF9" w14:textId="77777777" w:rsidR="005068A2" w:rsidRPr="00FD5A7D" w:rsidRDefault="005068A2" w:rsidP="00384087">
            <w:pPr>
              <w:widowControl/>
              <w:shd w:val="clear" w:color="auto" w:fill="FFFFFF"/>
              <w:jc w:val="center"/>
              <w:rPr>
                <w:rFonts w:cstheme="minorHAnsi"/>
                <w:szCs w:val="22"/>
                <w:lang w:val="en-AU" w:eastAsia="en-AU"/>
              </w:rPr>
            </w:pPr>
            <w:r w:rsidRPr="00FD5A7D">
              <w:rPr>
                <w:szCs w:val="22"/>
              </w:rPr>
              <w:t xml:space="preserve">$2,870 </w:t>
            </w:r>
            <w:r w:rsidRPr="00FD5A7D">
              <w:rPr>
                <w:szCs w:val="22"/>
              </w:rPr>
              <w:br/>
              <w:t>per annum</w:t>
            </w:r>
          </w:p>
        </w:tc>
        <w:tc>
          <w:tcPr>
            <w:tcW w:w="1015" w:type="pct"/>
            <w:vAlign w:val="center"/>
          </w:tcPr>
          <w:p w14:paraId="73C1D7CC" w14:textId="77777777" w:rsidR="005068A2" w:rsidRPr="00FD5A7D" w:rsidRDefault="005068A2" w:rsidP="00384087">
            <w:pPr>
              <w:widowControl/>
              <w:shd w:val="clear" w:color="auto" w:fill="FFFFFF"/>
              <w:jc w:val="center"/>
              <w:rPr>
                <w:rFonts w:cstheme="minorHAnsi"/>
                <w:szCs w:val="22"/>
                <w:lang w:val="en-AU" w:eastAsia="en-AU"/>
              </w:rPr>
            </w:pPr>
            <w:r w:rsidRPr="00FD5A7D">
              <w:rPr>
                <w:szCs w:val="22"/>
              </w:rPr>
              <w:t xml:space="preserve">$2,979 </w:t>
            </w:r>
            <w:r w:rsidRPr="00FD5A7D">
              <w:rPr>
                <w:szCs w:val="22"/>
              </w:rPr>
              <w:br/>
              <w:t>per annum</w:t>
            </w:r>
          </w:p>
        </w:tc>
        <w:tc>
          <w:tcPr>
            <w:tcW w:w="940" w:type="pct"/>
            <w:vAlign w:val="center"/>
          </w:tcPr>
          <w:p w14:paraId="6E80A90A" w14:textId="77777777" w:rsidR="005068A2" w:rsidRPr="00FD5A7D" w:rsidRDefault="005068A2" w:rsidP="00384087">
            <w:pPr>
              <w:widowControl/>
              <w:shd w:val="clear" w:color="auto" w:fill="FFFFFF"/>
              <w:jc w:val="center"/>
              <w:rPr>
                <w:rFonts w:cstheme="minorHAnsi"/>
                <w:szCs w:val="22"/>
                <w:lang w:val="en-AU" w:eastAsia="en-AU"/>
              </w:rPr>
            </w:pPr>
            <w:r w:rsidRPr="00FD5A7D">
              <w:rPr>
                <w:szCs w:val="22"/>
              </w:rPr>
              <w:t xml:space="preserve">$3,080 </w:t>
            </w:r>
            <w:r w:rsidRPr="00FD5A7D">
              <w:rPr>
                <w:szCs w:val="22"/>
              </w:rPr>
              <w:br/>
              <w:t>per annum</w:t>
            </w:r>
          </w:p>
        </w:tc>
      </w:tr>
    </w:tbl>
    <w:p w14:paraId="3EE4430A" w14:textId="07005D79" w:rsidR="005068A2" w:rsidRPr="003116C2" w:rsidRDefault="2E4A0346" w:rsidP="002A24D0">
      <w:pPr>
        <w:pStyle w:val="Heading1"/>
      </w:pPr>
      <w:bookmarkStart w:id="186" w:name="_Toc149051268"/>
      <w:r>
        <w:t xml:space="preserve">The </w:t>
      </w:r>
      <w:r w:rsidR="4303D347">
        <w:t>Community Language A</w:t>
      </w:r>
      <w:r>
        <w:t>llowance is calculated annually and paid fortnightl</w:t>
      </w:r>
      <w:r w:rsidR="0D4829D4">
        <w:t>y.</w:t>
      </w:r>
      <w:bookmarkEnd w:id="186"/>
      <w:r w:rsidR="0D4829D4">
        <w:t xml:space="preserve"> </w:t>
      </w:r>
    </w:p>
    <w:p w14:paraId="2D0C8704" w14:textId="3AB0DE1F" w:rsidR="006B7A5F" w:rsidRPr="003116C2" w:rsidRDefault="0D4829D4" w:rsidP="002A24D0">
      <w:pPr>
        <w:pStyle w:val="Heading1"/>
      </w:pPr>
      <w:bookmarkStart w:id="187" w:name="_Toc149051269"/>
      <w:r>
        <w:t xml:space="preserve">The full </w:t>
      </w:r>
      <w:r w:rsidR="4303D347">
        <w:t>Community Language A</w:t>
      </w:r>
      <w:r>
        <w:t xml:space="preserve">llowance is payable regardless of flexible work and </w:t>
      </w:r>
      <w:r w:rsidR="4B0663FA">
        <w:t>p</w:t>
      </w:r>
      <w:r>
        <w:t>art-time arrangements.</w:t>
      </w:r>
      <w:bookmarkEnd w:id="187"/>
      <w:r>
        <w:t xml:space="preserve"> </w:t>
      </w:r>
    </w:p>
    <w:p w14:paraId="70E809E8" w14:textId="63F91A2A" w:rsidR="005068A2" w:rsidRPr="003116C2" w:rsidRDefault="2E4A0346" w:rsidP="002A24D0">
      <w:pPr>
        <w:pStyle w:val="Heading1"/>
      </w:pPr>
      <w:bookmarkStart w:id="188" w:name="_Toc149051270"/>
      <w:r>
        <w:t xml:space="preserve">The </w:t>
      </w:r>
      <w:r w:rsidR="4303D347">
        <w:t xml:space="preserve">Community Language Allowance </w:t>
      </w:r>
      <w:r>
        <w:t>is payable during periods of paid leave.</w:t>
      </w:r>
      <w:bookmarkEnd w:id="188"/>
      <w:r>
        <w:t xml:space="preserve"> </w:t>
      </w:r>
    </w:p>
    <w:p w14:paraId="5AFCB267" w14:textId="7BA60BEB" w:rsidR="005068A2" w:rsidRPr="003116C2" w:rsidRDefault="2E4A0346" w:rsidP="002A24D0">
      <w:pPr>
        <w:pStyle w:val="Heading1"/>
      </w:pPr>
      <w:bookmarkStart w:id="189" w:name="_Toc149051271"/>
      <w:r>
        <w:t xml:space="preserve">The </w:t>
      </w:r>
      <w:r w:rsidR="4303D347">
        <w:t xml:space="preserve">Community Language Allowance </w:t>
      </w:r>
      <w:r>
        <w:t xml:space="preserve">counts as </w:t>
      </w:r>
      <w:r w:rsidR="4B0663FA">
        <w:t>Salary</w:t>
      </w:r>
      <w:r>
        <w:t xml:space="preserve"> for superannuation purposes and for calculating retirement and redundancy entitlements.</w:t>
      </w:r>
      <w:bookmarkEnd w:id="189"/>
    </w:p>
    <w:p w14:paraId="79D97900" w14:textId="60F48D6F" w:rsidR="00AC3F64" w:rsidRPr="003116C2" w:rsidRDefault="00AC3F64" w:rsidP="00AC3F64">
      <w:pPr>
        <w:pStyle w:val="Subtitle"/>
      </w:pPr>
      <w:bookmarkStart w:id="190" w:name="_Toc153533672"/>
      <w:r w:rsidRPr="003116C2">
        <w:t xml:space="preserve">Meal </w:t>
      </w:r>
      <w:r w:rsidR="00F54F70" w:rsidRPr="003116C2">
        <w:t>Allowance</w:t>
      </w:r>
      <w:bookmarkEnd w:id="190"/>
    </w:p>
    <w:p w14:paraId="29FD81B4" w14:textId="041D4B3F" w:rsidR="002860AC" w:rsidRPr="003116C2" w:rsidRDefault="1EE51922" w:rsidP="002860AC">
      <w:pPr>
        <w:pStyle w:val="Heading1"/>
        <w:rPr>
          <w:rFonts w:eastAsia="Batang"/>
        </w:rPr>
      </w:pPr>
      <w:bookmarkStart w:id="191" w:name="_Ref149970026"/>
      <w:r w:rsidRPr="3594F387">
        <w:rPr>
          <w:rFonts w:eastAsia="Batang"/>
        </w:rPr>
        <w:t xml:space="preserve">If an </w:t>
      </w:r>
      <w:r w:rsidR="6C31A51A" w:rsidRPr="3594F387">
        <w:rPr>
          <w:rFonts w:eastAsia="Batang"/>
        </w:rPr>
        <w:t>Employee</w:t>
      </w:r>
      <w:r w:rsidRPr="3594F387">
        <w:rPr>
          <w:rFonts w:eastAsia="Batang"/>
        </w:rPr>
        <w:t xml:space="preserve">, including a </w:t>
      </w:r>
      <w:r w:rsidR="0B89AFAA" w:rsidRPr="3594F387">
        <w:rPr>
          <w:rFonts w:eastAsia="Batang"/>
        </w:rPr>
        <w:t xml:space="preserve">Casual </w:t>
      </w:r>
      <w:r w:rsidR="6C31A51A" w:rsidRPr="3594F387">
        <w:rPr>
          <w:rFonts w:eastAsia="Batang"/>
        </w:rPr>
        <w:t>Employee</w:t>
      </w:r>
      <w:r w:rsidRPr="3594F387">
        <w:rPr>
          <w:rFonts w:eastAsia="Batang"/>
        </w:rPr>
        <w:t xml:space="preserve">, is required to work more than 10 hours on any one day, the </w:t>
      </w:r>
      <w:r w:rsidR="6C31A51A" w:rsidRPr="3594F387">
        <w:rPr>
          <w:rFonts w:eastAsia="Batang"/>
        </w:rPr>
        <w:t>Employee</w:t>
      </w:r>
      <w:r w:rsidRPr="3594F387">
        <w:rPr>
          <w:rFonts w:eastAsia="Batang"/>
        </w:rPr>
        <w:t xml:space="preserve"> may provide their own meal at Finance’s expense. The maximum amount that may be reimbursed to the </w:t>
      </w:r>
      <w:r w:rsidR="6C31A51A" w:rsidRPr="3594F387">
        <w:rPr>
          <w:rFonts w:eastAsia="Batang"/>
        </w:rPr>
        <w:t>Employee</w:t>
      </w:r>
      <w:r w:rsidRPr="3594F387">
        <w:rPr>
          <w:rFonts w:eastAsia="Batang"/>
        </w:rPr>
        <w:t xml:space="preserve"> will be as set out in the relevant Australian Taxation Office Determination for meals and incidentals.</w:t>
      </w:r>
      <w:bookmarkEnd w:id="191"/>
    </w:p>
    <w:p w14:paraId="4D6EBD0A" w14:textId="77777777" w:rsidR="00F0139C" w:rsidRPr="003116C2" w:rsidRDefault="00F0139C" w:rsidP="00F0139C">
      <w:pPr>
        <w:pStyle w:val="Subtitle"/>
        <w:rPr>
          <w:lang w:val="en-US"/>
        </w:rPr>
      </w:pPr>
      <w:bookmarkStart w:id="192" w:name="_Toc153533673"/>
      <w:r w:rsidRPr="003116C2">
        <w:t>Departmental and Cabinet Liaison Officer Allowance</w:t>
      </w:r>
      <w:bookmarkEnd w:id="192"/>
    </w:p>
    <w:p w14:paraId="2F79E8E0" w14:textId="5715E97A" w:rsidR="007F1267" w:rsidRPr="003116C2" w:rsidRDefault="19FB4B77" w:rsidP="007E3ECF">
      <w:pPr>
        <w:pStyle w:val="Heading1"/>
        <w:rPr>
          <w:szCs w:val="22"/>
          <w:lang w:val="en-US"/>
        </w:rPr>
      </w:pPr>
      <w:bookmarkStart w:id="193" w:name="_Ref149972182"/>
      <w:r w:rsidRPr="3594F387">
        <w:rPr>
          <w:rFonts w:asciiTheme="minorHAnsi" w:hAnsiTheme="minorHAnsi" w:cstheme="minorBidi"/>
          <w:lang w:val="en-US"/>
        </w:rPr>
        <w:t xml:space="preserve">An </w:t>
      </w:r>
      <w:r w:rsidR="6C31A51A" w:rsidRPr="3594F387">
        <w:rPr>
          <w:rFonts w:asciiTheme="minorHAnsi" w:hAnsiTheme="minorHAnsi" w:cstheme="minorBidi"/>
          <w:lang w:val="en-US"/>
        </w:rPr>
        <w:t>Employee</w:t>
      </w:r>
      <w:r w:rsidRPr="3594F387">
        <w:rPr>
          <w:rFonts w:asciiTheme="minorHAnsi" w:hAnsiTheme="minorHAnsi" w:cstheme="minorBidi"/>
          <w:lang w:val="en-US"/>
        </w:rPr>
        <w:t xml:space="preserve"> who performs the duties of a Departmental Liaison Officer (</w:t>
      </w:r>
      <w:r w:rsidRPr="3594F387">
        <w:rPr>
          <w:rFonts w:asciiTheme="minorHAnsi" w:hAnsiTheme="minorHAnsi" w:cstheme="minorBidi"/>
          <w:b/>
          <w:bCs/>
          <w:lang w:val="en-US"/>
        </w:rPr>
        <w:t>DLO</w:t>
      </w:r>
      <w:r w:rsidRPr="3594F387">
        <w:rPr>
          <w:rFonts w:asciiTheme="minorHAnsi" w:hAnsiTheme="minorHAnsi" w:cstheme="minorBidi"/>
          <w:lang w:val="en-US"/>
        </w:rPr>
        <w:t>) or a Cabinet Liaison Officer (</w:t>
      </w:r>
      <w:r w:rsidRPr="3594F387">
        <w:rPr>
          <w:rFonts w:asciiTheme="minorHAnsi" w:hAnsiTheme="minorHAnsi" w:cstheme="minorBidi"/>
          <w:b/>
          <w:bCs/>
          <w:lang w:val="en-US"/>
        </w:rPr>
        <w:t>CLO</w:t>
      </w:r>
      <w:r w:rsidRPr="3594F387">
        <w:rPr>
          <w:rFonts w:asciiTheme="minorHAnsi" w:hAnsiTheme="minorHAnsi" w:cstheme="minorBidi"/>
          <w:lang w:val="en-US"/>
        </w:rPr>
        <w:t xml:space="preserve">) is entitled to receive </w:t>
      </w:r>
      <w:r w:rsidR="00B0723B" w:rsidRPr="3594F387">
        <w:rPr>
          <w:rFonts w:asciiTheme="minorHAnsi" w:hAnsiTheme="minorHAnsi" w:cstheme="minorBidi"/>
          <w:lang w:val="en-US"/>
        </w:rPr>
        <w:t xml:space="preserve">an </w:t>
      </w:r>
      <w:r w:rsidR="00BD389C" w:rsidRPr="3594F387">
        <w:rPr>
          <w:rFonts w:asciiTheme="minorHAnsi" w:hAnsiTheme="minorHAnsi" w:cstheme="minorBidi"/>
          <w:lang w:val="en-US"/>
        </w:rPr>
        <w:t xml:space="preserve">annual </w:t>
      </w:r>
      <w:r w:rsidR="00B0723B" w:rsidRPr="3594F387">
        <w:rPr>
          <w:rFonts w:asciiTheme="minorHAnsi" w:hAnsiTheme="minorHAnsi" w:cstheme="minorBidi"/>
          <w:lang w:val="en-US"/>
        </w:rPr>
        <w:t>allowance</w:t>
      </w:r>
      <w:r w:rsidR="001E3AF6" w:rsidRPr="3594F387">
        <w:rPr>
          <w:rFonts w:asciiTheme="minorHAnsi" w:hAnsiTheme="minorHAnsi" w:cstheme="minorBidi"/>
          <w:lang w:val="en-US"/>
        </w:rPr>
        <w:t>,</w:t>
      </w:r>
      <w:r w:rsidR="00BD389C" w:rsidRPr="3594F387">
        <w:rPr>
          <w:rFonts w:asciiTheme="minorHAnsi" w:hAnsiTheme="minorHAnsi" w:cstheme="minorBidi"/>
          <w:lang w:val="en-US"/>
        </w:rPr>
        <w:t xml:space="preserve"> paid fortnightly</w:t>
      </w:r>
      <w:r w:rsidR="007F1267" w:rsidRPr="3594F387">
        <w:rPr>
          <w:rFonts w:asciiTheme="minorHAnsi" w:hAnsiTheme="minorHAnsi" w:cstheme="minorBidi"/>
          <w:lang w:val="en-US"/>
        </w:rPr>
        <w:t xml:space="preserve">. </w:t>
      </w:r>
      <w:r w:rsidR="00726FCD">
        <w:rPr>
          <w:rFonts w:asciiTheme="minorHAnsi" w:hAnsiTheme="minorHAnsi" w:cstheme="minorBidi"/>
          <w:lang w:val="en-US"/>
        </w:rPr>
        <w:br/>
      </w:r>
      <w:r w:rsidR="00726FCD">
        <w:rPr>
          <w:rFonts w:asciiTheme="minorHAnsi" w:hAnsiTheme="minorHAnsi" w:cstheme="minorBidi"/>
          <w:lang w:val="en-US"/>
        </w:rPr>
        <w:br/>
      </w:r>
      <w:r w:rsidR="00726FCD">
        <w:rPr>
          <w:rFonts w:asciiTheme="minorHAnsi" w:hAnsiTheme="minorHAnsi" w:cstheme="minorBidi"/>
          <w:lang w:val="en-US"/>
        </w:rPr>
        <w:br/>
      </w:r>
      <w:r w:rsidR="00726FCD">
        <w:rPr>
          <w:rFonts w:asciiTheme="minorHAnsi" w:hAnsiTheme="minorHAnsi" w:cstheme="minorBidi"/>
          <w:lang w:val="en-US"/>
        </w:rPr>
        <w:br/>
      </w:r>
      <w:r w:rsidR="00726FCD">
        <w:rPr>
          <w:rFonts w:asciiTheme="minorHAnsi" w:hAnsiTheme="minorHAnsi" w:cstheme="minorBidi"/>
          <w:lang w:val="en-US"/>
        </w:rPr>
        <w:br/>
      </w:r>
    </w:p>
    <w:p w14:paraId="21D88431" w14:textId="1F23309B" w:rsidR="00F0139C" w:rsidRPr="003116C2" w:rsidRDefault="007F1267" w:rsidP="00726FCD">
      <w:pPr>
        <w:pStyle w:val="Heading1"/>
        <w:keepNext/>
        <w:rPr>
          <w:szCs w:val="22"/>
          <w:lang w:val="en-US"/>
        </w:rPr>
      </w:pPr>
      <w:r w:rsidRPr="3594F387">
        <w:rPr>
          <w:rFonts w:asciiTheme="minorHAnsi" w:hAnsiTheme="minorHAnsi" w:cstheme="minorBidi"/>
          <w:lang w:val="en-US"/>
        </w:rPr>
        <w:t xml:space="preserve">The DLO and CLO Allowance for the </w:t>
      </w:r>
      <w:r w:rsidR="00FE6B88" w:rsidRPr="3594F387">
        <w:rPr>
          <w:rFonts w:asciiTheme="minorHAnsi" w:hAnsiTheme="minorHAnsi" w:cstheme="minorBidi"/>
          <w:lang w:val="en-US"/>
        </w:rPr>
        <w:t>o</w:t>
      </w:r>
      <w:r w:rsidRPr="3594F387">
        <w:rPr>
          <w:rFonts w:asciiTheme="minorHAnsi" w:hAnsiTheme="minorHAnsi" w:cstheme="minorBidi"/>
          <w:lang w:val="en-US"/>
        </w:rPr>
        <w:t>peration of this Agreement will be as follows</w:t>
      </w:r>
      <w:r w:rsidR="19FB4B77" w:rsidRPr="3594F387">
        <w:rPr>
          <w:rFonts w:asciiTheme="minorHAnsi" w:hAnsiTheme="minorHAnsi" w:cstheme="minorBidi"/>
          <w:lang w:val="en-US"/>
        </w:rPr>
        <w:t xml:space="preserve"> (pro-rated for </w:t>
      </w:r>
      <w:r w:rsidR="4B0663FA" w:rsidRPr="3594F387">
        <w:rPr>
          <w:rFonts w:asciiTheme="minorHAnsi" w:hAnsiTheme="minorHAnsi" w:cstheme="minorBidi"/>
          <w:lang w:val="en-US"/>
        </w:rPr>
        <w:t>P</w:t>
      </w:r>
      <w:r w:rsidR="19FB4B77" w:rsidRPr="3594F387">
        <w:rPr>
          <w:rFonts w:asciiTheme="minorHAnsi" w:hAnsiTheme="minorHAnsi" w:cstheme="minorBidi"/>
          <w:lang w:val="en-US"/>
        </w:rPr>
        <w:t xml:space="preserve">art-time </w:t>
      </w:r>
      <w:r w:rsidR="6C31A51A" w:rsidRPr="3594F387">
        <w:rPr>
          <w:rFonts w:asciiTheme="minorHAnsi" w:hAnsiTheme="minorHAnsi" w:cstheme="minorBidi"/>
          <w:lang w:val="en-US"/>
        </w:rPr>
        <w:t>Employee</w:t>
      </w:r>
      <w:r w:rsidR="19FB4B77" w:rsidRPr="3594F387">
        <w:rPr>
          <w:rFonts w:asciiTheme="minorHAnsi" w:hAnsiTheme="minorHAnsi" w:cstheme="minorBidi"/>
          <w:lang w:val="en-US"/>
        </w:rPr>
        <w:t>s):</w:t>
      </w:r>
      <w:bookmarkEnd w:id="193"/>
    </w:p>
    <w:tbl>
      <w:tblPr>
        <w:tblStyle w:val="TableGrid"/>
        <w:tblW w:w="8364" w:type="dxa"/>
        <w:tblInd w:w="562" w:type="dxa"/>
        <w:tblLook w:val="04A0" w:firstRow="1" w:lastRow="0" w:firstColumn="1" w:lastColumn="0" w:noHBand="0" w:noVBand="1"/>
      </w:tblPr>
      <w:tblGrid>
        <w:gridCol w:w="2694"/>
        <w:gridCol w:w="2835"/>
        <w:gridCol w:w="2835"/>
      </w:tblGrid>
      <w:tr w:rsidR="00727791" w:rsidRPr="00EE5A06" w14:paraId="21BE2B23" w14:textId="77777777" w:rsidTr="00726FCD">
        <w:trPr>
          <w:cantSplit/>
        </w:trPr>
        <w:tc>
          <w:tcPr>
            <w:tcW w:w="2694" w:type="dxa"/>
            <w:shd w:val="clear" w:color="auto" w:fill="E7E6E6" w:themeFill="background2"/>
          </w:tcPr>
          <w:p w14:paraId="1ADE8CC0" w14:textId="240A3E4A" w:rsidR="007F1267" w:rsidRPr="00EE5A06" w:rsidRDefault="001F5A02" w:rsidP="003E40DD">
            <w:pPr>
              <w:rPr>
                <w:rFonts w:eastAsia="Batang"/>
                <w:b/>
                <w:bCs/>
                <w:sz w:val="22"/>
                <w:szCs w:val="22"/>
              </w:rPr>
            </w:pPr>
            <w:r w:rsidRPr="00EE5A06">
              <w:rPr>
                <w:rFonts w:eastAsia="Batang"/>
                <w:b/>
                <w:bCs/>
                <w:sz w:val="22"/>
                <w:szCs w:val="22"/>
              </w:rPr>
              <w:t>Rate from commencement of the Agreement</w:t>
            </w:r>
          </w:p>
        </w:tc>
        <w:tc>
          <w:tcPr>
            <w:tcW w:w="2835" w:type="dxa"/>
            <w:shd w:val="clear" w:color="auto" w:fill="E7E6E6" w:themeFill="background2"/>
          </w:tcPr>
          <w:p w14:paraId="66CA5C44" w14:textId="1CB47078" w:rsidR="007F1267" w:rsidRPr="00EE5A06" w:rsidRDefault="001F5A02" w:rsidP="003E40DD">
            <w:pPr>
              <w:rPr>
                <w:rFonts w:eastAsia="Batang"/>
                <w:b/>
                <w:bCs/>
                <w:sz w:val="22"/>
                <w:szCs w:val="22"/>
              </w:rPr>
            </w:pPr>
            <w:r w:rsidRPr="00EE5A06">
              <w:rPr>
                <w:rFonts w:eastAsia="Batang"/>
                <w:b/>
                <w:bCs/>
                <w:sz w:val="22"/>
                <w:szCs w:val="22"/>
              </w:rPr>
              <w:t>Rate from 13 March 2025</w:t>
            </w:r>
          </w:p>
        </w:tc>
        <w:tc>
          <w:tcPr>
            <w:tcW w:w="2835" w:type="dxa"/>
            <w:shd w:val="clear" w:color="auto" w:fill="E7E6E6" w:themeFill="background2"/>
          </w:tcPr>
          <w:p w14:paraId="7C429795" w14:textId="4668DF19" w:rsidR="007F1267" w:rsidRPr="00EE5A06" w:rsidRDefault="001F5A02" w:rsidP="003E40DD">
            <w:pPr>
              <w:rPr>
                <w:rFonts w:eastAsia="Batang"/>
                <w:b/>
                <w:bCs/>
                <w:sz w:val="22"/>
                <w:szCs w:val="22"/>
              </w:rPr>
            </w:pPr>
            <w:r w:rsidRPr="00EE5A06">
              <w:rPr>
                <w:rFonts w:eastAsia="Batang"/>
                <w:b/>
                <w:bCs/>
                <w:sz w:val="22"/>
                <w:szCs w:val="22"/>
              </w:rPr>
              <w:t>Rate from 12 March 2026</w:t>
            </w:r>
          </w:p>
        </w:tc>
      </w:tr>
      <w:tr w:rsidR="00D75E96" w:rsidRPr="00EE5A06" w14:paraId="3638674E" w14:textId="77777777" w:rsidTr="00726F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9"/>
        </w:trPr>
        <w:tc>
          <w:tcPr>
            <w:tcW w:w="2694" w:type="dxa"/>
            <w:vMerge w:val="restart"/>
            <w:vAlign w:val="center"/>
          </w:tcPr>
          <w:p w14:paraId="17202D9C" w14:textId="750E0884" w:rsidR="007F1267" w:rsidRPr="00EE5A06" w:rsidRDefault="007F1267" w:rsidP="0062402B">
            <w:pPr>
              <w:jc w:val="center"/>
              <w:rPr>
                <w:rFonts w:eastAsia="Batang"/>
                <w:sz w:val="22"/>
                <w:szCs w:val="22"/>
              </w:rPr>
            </w:pPr>
            <w:r w:rsidRPr="00EE5A06">
              <w:rPr>
                <w:rFonts w:eastAsia="Batang"/>
                <w:sz w:val="22"/>
                <w:szCs w:val="22"/>
              </w:rPr>
              <w:t>$20,100</w:t>
            </w:r>
          </w:p>
        </w:tc>
        <w:tc>
          <w:tcPr>
            <w:tcW w:w="2835" w:type="dxa"/>
            <w:vMerge w:val="restart"/>
            <w:vAlign w:val="center"/>
          </w:tcPr>
          <w:p w14:paraId="48826ECC" w14:textId="4F29724E" w:rsidR="007F1267" w:rsidRPr="00EE5A06" w:rsidRDefault="006E3891" w:rsidP="0062402B">
            <w:pPr>
              <w:jc w:val="center"/>
              <w:rPr>
                <w:rFonts w:eastAsia="Batang"/>
                <w:sz w:val="22"/>
                <w:szCs w:val="22"/>
              </w:rPr>
            </w:pPr>
            <w:r w:rsidRPr="00EE5A06">
              <w:rPr>
                <w:rFonts w:eastAsia="Batang"/>
                <w:sz w:val="22"/>
                <w:szCs w:val="22"/>
              </w:rPr>
              <w:t>$20,864</w:t>
            </w:r>
          </w:p>
        </w:tc>
        <w:tc>
          <w:tcPr>
            <w:tcW w:w="2835" w:type="dxa"/>
            <w:vMerge w:val="restart"/>
            <w:vAlign w:val="center"/>
          </w:tcPr>
          <w:p w14:paraId="4EE159A1" w14:textId="0479D196" w:rsidR="007F1267" w:rsidRPr="00EE5A06" w:rsidRDefault="001431CC" w:rsidP="0062402B">
            <w:pPr>
              <w:jc w:val="center"/>
              <w:rPr>
                <w:rFonts w:eastAsia="Batang"/>
                <w:sz w:val="22"/>
                <w:szCs w:val="22"/>
              </w:rPr>
            </w:pPr>
            <w:r w:rsidRPr="00EE5A06">
              <w:rPr>
                <w:rFonts w:eastAsia="Batang"/>
                <w:sz w:val="22"/>
                <w:szCs w:val="22"/>
              </w:rPr>
              <w:t>$21,573</w:t>
            </w:r>
          </w:p>
        </w:tc>
      </w:tr>
      <w:tr w:rsidR="007F1267" w:rsidRPr="00EE5A06" w14:paraId="52E62175" w14:textId="77777777" w:rsidTr="00726FCD">
        <w:trPr>
          <w:cantSplit/>
          <w:trHeight w:val="629"/>
        </w:trPr>
        <w:tc>
          <w:tcPr>
            <w:tcW w:w="2694" w:type="dxa"/>
            <w:vMerge/>
          </w:tcPr>
          <w:p w14:paraId="446614F4" w14:textId="77777777" w:rsidR="007F1267" w:rsidRPr="00EE5A06" w:rsidRDefault="007F1267" w:rsidP="003E40DD">
            <w:pPr>
              <w:rPr>
                <w:rFonts w:eastAsia="Batang"/>
                <w:sz w:val="22"/>
                <w:szCs w:val="22"/>
              </w:rPr>
            </w:pPr>
          </w:p>
        </w:tc>
        <w:tc>
          <w:tcPr>
            <w:tcW w:w="2835" w:type="dxa"/>
            <w:vMerge/>
          </w:tcPr>
          <w:p w14:paraId="1B3EA591" w14:textId="77777777" w:rsidR="007F1267" w:rsidRPr="00EE5A06" w:rsidRDefault="007F1267" w:rsidP="003E40DD">
            <w:pPr>
              <w:rPr>
                <w:rFonts w:eastAsia="Batang"/>
                <w:sz w:val="22"/>
                <w:szCs w:val="22"/>
              </w:rPr>
            </w:pPr>
          </w:p>
        </w:tc>
        <w:tc>
          <w:tcPr>
            <w:tcW w:w="2835" w:type="dxa"/>
            <w:vMerge/>
          </w:tcPr>
          <w:p w14:paraId="4D6265BF" w14:textId="77777777" w:rsidR="007F1267" w:rsidRPr="00EE5A06" w:rsidRDefault="007F1267" w:rsidP="003E40DD">
            <w:pPr>
              <w:rPr>
                <w:rFonts w:eastAsia="Batang"/>
                <w:sz w:val="22"/>
                <w:szCs w:val="22"/>
              </w:rPr>
            </w:pPr>
          </w:p>
        </w:tc>
      </w:tr>
    </w:tbl>
    <w:p w14:paraId="04C402D5" w14:textId="1AAD53C3" w:rsidR="00F0139C" w:rsidRPr="003116C2" w:rsidRDefault="19FB4B77" w:rsidP="007E3ECF">
      <w:pPr>
        <w:pStyle w:val="Heading1"/>
        <w:keepNext/>
        <w:rPr>
          <w:rFonts w:asciiTheme="minorHAnsi" w:hAnsiTheme="minorHAnsi" w:cstheme="minorHAnsi"/>
          <w:szCs w:val="22"/>
          <w:lang w:val="en-US"/>
        </w:rPr>
      </w:pPr>
      <w:r w:rsidRPr="3594F387">
        <w:rPr>
          <w:rFonts w:asciiTheme="minorHAnsi" w:hAnsiTheme="minorHAnsi" w:cstheme="minorBidi"/>
          <w:lang w:val="en-US"/>
        </w:rPr>
        <w:t>Th</w:t>
      </w:r>
      <w:r w:rsidR="4303D347" w:rsidRPr="3594F387">
        <w:rPr>
          <w:rFonts w:asciiTheme="minorHAnsi" w:hAnsiTheme="minorHAnsi" w:cstheme="minorBidi"/>
          <w:lang w:val="en-US"/>
        </w:rPr>
        <w:t xml:space="preserve">e DLO or CLO Allowance </w:t>
      </w:r>
      <w:r w:rsidRPr="3594F387">
        <w:rPr>
          <w:rFonts w:asciiTheme="minorHAnsi" w:hAnsiTheme="minorHAnsi" w:cstheme="minorBidi"/>
          <w:lang w:val="en-US"/>
        </w:rPr>
        <w:t>is paid in lieu of:</w:t>
      </w:r>
    </w:p>
    <w:p w14:paraId="6EAD649E" w14:textId="5500B765" w:rsidR="00F0139C" w:rsidRPr="003116C2" w:rsidRDefault="00F54F70" w:rsidP="00F0139C">
      <w:pPr>
        <w:pStyle w:val="Heading2"/>
        <w:rPr>
          <w:rFonts w:asciiTheme="minorHAnsi" w:hAnsiTheme="minorHAnsi" w:cstheme="minorHAnsi"/>
          <w:szCs w:val="22"/>
          <w:lang w:val="en-US"/>
        </w:rPr>
      </w:pPr>
      <w:r w:rsidRPr="0D241C7A">
        <w:rPr>
          <w:rFonts w:asciiTheme="minorHAnsi" w:hAnsiTheme="minorHAnsi" w:cstheme="minorBidi"/>
          <w:lang w:val="en-US"/>
        </w:rPr>
        <w:t>o</w:t>
      </w:r>
      <w:r w:rsidR="00F0139C" w:rsidRPr="0D241C7A">
        <w:rPr>
          <w:rFonts w:asciiTheme="minorHAnsi" w:hAnsiTheme="minorHAnsi" w:cstheme="minorBidi"/>
          <w:lang w:val="en-US"/>
        </w:rPr>
        <w:t xml:space="preserve">vertime under clause </w:t>
      </w:r>
      <w:r w:rsidR="006B4DCE" w:rsidRPr="0D241C7A">
        <w:rPr>
          <w:rFonts w:asciiTheme="minorHAnsi" w:hAnsiTheme="minorHAnsi" w:cstheme="minorBidi"/>
          <w:lang w:val="en-US"/>
        </w:rPr>
        <w:fldChar w:fldCharType="begin"/>
      </w:r>
      <w:r w:rsidR="006B4DCE" w:rsidRPr="0D241C7A">
        <w:rPr>
          <w:rFonts w:asciiTheme="minorHAnsi" w:hAnsiTheme="minorHAnsi" w:cstheme="minorBidi"/>
          <w:lang w:val="en-US"/>
        </w:rPr>
        <w:instrText xml:space="preserve"> REF _Ref149970206 \r \h </w:instrText>
      </w:r>
      <w:r w:rsidR="00F07091" w:rsidRPr="0D241C7A">
        <w:rPr>
          <w:rFonts w:asciiTheme="minorHAnsi" w:hAnsiTheme="minorHAnsi" w:cstheme="minorBidi"/>
          <w:lang w:val="en-US"/>
        </w:rPr>
        <w:instrText xml:space="preserve"> \* MERGEFORMAT </w:instrText>
      </w:r>
      <w:r w:rsidR="006B4DCE" w:rsidRPr="0D241C7A">
        <w:rPr>
          <w:rFonts w:asciiTheme="minorHAnsi" w:hAnsiTheme="minorHAnsi" w:cstheme="minorBidi"/>
          <w:lang w:val="en-US"/>
        </w:rPr>
      </w:r>
      <w:r w:rsidR="006B4DCE" w:rsidRPr="0D241C7A">
        <w:rPr>
          <w:rFonts w:asciiTheme="minorHAnsi" w:hAnsiTheme="minorHAnsi" w:cstheme="minorBidi"/>
          <w:lang w:val="en-US"/>
        </w:rPr>
        <w:fldChar w:fldCharType="separate"/>
      </w:r>
      <w:r w:rsidR="00815DB8">
        <w:rPr>
          <w:rFonts w:asciiTheme="minorHAnsi" w:hAnsiTheme="minorHAnsi" w:cstheme="minorBidi"/>
          <w:lang w:val="en-US"/>
        </w:rPr>
        <w:t>200</w:t>
      </w:r>
      <w:r w:rsidR="006B4DCE" w:rsidRPr="0D241C7A">
        <w:rPr>
          <w:rFonts w:asciiTheme="minorHAnsi" w:hAnsiTheme="minorHAnsi" w:cstheme="minorBidi"/>
          <w:lang w:val="en-US"/>
        </w:rPr>
        <w:fldChar w:fldCharType="end"/>
      </w:r>
      <w:r w:rsidR="006B4DCE" w:rsidRPr="0D241C7A">
        <w:rPr>
          <w:rFonts w:asciiTheme="minorHAnsi" w:hAnsiTheme="minorHAnsi" w:cstheme="minorBidi"/>
          <w:lang w:val="en-US"/>
        </w:rPr>
        <w:t xml:space="preserve"> </w:t>
      </w:r>
      <w:r w:rsidR="00F0139C" w:rsidRPr="0D241C7A">
        <w:rPr>
          <w:rFonts w:asciiTheme="minorHAnsi" w:hAnsiTheme="minorHAnsi" w:cstheme="minorBidi"/>
          <w:lang w:val="en-US"/>
        </w:rPr>
        <w:t xml:space="preserve">of this </w:t>
      </w:r>
      <w:proofErr w:type="gramStart"/>
      <w:r w:rsidR="002978F1" w:rsidRPr="0D241C7A">
        <w:rPr>
          <w:rFonts w:asciiTheme="minorHAnsi" w:hAnsiTheme="minorHAnsi" w:cstheme="minorBidi"/>
          <w:lang w:val="en-US"/>
        </w:rPr>
        <w:t>Agreement</w:t>
      </w:r>
      <w:r w:rsidR="00F0139C" w:rsidRPr="0D241C7A">
        <w:rPr>
          <w:rFonts w:asciiTheme="minorHAnsi" w:hAnsiTheme="minorHAnsi" w:cstheme="minorBidi"/>
          <w:lang w:val="en-US"/>
        </w:rPr>
        <w:t>;</w:t>
      </w:r>
      <w:proofErr w:type="gramEnd"/>
      <w:r w:rsidR="00F0139C" w:rsidRPr="0D241C7A">
        <w:rPr>
          <w:rFonts w:asciiTheme="minorHAnsi" w:hAnsiTheme="minorHAnsi" w:cstheme="minorBidi"/>
          <w:lang w:val="en-US"/>
        </w:rPr>
        <w:t xml:space="preserve"> </w:t>
      </w:r>
    </w:p>
    <w:p w14:paraId="0CF9E6EE" w14:textId="69953CA1" w:rsidR="00F0139C" w:rsidRPr="003116C2" w:rsidRDefault="00F54F70" w:rsidP="00F0139C">
      <w:pPr>
        <w:pStyle w:val="Heading2"/>
        <w:rPr>
          <w:rFonts w:asciiTheme="minorHAnsi" w:hAnsiTheme="minorHAnsi" w:cstheme="minorHAnsi"/>
          <w:szCs w:val="22"/>
          <w:lang w:val="en-US"/>
        </w:rPr>
      </w:pPr>
      <w:r w:rsidRPr="0D241C7A">
        <w:rPr>
          <w:rFonts w:asciiTheme="minorHAnsi" w:hAnsiTheme="minorHAnsi" w:cstheme="minorBidi"/>
          <w:lang w:val="en-US"/>
        </w:rPr>
        <w:t>f</w:t>
      </w:r>
      <w:r w:rsidR="00F0139C" w:rsidRPr="0D241C7A">
        <w:rPr>
          <w:rFonts w:asciiTheme="minorHAnsi" w:hAnsiTheme="minorHAnsi" w:cstheme="minorBidi"/>
          <w:lang w:val="en-US"/>
        </w:rPr>
        <w:t>lex</w:t>
      </w:r>
      <w:r w:rsidR="006B4DCE" w:rsidRPr="0D241C7A">
        <w:rPr>
          <w:rFonts w:asciiTheme="minorHAnsi" w:hAnsiTheme="minorHAnsi" w:cstheme="minorBidi"/>
          <w:lang w:val="en-US"/>
        </w:rPr>
        <w:t xml:space="preserve"> </w:t>
      </w:r>
      <w:r w:rsidR="00F0139C" w:rsidRPr="0D241C7A">
        <w:rPr>
          <w:rFonts w:asciiTheme="minorHAnsi" w:hAnsiTheme="minorHAnsi" w:cstheme="minorBidi"/>
          <w:lang w:val="en-US"/>
        </w:rPr>
        <w:t xml:space="preserve">time under clause </w:t>
      </w:r>
      <w:r w:rsidRPr="0D241C7A">
        <w:rPr>
          <w:rFonts w:asciiTheme="minorHAnsi" w:hAnsiTheme="minorHAnsi" w:cstheme="minorBidi"/>
          <w:lang w:val="en-US"/>
        </w:rPr>
        <w:fldChar w:fldCharType="begin"/>
      </w:r>
      <w:r w:rsidRPr="0D241C7A">
        <w:rPr>
          <w:rFonts w:asciiTheme="minorHAnsi" w:hAnsiTheme="minorHAnsi" w:cstheme="minorBidi"/>
          <w:lang w:val="en-US"/>
        </w:rPr>
        <w:instrText xml:space="preserve"> REF _Ref149970170 \r \h </w:instrText>
      </w:r>
      <w:r w:rsidR="00F07091" w:rsidRPr="0D241C7A">
        <w:rPr>
          <w:rFonts w:asciiTheme="minorHAnsi" w:hAnsiTheme="minorHAnsi" w:cstheme="minorBidi"/>
          <w:lang w:val="en-US"/>
        </w:rPr>
        <w:instrText xml:space="preserve"> \* MERGEFORMAT </w:instrText>
      </w:r>
      <w:r w:rsidRPr="0D241C7A">
        <w:rPr>
          <w:rFonts w:asciiTheme="minorHAnsi" w:hAnsiTheme="minorHAnsi" w:cstheme="minorBidi"/>
          <w:lang w:val="en-US"/>
        </w:rPr>
      </w:r>
      <w:r w:rsidRPr="0D241C7A">
        <w:rPr>
          <w:rFonts w:asciiTheme="minorHAnsi" w:hAnsiTheme="minorHAnsi" w:cstheme="minorBidi"/>
          <w:lang w:val="en-US"/>
        </w:rPr>
        <w:fldChar w:fldCharType="separate"/>
      </w:r>
      <w:r w:rsidR="00815DB8">
        <w:rPr>
          <w:rFonts w:asciiTheme="minorHAnsi" w:hAnsiTheme="minorHAnsi" w:cstheme="minorBidi"/>
          <w:lang w:val="en-US"/>
        </w:rPr>
        <w:t>162</w:t>
      </w:r>
      <w:r w:rsidRPr="0D241C7A">
        <w:rPr>
          <w:rFonts w:asciiTheme="minorHAnsi" w:hAnsiTheme="minorHAnsi" w:cstheme="minorBidi"/>
          <w:lang w:val="en-US"/>
        </w:rPr>
        <w:fldChar w:fldCharType="end"/>
      </w:r>
      <w:r w:rsidRPr="0D241C7A">
        <w:rPr>
          <w:rFonts w:asciiTheme="minorHAnsi" w:hAnsiTheme="minorHAnsi" w:cstheme="minorBidi"/>
          <w:lang w:val="en-US"/>
        </w:rPr>
        <w:t xml:space="preserve"> </w:t>
      </w:r>
      <w:r w:rsidR="00F0139C" w:rsidRPr="0D241C7A">
        <w:rPr>
          <w:rFonts w:asciiTheme="minorHAnsi" w:hAnsiTheme="minorHAnsi" w:cstheme="minorBidi"/>
          <w:lang w:val="en-US"/>
        </w:rPr>
        <w:t xml:space="preserve">of this </w:t>
      </w:r>
      <w:proofErr w:type="gramStart"/>
      <w:r w:rsidR="002978F1" w:rsidRPr="0D241C7A">
        <w:rPr>
          <w:rFonts w:asciiTheme="minorHAnsi" w:hAnsiTheme="minorHAnsi" w:cstheme="minorBidi"/>
          <w:lang w:val="en-US"/>
        </w:rPr>
        <w:t>Agreement</w:t>
      </w:r>
      <w:r w:rsidR="00F0139C" w:rsidRPr="0D241C7A">
        <w:rPr>
          <w:rFonts w:asciiTheme="minorHAnsi" w:hAnsiTheme="minorHAnsi" w:cstheme="minorBidi"/>
          <w:lang w:val="en-US"/>
        </w:rPr>
        <w:t>;</w:t>
      </w:r>
      <w:proofErr w:type="gramEnd"/>
      <w:r w:rsidR="00F0139C" w:rsidRPr="0D241C7A">
        <w:rPr>
          <w:rFonts w:asciiTheme="minorHAnsi" w:hAnsiTheme="minorHAnsi" w:cstheme="minorBidi"/>
          <w:lang w:val="en-US"/>
        </w:rPr>
        <w:t xml:space="preserve"> </w:t>
      </w:r>
    </w:p>
    <w:p w14:paraId="6A1CF0BB" w14:textId="4D4468DE" w:rsidR="00F0139C" w:rsidRPr="003116C2" w:rsidRDefault="00F54F70" w:rsidP="00F0139C">
      <w:pPr>
        <w:pStyle w:val="Heading2"/>
        <w:rPr>
          <w:rFonts w:asciiTheme="minorHAnsi" w:hAnsiTheme="minorHAnsi" w:cstheme="minorHAnsi"/>
          <w:szCs w:val="22"/>
          <w:lang w:val="en-US"/>
        </w:rPr>
      </w:pPr>
      <w:r w:rsidRPr="0D241C7A">
        <w:rPr>
          <w:rFonts w:asciiTheme="minorHAnsi" w:hAnsiTheme="minorHAnsi" w:cstheme="minorBidi"/>
          <w:lang w:val="en-US"/>
        </w:rPr>
        <w:t>s</w:t>
      </w:r>
      <w:r w:rsidR="00710675" w:rsidRPr="0D241C7A">
        <w:rPr>
          <w:rFonts w:asciiTheme="minorHAnsi" w:hAnsiTheme="minorHAnsi" w:cstheme="minorBidi"/>
          <w:lang w:val="en-US"/>
        </w:rPr>
        <w:t xml:space="preserve">hift </w:t>
      </w:r>
      <w:r w:rsidRPr="0D241C7A">
        <w:rPr>
          <w:rFonts w:asciiTheme="minorHAnsi" w:hAnsiTheme="minorHAnsi" w:cstheme="minorBidi"/>
          <w:lang w:val="en-US"/>
        </w:rPr>
        <w:t>p</w:t>
      </w:r>
      <w:r w:rsidR="00710675" w:rsidRPr="0D241C7A">
        <w:rPr>
          <w:rFonts w:asciiTheme="minorHAnsi" w:hAnsiTheme="minorHAnsi" w:cstheme="minorBidi"/>
          <w:lang w:val="en-US"/>
        </w:rPr>
        <w:t xml:space="preserve">enalties </w:t>
      </w:r>
      <w:r w:rsidR="00F0139C" w:rsidRPr="0D241C7A">
        <w:rPr>
          <w:rFonts w:asciiTheme="minorHAnsi" w:hAnsiTheme="minorHAnsi" w:cstheme="minorBidi"/>
          <w:lang w:val="en-US"/>
        </w:rPr>
        <w:t xml:space="preserve">under clause </w:t>
      </w:r>
      <w:r w:rsidRPr="0D241C7A">
        <w:rPr>
          <w:rFonts w:asciiTheme="minorHAnsi" w:hAnsiTheme="minorHAnsi" w:cstheme="minorBidi"/>
          <w:lang w:val="en-US"/>
        </w:rPr>
        <w:fldChar w:fldCharType="begin"/>
      </w:r>
      <w:r w:rsidRPr="0D241C7A">
        <w:rPr>
          <w:rFonts w:asciiTheme="minorHAnsi" w:hAnsiTheme="minorHAnsi" w:cstheme="minorBidi"/>
          <w:lang w:val="en-US"/>
        </w:rPr>
        <w:instrText xml:space="preserve"> REF _Ref149917283 \r \h </w:instrText>
      </w:r>
      <w:r w:rsidR="00F07091" w:rsidRPr="0D241C7A">
        <w:rPr>
          <w:rFonts w:asciiTheme="minorHAnsi" w:hAnsiTheme="minorHAnsi" w:cstheme="minorBidi"/>
          <w:lang w:val="en-US"/>
        </w:rPr>
        <w:instrText xml:space="preserve"> \* MERGEFORMAT </w:instrText>
      </w:r>
      <w:r w:rsidRPr="0D241C7A">
        <w:rPr>
          <w:rFonts w:asciiTheme="minorHAnsi" w:hAnsiTheme="minorHAnsi" w:cstheme="minorBidi"/>
          <w:lang w:val="en-US"/>
        </w:rPr>
      </w:r>
      <w:r w:rsidRPr="0D241C7A">
        <w:rPr>
          <w:rFonts w:asciiTheme="minorHAnsi" w:hAnsiTheme="minorHAnsi" w:cstheme="minorBidi"/>
          <w:lang w:val="en-US"/>
        </w:rPr>
        <w:fldChar w:fldCharType="separate"/>
      </w:r>
      <w:r w:rsidR="00815DB8">
        <w:rPr>
          <w:rFonts w:asciiTheme="minorHAnsi" w:hAnsiTheme="minorHAnsi" w:cstheme="minorBidi"/>
          <w:lang w:val="en-US"/>
        </w:rPr>
        <w:t>66</w:t>
      </w:r>
      <w:r w:rsidRPr="0D241C7A">
        <w:rPr>
          <w:rFonts w:asciiTheme="minorHAnsi" w:hAnsiTheme="minorHAnsi" w:cstheme="minorBidi"/>
          <w:lang w:val="en-US"/>
        </w:rPr>
        <w:fldChar w:fldCharType="end"/>
      </w:r>
      <w:r w:rsidR="00F0139C" w:rsidRPr="0D241C7A">
        <w:rPr>
          <w:rFonts w:asciiTheme="minorHAnsi" w:hAnsiTheme="minorHAnsi" w:cstheme="minorBidi"/>
          <w:lang w:val="en-US"/>
        </w:rPr>
        <w:t xml:space="preserve"> of this </w:t>
      </w:r>
      <w:proofErr w:type="gramStart"/>
      <w:r w:rsidR="002978F1" w:rsidRPr="0D241C7A">
        <w:rPr>
          <w:rFonts w:asciiTheme="minorHAnsi" w:hAnsiTheme="minorHAnsi" w:cstheme="minorBidi"/>
          <w:lang w:val="en-US"/>
        </w:rPr>
        <w:t>Agreement</w:t>
      </w:r>
      <w:r w:rsidR="00F0139C" w:rsidRPr="0D241C7A">
        <w:rPr>
          <w:rFonts w:asciiTheme="minorHAnsi" w:hAnsiTheme="minorHAnsi" w:cstheme="minorBidi"/>
          <w:lang w:val="en-US"/>
        </w:rPr>
        <w:t>;</w:t>
      </w:r>
      <w:proofErr w:type="gramEnd"/>
    </w:p>
    <w:p w14:paraId="734C1F94" w14:textId="16620021" w:rsidR="00F0139C" w:rsidRPr="003116C2" w:rsidRDefault="00F0139C" w:rsidP="00F0139C">
      <w:pPr>
        <w:pStyle w:val="Heading2"/>
        <w:rPr>
          <w:rFonts w:asciiTheme="minorHAnsi" w:hAnsiTheme="minorHAnsi" w:cstheme="minorHAnsi"/>
          <w:szCs w:val="22"/>
          <w:lang w:val="en-US"/>
        </w:rPr>
      </w:pPr>
      <w:r w:rsidRPr="0D241C7A">
        <w:rPr>
          <w:rFonts w:asciiTheme="minorHAnsi" w:hAnsiTheme="minorHAnsi" w:cstheme="minorBidi"/>
          <w:lang w:val="en-US"/>
        </w:rPr>
        <w:t xml:space="preserve">TOIL under clause </w:t>
      </w:r>
      <w:r w:rsidR="00F54F70" w:rsidRPr="0D241C7A">
        <w:rPr>
          <w:rFonts w:asciiTheme="minorHAnsi" w:hAnsiTheme="minorHAnsi" w:cstheme="minorBidi"/>
          <w:lang w:val="en-US"/>
        </w:rPr>
        <w:fldChar w:fldCharType="begin"/>
      </w:r>
      <w:r w:rsidR="00F54F70" w:rsidRPr="0D241C7A">
        <w:rPr>
          <w:rFonts w:asciiTheme="minorHAnsi" w:hAnsiTheme="minorHAnsi" w:cstheme="minorBidi"/>
          <w:lang w:val="en-US"/>
        </w:rPr>
        <w:instrText xml:space="preserve"> REF _Ref149970084 \r \h </w:instrText>
      </w:r>
      <w:r w:rsidR="00F07091" w:rsidRPr="0D241C7A">
        <w:rPr>
          <w:rFonts w:asciiTheme="minorHAnsi" w:hAnsiTheme="minorHAnsi" w:cstheme="minorBidi"/>
          <w:lang w:val="en-US"/>
        </w:rPr>
        <w:instrText xml:space="preserve"> \* MERGEFORMAT </w:instrText>
      </w:r>
      <w:r w:rsidR="00F54F70" w:rsidRPr="0D241C7A">
        <w:rPr>
          <w:rFonts w:asciiTheme="minorHAnsi" w:hAnsiTheme="minorHAnsi" w:cstheme="minorBidi"/>
          <w:lang w:val="en-US"/>
        </w:rPr>
      </w:r>
      <w:r w:rsidR="00F54F70" w:rsidRPr="0D241C7A">
        <w:rPr>
          <w:rFonts w:asciiTheme="minorHAnsi" w:hAnsiTheme="minorHAnsi" w:cstheme="minorBidi"/>
          <w:lang w:val="en-US"/>
        </w:rPr>
        <w:fldChar w:fldCharType="separate"/>
      </w:r>
      <w:r w:rsidR="00815DB8">
        <w:rPr>
          <w:rFonts w:asciiTheme="minorHAnsi" w:hAnsiTheme="minorHAnsi" w:cstheme="minorBidi"/>
          <w:lang w:val="en-US"/>
        </w:rPr>
        <w:t>183</w:t>
      </w:r>
      <w:r w:rsidR="00F54F70" w:rsidRPr="0D241C7A">
        <w:rPr>
          <w:rFonts w:asciiTheme="minorHAnsi" w:hAnsiTheme="minorHAnsi" w:cstheme="minorBidi"/>
          <w:lang w:val="en-US"/>
        </w:rPr>
        <w:fldChar w:fldCharType="end"/>
      </w:r>
      <w:r w:rsidR="00F54F70" w:rsidRPr="0D241C7A">
        <w:rPr>
          <w:rFonts w:asciiTheme="minorHAnsi" w:hAnsiTheme="minorHAnsi" w:cstheme="minorBidi"/>
          <w:lang w:val="en-US"/>
        </w:rPr>
        <w:t xml:space="preserve"> </w:t>
      </w:r>
      <w:r w:rsidRPr="0D241C7A">
        <w:rPr>
          <w:rFonts w:asciiTheme="minorHAnsi" w:hAnsiTheme="minorHAnsi" w:cstheme="minorBidi"/>
          <w:lang w:val="en-US"/>
        </w:rPr>
        <w:t xml:space="preserve">of this </w:t>
      </w:r>
      <w:r w:rsidR="002978F1" w:rsidRPr="0D241C7A">
        <w:rPr>
          <w:rFonts w:asciiTheme="minorHAnsi" w:hAnsiTheme="minorHAnsi" w:cstheme="minorBidi"/>
          <w:lang w:val="en-US"/>
        </w:rPr>
        <w:t>Agreement</w:t>
      </w:r>
      <w:r w:rsidRPr="0D241C7A">
        <w:rPr>
          <w:rFonts w:asciiTheme="minorHAnsi" w:hAnsiTheme="minorHAnsi" w:cstheme="minorBidi"/>
          <w:lang w:val="en-US"/>
        </w:rPr>
        <w:t>; and</w:t>
      </w:r>
    </w:p>
    <w:p w14:paraId="4A647550" w14:textId="7CFD2C21" w:rsidR="00F0139C" w:rsidRPr="003116C2" w:rsidRDefault="00F0139C" w:rsidP="00F0139C">
      <w:pPr>
        <w:pStyle w:val="Heading2"/>
        <w:rPr>
          <w:rFonts w:asciiTheme="minorHAnsi" w:hAnsiTheme="minorHAnsi" w:cstheme="minorHAnsi"/>
          <w:szCs w:val="22"/>
          <w:lang w:val="en-US"/>
        </w:rPr>
      </w:pPr>
      <w:r w:rsidRPr="0D241C7A">
        <w:rPr>
          <w:rFonts w:asciiTheme="minorHAnsi" w:hAnsiTheme="minorHAnsi" w:cstheme="minorBidi"/>
          <w:lang w:val="en-US"/>
        </w:rPr>
        <w:t xml:space="preserve">the </w:t>
      </w:r>
      <w:r w:rsidR="00710675" w:rsidRPr="0D241C7A">
        <w:rPr>
          <w:rFonts w:asciiTheme="minorHAnsi" w:hAnsiTheme="minorHAnsi" w:cstheme="minorBidi"/>
          <w:lang w:val="en-US"/>
        </w:rPr>
        <w:t>M</w:t>
      </w:r>
      <w:r w:rsidRPr="0D241C7A">
        <w:rPr>
          <w:rFonts w:asciiTheme="minorHAnsi" w:hAnsiTheme="minorHAnsi" w:cstheme="minorBidi"/>
          <w:lang w:val="en-US"/>
        </w:rPr>
        <w:t xml:space="preserve">eal </w:t>
      </w:r>
      <w:r w:rsidR="00710675" w:rsidRPr="0D241C7A">
        <w:rPr>
          <w:rFonts w:asciiTheme="minorHAnsi" w:hAnsiTheme="minorHAnsi" w:cstheme="minorBidi"/>
          <w:lang w:val="en-US"/>
        </w:rPr>
        <w:t>A</w:t>
      </w:r>
      <w:r w:rsidRPr="0D241C7A">
        <w:rPr>
          <w:rFonts w:asciiTheme="minorHAnsi" w:hAnsiTheme="minorHAnsi" w:cstheme="minorBidi"/>
          <w:lang w:val="en-US"/>
        </w:rPr>
        <w:t>llowance under clause</w:t>
      </w:r>
      <w:r w:rsidR="00F54F70" w:rsidRPr="0D241C7A">
        <w:rPr>
          <w:rFonts w:asciiTheme="minorHAnsi" w:hAnsiTheme="minorHAnsi" w:cstheme="minorBidi"/>
          <w:lang w:val="en-US"/>
        </w:rPr>
        <w:t xml:space="preserve"> </w:t>
      </w:r>
      <w:r w:rsidR="00F54F70" w:rsidRPr="0D241C7A">
        <w:rPr>
          <w:rFonts w:asciiTheme="minorHAnsi" w:hAnsiTheme="minorHAnsi" w:cstheme="minorBidi"/>
          <w:lang w:val="en-US"/>
        </w:rPr>
        <w:fldChar w:fldCharType="begin"/>
      </w:r>
      <w:r w:rsidR="00F54F70" w:rsidRPr="0D241C7A">
        <w:rPr>
          <w:rFonts w:asciiTheme="minorHAnsi" w:hAnsiTheme="minorHAnsi" w:cstheme="minorBidi"/>
          <w:lang w:val="en-US"/>
        </w:rPr>
        <w:instrText xml:space="preserve"> REF _Ref149970026 \r \h </w:instrText>
      </w:r>
      <w:r w:rsidR="00F07091" w:rsidRPr="0D241C7A">
        <w:rPr>
          <w:rFonts w:asciiTheme="minorHAnsi" w:hAnsiTheme="minorHAnsi" w:cstheme="minorBidi"/>
          <w:lang w:val="en-US"/>
        </w:rPr>
        <w:instrText xml:space="preserve"> \* MERGEFORMAT </w:instrText>
      </w:r>
      <w:r w:rsidR="00F54F70" w:rsidRPr="0D241C7A">
        <w:rPr>
          <w:rFonts w:asciiTheme="minorHAnsi" w:hAnsiTheme="minorHAnsi" w:cstheme="minorBidi"/>
          <w:lang w:val="en-US"/>
        </w:rPr>
      </w:r>
      <w:r w:rsidR="00F54F70" w:rsidRPr="0D241C7A">
        <w:rPr>
          <w:rFonts w:asciiTheme="minorHAnsi" w:hAnsiTheme="minorHAnsi" w:cstheme="minorBidi"/>
          <w:lang w:val="en-US"/>
        </w:rPr>
        <w:fldChar w:fldCharType="separate"/>
      </w:r>
      <w:r w:rsidR="00815DB8">
        <w:rPr>
          <w:rFonts w:asciiTheme="minorHAnsi" w:hAnsiTheme="minorHAnsi" w:cstheme="minorBidi"/>
          <w:lang w:val="en-US"/>
        </w:rPr>
        <w:t>95</w:t>
      </w:r>
      <w:r w:rsidR="00F54F70" w:rsidRPr="0D241C7A">
        <w:rPr>
          <w:rFonts w:asciiTheme="minorHAnsi" w:hAnsiTheme="minorHAnsi" w:cstheme="minorBidi"/>
          <w:lang w:val="en-US"/>
        </w:rPr>
        <w:fldChar w:fldCharType="end"/>
      </w:r>
      <w:r w:rsidRPr="0D241C7A">
        <w:rPr>
          <w:rFonts w:asciiTheme="minorHAnsi" w:hAnsiTheme="minorHAnsi" w:cstheme="minorBidi"/>
          <w:lang w:val="en-US"/>
        </w:rPr>
        <w:t xml:space="preserve"> of this </w:t>
      </w:r>
      <w:r w:rsidR="002978F1" w:rsidRPr="0D241C7A">
        <w:rPr>
          <w:rFonts w:asciiTheme="minorHAnsi" w:hAnsiTheme="minorHAnsi" w:cstheme="minorBidi"/>
          <w:lang w:val="en-US"/>
        </w:rPr>
        <w:t>Agreement</w:t>
      </w:r>
      <w:r w:rsidRPr="0D241C7A">
        <w:rPr>
          <w:rFonts w:asciiTheme="minorHAnsi" w:hAnsiTheme="minorHAnsi" w:cstheme="minorBidi"/>
          <w:lang w:val="en-US"/>
        </w:rPr>
        <w:t xml:space="preserve">. </w:t>
      </w:r>
    </w:p>
    <w:p w14:paraId="0C03A27A" w14:textId="4D45F128" w:rsidR="00797A9A" w:rsidRPr="003116C2" w:rsidRDefault="00797A9A" w:rsidP="00797A9A">
      <w:pPr>
        <w:pStyle w:val="Subtitle"/>
      </w:pPr>
      <w:bookmarkStart w:id="194" w:name="_Toc153533674"/>
      <w:r w:rsidRPr="003116C2">
        <w:t>National Flexibility Allowance</w:t>
      </w:r>
      <w:bookmarkEnd w:id="194"/>
    </w:p>
    <w:p w14:paraId="478DA6CA" w14:textId="1215D04F" w:rsidR="007A29E3" w:rsidRPr="003116C2" w:rsidRDefault="71BC4E41" w:rsidP="007E3ECF">
      <w:pPr>
        <w:pStyle w:val="Heading1"/>
      </w:pPr>
      <w:bookmarkStart w:id="195" w:name="_Ref149969152"/>
      <w:r>
        <w:t xml:space="preserve">Ongoing </w:t>
      </w:r>
      <w:r w:rsidR="6C31A51A">
        <w:t>COMCAR Driver</w:t>
      </w:r>
      <w:r>
        <w:t xml:space="preserve">s will agree to either 12 hour or 24 hour per day availability at the commencement of their employment. The period of availability may be varied by mutual </w:t>
      </w:r>
      <w:r w:rsidR="00435948">
        <w:t>a</w:t>
      </w:r>
      <w:r w:rsidR="1F5E75BE">
        <w:t>greement</w:t>
      </w:r>
      <w:r>
        <w:t xml:space="preserve"> between the driver and the </w:t>
      </w:r>
      <w:r w:rsidR="57E381D4">
        <w:t>Secretary</w:t>
      </w:r>
      <w:r>
        <w:t xml:space="preserve">. In recognition of this ongoing availability, Ongoing </w:t>
      </w:r>
      <w:r w:rsidR="6C31A51A">
        <w:t>COMCAR Driver</w:t>
      </w:r>
      <w:r>
        <w:t>s will receive a National Flexibility Allowance.</w:t>
      </w:r>
      <w:bookmarkEnd w:id="195"/>
    </w:p>
    <w:p w14:paraId="20446B47" w14:textId="33D87FFD" w:rsidR="007A29E3" w:rsidRPr="003116C2" w:rsidRDefault="71BC4E41" w:rsidP="007E3ECF">
      <w:pPr>
        <w:pStyle w:val="Heading1"/>
      </w:pPr>
      <w:r>
        <w:t xml:space="preserve">Ongoing </w:t>
      </w:r>
      <w:r w:rsidR="6C31A51A">
        <w:t>COMCAR Driver</w:t>
      </w:r>
      <w:r>
        <w:t xml:space="preserve">s who have 24 hour per day availability will be entitled to 100% of the National Flexibility Allowance. Ongoing </w:t>
      </w:r>
      <w:r w:rsidR="6C31A51A">
        <w:t>COMCAR Driver</w:t>
      </w:r>
      <w:r>
        <w:t xml:space="preserve">s who have 12 hour per day availability will be entitled to 50% of the National Flexibility Allowance. </w:t>
      </w:r>
    </w:p>
    <w:p w14:paraId="7BD438BD" w14:textId="64F69461" w:rsidR="007A29E3" w:rsidRPr="003116C2" w:rsidRDefault="1B70C667" w:rsidP="007E3ECF">
      <w:pPr>
        <w:pStyle w:val="Heading1"/>
      </w:pPr>
      <w:r>
        <w:t xml:space="preserve">The </w:t>
      </w:r>
      <w:r w:rsidR="71BC4E41">
        <w:t xml:space="preserve">National Flexibility Allowance </w:t>
      </w:r>
      <w:r w:rsidR="00FE6B88">
        <w:t xml:space="preserve">for the operation of this Agreement </w:t>
      </w:r>
      <w:r w:rsidR="71BC4E41">
        <w:t>will be</w:t>
      </w:r>
      <w:r w:rsidR="00FE6B88">
        <w:t xml:space="preserve"> as follows</w:t>
      </w:r>
      <w:r w:rsidR="71BC4E41">
        <w:t xml:space="preserve"> (pro-rated for </w:t>
      </w:r>
      <w:r w:rsidR="4B0663FA">
        <w:t>P</w:t>
      </w:r>
      <w:r w:rsidR="71BC4E41">
        <w:t xml:space="preserve">art-time </w:t>
      </w:r>
      <w:r w:rsidR="6C31A51A">
        <w:t>Employee</w:t>
      </w:r>
      <w:r w:rsidR="71BC4E41">
        <w:t>s):</w:t>
      </w:r>
    </w:p>
    <w:tbl>
      <w:tblPr>
        <w:tblW w:w="450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7"/>
        <w:gridCol w:w="2790"/>
        <w:gridCol w:w="2738"/>
      </w:tblGrid>
      <w:tr w:rsidR="00E849A2" w:rsidRPr="003116C2" w14:paraId="1249E354" w14:textId="77777777" w:rsidTr="0062402B">
        <w:trPr>
          <w:cantSplit/>
        </w:trPr>
        <w:tc>
          <w:tcPr>
            <w:tcW w:w="1598" w:type="pct"/>
            <w:shd w:val="clear" w:color="auto" w:fill="E7E6E6" w:themeFill="background2"/>
          </w:tcPr>
          <w:p w14:paraId="6F706982" w14:textId="34D06CAD" w:rsidR="00E849A2" w:rsidRPr="0062402B" w:rsidRDefault="004E1E9C" w:rsidP="0062402B">
            <w:pPr>
              <w:spacing w:before="120"/>
              <w:rPr>
                <w:rFonts w:eastAsia="Batang"/>
                <w:b/>
                <w:bCs/>
                <w:szCs w:val="22"/>
              </w:rPr>
            </w:pPr>
            <w:r w:rsidRPr="00650AE0">
              <w:rPr>
                <w:rFonts w:eastAsia="Batang"/>
                <w:b/>
                <w:bCs/>
                <w:szCs w:val="22"/>
              </w:rPr>
              <w:t>Rate from commencement of the Agreement</w:t>
            </w:r>
          </w:p>
        </w:tc>
        <w:tc>
          <w:tcPr>
            <w:tcW w:w="1717" w:type="pct"/>
            <w:shd w:val="clear" w:color="auto" w:fill="E7E6E6" w:themeFill="background2"/>
          </w:tcPr>
          <w:p w14:paraId="468C8D19" w14:textId="77C79BF6" w:rsidR="00E849A2" w:rsidRPr="0062402B" w:rsidRDefault="004E1E9C" w:rsidP="0062402B">
            <w:pPr>
              <w:spacing w:before="120"/>
              <w:rPr>
                <w:rFonts w:eastAsia="Batang"/>
                <w:b/>
                <w:bCs/>
                <w:szCs w:val="22"/>
              </w:rPr>
            </w:pPr>
            <w:r w:rsidRPr="00650AE0">
              <w:rPr>
                <w:rFonts w:eastAsia="Batang"/>
                <w:b/>
                <w:bCs/>
                <w:szCs w:val="22"/>
              </w:rPr>
              <w:t>Rate from 13 March 2025</w:t>
            </w:r>
          </w:p>
        </w:tc>
        <w:tc>
          <w:tcPr>
            <w:tcW w:w="1685" w:type="pct"/>
            <w:shd w:val="clear" w:color="auto" w:fill="E7E6E6" w:themeFill="background2"/>
          </w:tcPr>
          <w:p w14:paraId="41CDE152" w14:textId="21B30A68" w:rsidR="00E849A2" w:rsidRPr="0062402B" w:rsidRDefault="004E1E9C" w:rsidP="0062402B">
            <w:pPr>
              <w:spacing w:before="120"/>
              <w:rPr>
                <w:rFonts w:eastAsia="Batang"/>
                <w:b/>
                <w:bCs/>
                <w:szCs w:val="22"/>
              </w:rPr>
            </w:pPr>
            <w:r w:rsidRPr="00650AE0">
              <w:rPr>
                <w:rFonts w:eastAsia="Batang"/>
                <w:b/>
                <w:bCs/>
                <w:szCs w:val="22"/>
              </w:rPr>
              <w:t>Rate from 12 March 2026</w:t>
            </w:r>
          </w:p>
        </w:tc>
      </w:tr>
      <w:tr w:rsidR="00E849A2" w:rsidRPr="003116C2" w14:paraId="11F59BFC" w14:textId="77777777" w:rsidTr="0062402B">
        <w:trPr>
          <w:cantSplit/>
          <w:trHeight w:hRule="exact" w:val="853"/>
        </w:trPr>
        <w:tc>
          <w:tcPr>
            <w:tcW w:w="1598" w:type="pct"/>
            <w:vAlign w:val="center"/>
          </w:tcPr>
          <w:p w14:paraId="61862227" w14:textId="170843F6" w:rsidR="00E849A2" w:rsidRPr="003116C2" w:rsidRDefault="00E849A2">
            <w:pPr>
              <w:spacing w:before="40" w:after="40"/>
              <w:jc w:val="center"/>
              <w:rPr>
                <w:rFonts w:cs="Arial"/>
                <w:szCs w:val="22"/>
              </w:rPr>
            </w:pPr>
            <w:r w:rsidRPr="003116C2">
              <w:rPr>
                <w:rFonts w:cs="Arial"/>
                <w:color w:val="000000"/>
                <w:szCs w:val="22"/>
              </w:rPr>
              <w:t>$</w:t>
            </w:r>
            <w:r w:rsidR="002707B0">
              <w:rPr>
                <w:rFonts w:cs="Arial"/>
                <w:color w:val="000000"/>
                <w:szCs w:val="22"/>
              </w:rPr>
              <w:t>16</w:t>
            </w:r>
            <w:r w:rsidR="00724636">
              <w:rPr>
                <w:rFonts w:cs="Arial"/>
                <w:color w:val="000000"/>
                <w:szCs w:val="22"/>
              </w:rPr>
              <w:t>,</w:t>
            </w:r>
            <w:r w:rsidR="002707B0">
              <w:rPr>
                <w:rFonts w:cs="Arial"/>
                <w:color w:val="000000"/>
                <w:szCs w:val="22"/>
              </w:rPr>
              <w:t>749</w:t>
            </w:r>
          </w:p>
        </w:tc>
        <w:tc>
          <w:tcPr>
            <w:tcW w:w="1717" w:type="pct"/>
            <w:vAlign w:val="center"/>
          </w:tcPr>
          <w:p w14:paraId="71D9148C" w14:textId="54A647F6" w:rsidR="00E849A2" w:rsidRPr="003116C2" w:rsidRDefault="00E849A2">
            <w:pPr>
              <w:spacing w:before="40" w:after="40"/>
              <w:jc w:val="center"/>
              <w:rPr>
                <w:rFonts w:cs="Arial"/>
                <w:szCs w:val="22"/>
              </w:rPr>
            </w:pPr>
            <w:r w:rsidRPr="003116C2">
              <w:rPr>
                <w:rFonts w:cs="Arial"/>
                <w:color w:val="000000"/>
                <w:szCs w:val="22"/>
              </w:rPr>
              <w:t>$</w:t>
            </w:r>
            <w:r w:rsidR="003633E9">
              <w:rPr>
                <w:rFonts w:cs="Arial"/>
                <w:color w:val="000000"/>
                <w:szCs w:val="22"/>
              </w:rPr>
              <w:t>17,385</w:t>
            </w:r>
          </w:p>
        </w:tc>
        <w:tc>
          <w:tcPr>
            <w:tcW w:w="1685" w:type="pct"/>
            <w:vAlign w:val="center"/>
          </w:tcPr>
          <w:p w14:paraId="2FF62BA8" w14:textId="501B3274" w:rsidR="00E849A2" w:rsidRPr="003116C2" w:rsidRDefault="00E849A2">
            <w:pPr>
              <w:spacing w:before="40" w:after="40"/>
              <w:jc w:val="center"/>
              <w:rPr>
                <w:rFonts w:cs="Arial"/>
                <w:szCs w:val="22"/>
              </w:rPr>
            </w:pPr>
            <w:r w:rsidRPr="003116C2">
              <w:rPr>
                <w:rFonts w:cs="Arial"/>
                <w:color w:val="000000" w:themeColor="text1"/>
                <w:szCs w:val="22"/>
              </w:rPr>
              <w:t>$</w:t>
            </w:r>
            <w:r w:rsidR="00D94412">
              <w:rPr>
                <w:rFonts w:cs="Arial"/>
                <w:color w:val="000000" w:themeColor="text1"/>
                <w:szCs w:val="22"/>
              </w:rPr>
              <w:t>17,976</w:t>
            </w:r>
          </w:p>
        </w:tc>
      </w:tr>
    </w:tbl>
    <w:p w14:paraId="11035632" w14:textId="77777777" w:rsidR="007A29E3" w:rsidRPr="003116C2" w:rsidRDefault="71BC4E41" w:rsidP="007E3ECF">
      <w:pPr>
        <w:pStyle w:val="Heading1"/>
      </w:pPr>
      <w:r>
        <w:t xml:space="preserve">This is an annual amount and will be paid in fortnightly instalments. </w:t>
      </w:r>
    </w:p>
    <w:p w14:paraId="480E660C" w14:textId="3D973D2D" w:rsidR="007A29E3" w:rsidRPr="003116C2" w:rsidRDefault="71BC4E41" w:rsidP="007E3ECF">
      <w:pPr>
        <w:pStyle w:val="Heading1"/>
        <w:keepNext/>
      </w:pPr>
      <w:bookmarkStart w:id="196" w:name="_Ref149969200"/>
      <w:r>
        <w:t xml:space="preserve">Ongoing </w:t>
      </w:r>
      <w:r w:rsidR="6C31A51A">
        <w:t>COMCAR Driver</w:t>
      </w:r>
      <w:r>
        <w:t>s in receipt of National Flexibility Allowance will not be eligible for:</w:t>
      </w:r>
      <w:bookmarkEnd w:id="196"/>
    </w:p>
    <w:p w14:paraId="6B6DC8CD" w14:textId="7C01F15F" w:rsidR="007A29E3" w:rsidRPr="003116C2" w:rsidRDefault="007A29E3" w:rsidP="007E3ECF">
      <w:pPr>
        <w:pStyle w:val="Heading2"/>
      </w:pPr>
      <w:bookmarkStart w:id="197" w:name="_Hlk149103501"/>
      <w:r>
        <w:t xml:space="preserve">overtime under clause </w:t>
      </w:r>
      <w:r>
        <w:fldChar w:fldCharType="begin"/>
      </w:r>
      <w:r>
        <w:instrText xml:space="preserve"> REF _Ref149970206 \r \h  \* MERGEFORMAT </w:instrText>
      </w:r>
      <w:r>
        <w:fldChar w:fldCharType="separate"/>
      </w:r>
      <w:r w:rsidR="00815DB8">
        <w:t>200</w:t>
      </w:r>
      <w:r>
        <w:fldChar w:fldCharType="end"/>
      </w:r>
      <w:r w:rsidR="006B4DCE">
        <w:t xml:space="preserve"> </w:t>
      </w:r>
      <w:r>
        <w:t xml:space="preserve">of this </w:t>
      </w:r>
      <w:proofErr w:type="gramStart"/>
      <w:r w:rsidR="002978F1">
        <w:t>Agreement</w:t>
      </w:r>
      <w:r>
        <w:t>;</w:t>
      </w:r>
      <w:proofErr w:type="gramEnd"/>
      <w:r>
        <w:t xml:space="preserve"> </w:t>
      </w:r>
    </w:p>
    <w:p w14:paraId="6DBD56A2" w14:textId="1C0350D0" w:rsidR="007A29E3" w:rsidRPr="003116C2" w:rsidRDefault="007A29E3" w:rsidP="007E3ECF">
      <w:pPr>
        <w:pStyle w:val="Heading2"/>
      </w:pPr>
      <w:r>
        <w:t>flex</w:t>
      </w:r>
      <w:r w:rsidR="006B4DCE">
        <w:t xml:space="preserve"> </w:t>
      </w:r>
      <w:r>
        <w:t xml:space="preserve">time under clause </w:t>
      </w:r>
      <w:r>
        <w:fldChar w:fldCharType="begin"/>
      </w:r>
      <w:r>
        <w:instrText xml:space="preserve"> REF _Ref149970170 \r \h  \* MERGEFORMAT </w:instrText>
      </w:r>
      <w:r>
        <w:fldChar w:fldCharType="separate"/>
      </w:r>
      <w:r w:rsidR="00815DB8">
        <w:t>162</w:t>
      </w:r>
      <w:r>
        <w:fldChar w:fldCharType="end"/>
      </w:r>
      <w:r>
        <w:t xml:space="preserve"> of this </w:t>
      </w:r>
      <w:r w:rsidR="002978F1">
        <w:t>Agreement</w:t>
      </w:r>
      <w:r>
        <w:t>; or</w:t>
      </w:r>
    </w:p>
    <w:p w14:paraId="13B16FED" w14:textId="1DB6A4D3" w:rsidR="007A29E3" w:rsidRPr="003116C2" w:rsidRDefault="006B4DCE" w:rsidP="007E3ECF">
      <w:pPr>
        <w:pStyle w:val="Heading2"/>
      </w:pPr>
      <w:r>
        <w:t>shift penalties</w:t>
      </w:r>
      <w:r w:rsidR="007A29E3">
        <w:t xml:space="preserve"> under clause </w:t>
      </w:r>
      <w:r>
        <w:fldChar w:fldCharType="begin"/>
      </w:r>
      <w:r>
        <w:instrText xml:space="preserve"> REF _Ref149917283 \r \h  \* MERGEFORMAT </w:instrText>
      </w:r>
      <w:r>
        <w:fldChar w:fldCharType="separate"/>
      </w:r>
      <w:r w:rsidR="00815DB8">
        <w:t>66</w:t>
      </w:r>
      <w:r>
        <w:fldChar w:fldCharType="end"/>
      </w:r>
      <w:r>
        <w:t xml:space="preserve"> </w:t>
      </w:r>
      <w:r w:rsidR="007A29E3">
        <w:t xml:space="preserve">of this </w:t>
      </w:r>
      <w:r w:rsidR="002978F1">
        <w:t>Agreement</w:t>
      </w:r>
      <w:r w:rsidR="007A29E3">
        <w:t>.</w:t>
      </w:r>
    </w:p>
    <w:p w14:paraId="4A008441" w14:textId="0BD3852D" w:rsidR="00797A9A" w:rsidRPr="003116C2" w:rsidRDefault="00E75F10" w:rsidP="00797A9A">
      <w:pPr>
        <w:pStyle w:val="Subtitle"/>
      </w:pPr>
      <w:bookmarkStart w:id="198" w:name="_Toc153533675"/>
      <w:bookmarkEnd w:id="197"/>
      <w:r w:rsidRPr="003116C2">
        <w:t>COMCAR</w:t>
      </w:r>
      <w:r w:rsidR="00A910CF" w:rsidRPr="003116C2">
        <w:t xml:space="preserve"> Roster Allowa</w:t>
      </w:r>
      <w:r w:rsidR="00797A9A" w:rsidRPr="003116C2">
        <w:t>nce</w:t>
      </w:r>
      <w:bookmarkEnd w:id="198"/>
    </w:p>
    <w:p w14:paraId="2D88BEAF" w14:textId="07B61D53" w:rsidR="00C076AE" w:rsidRPr="003116C2" w:rsidRDefault="490E885D" w:rsidP="00C076AE">
      <w:pPr>
        <w:pStyle w:val="Heading1"/>
      </w:pPr>
      <w:bookmarkStart w:id="199" w:name="_Ref149969217"/>
      <w:r>
        <w:t xml:space="preserve">Full-time </w:t>
      </w:r>
      <w:proofErr w:type="spellStart"/>
      <w:r>
        <w:t>Shiftworkers</w:t>
      </w:r>
      <w:proofErr w:type="spellEnd"/>
      <w:r>
        <w:t xml:space="preserve"> engaged in the </w:t>
      </w:r>
      <w:r w:rsidR="6C31A51A">
        <w:t>COMCAR</w:t>
      </w:r>
      <w:r>
        <w:t xml:space="preserve"> National Operations Centre</w:t>
      </w:r>
      <w:r w:rsidR="204BB41D">
        <w:t xml:space="preserve"> and who work each Full Roster Cycle</w:t>
      </w:r>
      <w:r>
        <w:t xml:space="preserve">, excluding </w:t>
      </w:r>
      <w:r w:rsidR="0B89AFAA">
        <w:t xml:space="preserve">Casual </w:t>
      </w:r>
      <w:r w:rsidR="6C31A51A">
        <w:t>Employee</w:t>
      </w:r>
      <w:r>
        <w:t>s, will be paid the Roster Allowance.</w:t>
      </w:r>
      <w:bookmarkEnd w:id="199"/>
      <w:r>
        <w:t xml:space="preserve"> </w:t>
      </w:r>
    </w:p>
    <w:p w14:paraId="04CBEC93" w14:textId="48C9153E" w:rsidR="00C45A37" w:rsidRPr="003116C2" w:rsidRDefault="00C45A37" w:rsidP="00751581">
      <w:pPr>
        <w:pStyle w:val="Heading2"/>
      </w:pPr>
      <w:r>
        <w:t xml:space="preserve">For the purposes of this clause, a Full Roster Cycle is the complete period captured by a rotating roster that applies to the </w:t>
      </w:r>
      <w:r w:rsidR="00E75F10">
        <w:t>COMCAR</w:t>
      </w:r>
      <w:r>
        <w:t xml:space="preserve"> National Operations Centre, as</w:t>
      </w:r>
      <w:r w:rsidR="003664FD">
        <w:t xml:space="preserve"> determined by the </w:t>
      </w:r>
      <w:proofErr w:type="gramStart"/>
      <w:r w:rsidR="006132C4">
        <w:t>Secretary</w:t>
      </w:r>
      <w:proofErr w:type="gramEnd"/>
      <w:r w:rsidR="003664FD">
        <w:t xml:space="preserve"> and</w:t>
      </w:r>
      <w:r>
        <w:t xml:space="preserve"> amended from time to time.</w:t>
      </w:r>
    </w:p>
    <w:p w14:paraId="72080F85" w14:textId="3B4AA4A4" w:rsidR="00C076AE" w:rsidRPr="003116C2" w:rsidRDefault="490E885D" w:rsidP="00C076AE">
      <w:pPr>
        <w:pStyle w:val="Heading1"/>
      </w:pPr>
      <w:r>
        <w:t xml:space="preserve">Where an </w:t>
      </w:r>
      <w:r w:rsidR="6C31A51A">
        <w:t>Employee</w:t>
      </w:r>
      <w:r>
        <w:t xml:space="preserve"> in receipt of the Roster Allowance ceases performing full-time duties in the </w:t>
      </w:r>
      <w:r w:rsidR="6C31A51A">
        <w:t>COMCAR</w:t>
      </w:r>
      <w:r>
        <w:t xml:space="preserve"> National Operations Centre</w:t>
      </w:r>
      <w:r w:rsidR="204BB41D">
        <w:t xml:space="preserve"> or otherwise becomes unable to perform a Full Roster Cycle</w:t>
      </w:r>
      <w:r>
        <w:t>, they will cease being paid the Roster Allowance from the first full fortnight the reduction in hours comes into effect.</w:t>
      </w:r>
      <w:r w:rsidR="003664FD">
        <w:t xml:space="preserve"> In this circumstance, the Employee will be eligible to receive </w:t>
      </w:r>
      <w:r w:rsidR="00E849A2">
        <w:t>s</w:t>
      </w:r>
      <w:r w:rsidR="003664FD">
        <w:t xml:space="preserve">hift penalties pursuant to clauses </w:t>
      </w:r>
      <w:r>
        <w:fldChar w:fldCharType="begin"/>
      </w:r>
      <w:r>
        <w:instrText xml:space="preserve"> REF _Ref150346487 \r \h  \* MERGEFORMAT </w:instrText>
      </w:r>
      <w:r>
        <w:fldChar w:fldCharType="separate"/>
      </w:r>
      <w:r w:rsidR="00815DB8">
        <w:t>65</w:t>
      </w:r>
      <w:r>
        <w:fldChar w:fldCharType="end"/>
      </w:r>
      <w:r w:rsidR="003664FD">
        <w:t xml:space="preserve"> to </w:t>
      </w:r>
      <w:r>
        <w:fldChar w:fldCharType="begin"/>
      </w:r>
      <w:r>
        <w:instrText xml:space="preserve"> REF _Ref150346490 \r \h  \* MERGEFORMAT </w:instrText>
      </w:r>
      <w:r>
        <w:fldChar w:fldCharType="separate"/>
      </w:r>
      <w:r w:rsidR="00815DB8">
        <w:t>69</w:t>
      </w:r>
      <w:r>
        <w:fldChar w:fldCharType="end"/>
      </w:r>
      <w:r w:rsidR="003664FD">
        <w:t xml:space="preserve"> of this Agreement.</w:t>
      </w:r>
    </w:p>
    <w:p w14:paraId="169885CE" w14:textId="3CAD70E7" w:rsidR="00FE6B88" w:rsidRPr="003116C2" w:rsidRDefault="00FE6B88" w:rsidP="0062402B">
      <w:pPr>
        <w:pStyle w:val="Heading1"/>
        <w:keepNext/>
      </w:pPr>
      <w:r>
        <w:t>The COMCAR Roster Allowance for the operation of this Agreement will be as follows:</w:t>
      </w:r>
    </w:p>
    <w:tbl>
      <w:tblPr>
        <w:tblW w:w="44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8"/>
        <w:gridCol w:w="1701"/>
        <w:gridCol w:w="1588"/>
        <w:gridCol w:w="1778"/>
      </w:tblGrid>
      <w:tr w:rsidR="002A10EA" w:rsidRPr="003116C2" w14:paraId="436F74E5" w14:textId="77777777" w:rsidTr="0062402B">
        <w:trPr>
          <w:cantSplit/>
          <w:trHeight w:val="371"/>
          <w:jc w:val="center"/>
        </w:trPr>
        <w:tc>
          <w:tcPr>
            <w:tcW w:w="1863" w:type="pct"/>
            <w:shd w:val="clear" w:color="auto" w:fill="E7E6E6" w:themeFill="background2"/>
          </w:tcPr>
          <w:p w14:paraId="3A485A40" w14:textId="574DC389" w:rsidR="00E849A2" w:rsidRPr="003116C2" w:rsidRDefault="00E849A2" w:rsidP="00E849A2">
            <w:pPr>
              <w:spacing w:before="40" w:after="40"/>
              <w:rPr>
                <w:rFonts w:cs="Arial"/>
                <w:b/>
                <w:szCs w:val="22"/>
              </w:rPr>
            </w:pPr>
            <w:r w:rsidRPr="003116C2">
              <w:rPr>
                <w:rFonts w:cs="Arial"/>
                <w:szCs w:val="22"/>
                <w:lang w:val="en-US"/>
              </w:rPr>
              <w:br w:type="page"/>
            </w:r>
            <w:r w:rsidRPr="003116C2">
              <w:rPr>
                <w:rFonts w:cs="Arial"/>
                <w:b/>
                <w:szCs w:val="22"/>
              </w:rPr>
              <w:t>Role and Classification</w:t>
            </w:r>
          </w:p>
        </w:tc>
        <w:tc>
          <w:tcPr>
            <w:tcW w:w="1053" w:type="pct"/>
            <w:shd w:val="clear" w:color="auto" w:fill="E7E6E6" w:themeFill="background2"/>
          </w:tcPr>
          <w:p w14:paraId="04BB29B0" w14:textId="6058C329" w:rsidR="00E849A2" w:rsidRPr="003116C2" w:rsidRDefault="000917A1" w:rsidP="00E849A2">
            <w:pPr>
              <w:spacing w:before="40" w:after="40"/>
              <w:jc w:val="center"/>
              <w:rPr>
                <w:rFonts w:cs="Arial"/>
                <w:szCs w:val="22"/>
              </w:rPr>
            </w:pPr>
            <w:r>
              <w:rPr>
                <w:rFonts w:eastAsia="Batang"/>
                <w:b/>
                <w:bCs/>
                <w:szCs w:val="22"/>
              </w:rPr>
              <w:t>Rate from commencement of the Agreement</w:t>
            </w:r>
          </w:p>
        </w:tc>
        <w:tc>
          <w:tcPr>
            <w:tcW w:w="983" w:type="pct"/>
            <w:shd w:val="clear" w:color="auto" w:fill="E7E6E6" w:themeFill="background2"/>
          </w:tcPr>
          <w:p w14:paraId="1B3AEFA6" w14:textId="7CD7DA76" w:rsidR="00E849A2" w:rsidRPr="003116C2" w:rsidRDefault="000917A1" w:rsidP="00E849A2">
            <w:pPr>
              <w:spacing w:before="40" w:after="40"/>
              <w:jc w:val="center"/>
              <w:rPr>
                <w:rFonts w:cs="Arial"/>
                <w:b/>
                <w:szCs w:val="22"/>
              </w:rPr>
            </w:pPr>
            <w:r>
              <w:rPr>
                <w:rFonts w:eastAsia="Batang"/>
                <w:b/>
                <w:bCs/>
                <w:szCs w:val="22"/>
              </w:rPr>
              <w:t>Rate from 13 March 2025</w:t>
            </w:r>
          </w:p>
        </w:tc>
        <w:tc>
          <w:tcPr>
            <w:tcW w:w="1102" w:type="pct"/>
            <w:shd w:val="clear" w:color="auto" w:fill="E7E6E6" w:themeFill="background2"/>
          </w:tcPr>
          <w:p w14:paraId="3F087B50" w14:textId="717F421B" w:rsidR="00E849A2" w:rsidRPr="003116C2" w:rsidRDefault="000917A1" w:rsidP="00E849A2">
            <w:pPr>
              <w:spacing w:before="40" w:after="40"/>
              <w:jc w:val="center"/>
              <w:rPr>
                <w:rFonts w:cs="Arial"/>
                <w:b/>
                <w:szCs w:val="22"/>
              </w:rPr>
            </w:pPr>
            <w:r>
              <w:rPr>
                <w:rFonts w:eastAsia="Batang"/>
                <w:b/>
                <w:bCs/>
                <w:szCs w:val="22"/>
              </w:rPr>
              <w:t>Rate from 12 March 2026</w:t>
            </w:r>
          </w:p>
        </w:tc>
      </w:tr>
      <w:tr w:rsidR="00C076AE" w:rsidRPr="003116C2" w14:paraId="29453C1A" w14:textId="77777777" w:rsidTr="0062402B">
        <w:trPr>
          <w:cantSplit/>
          <w:trHeight w:val="424"/>
          <w:jc w:val="center"/>
        </w:trPr>
        <w:tc>
          <w:tcPr>
            <w:tcW w:w="1863" w:type="pct"/>
            <w:tcBorders>
              <w:bottom w:val="single" w:sz="6" w:space="0" w:color="auto"/>
            </w:tcBorders>
            <w:shd w:val="clear" w:color="auto" w:fill="E7E6E6" w:themeFill="background2"/>
          </w:tcPr>
          <w:p w14:paraId="25E43DF3" w14:textId="77777777" w:rsidR="00C076AE" w:rsidRPr="003116C2" w:rsidRDefault="00C076AE">
            <w:pPr>
              <w:spacing w:before="40" w:after="40"/>
              <w:rPr>
                <w:rFonts w:cs="Arial"/>
                <w:szCs w:val="22"/>
              </w:rPr>
            </w:pPr>
            <w:r w:rsidRPr="003116C2">
              <w:rPr>
                <w:rFonts w:cs="Arial"/>
                <w:szCs w:val="22"/>
              </w:rPr>
              <w:t>National Operations Centre Officer (APS 4)</w:t>
            </w:r>
          </w:p>
        </w:tc>
        <w:tc>
          <w:tcPr>
            <w:tcW w:w="1053" w:type="pct"/>
            <w:tcBorders>
              <w:bottom w:val="single" w:sz="6" w:space="0" w:color="auto"/>
            </w:tcBorders>
          </w:tcPr>
          <w:p w14:paraId="40295511" w14:textId="617CEEF6" w:rsidR="00C076AE" w:rsidRPr="003116C2" w:rsidRDefault="00C076AE">
            <w:pPr>
              <w:spacing w:before="40" w:after="40"/>
              <w:jc w:val="center"/>
              <w:rPr>
                <w:rFonts w:cs="Arial"/>
                <w:szCs w:val="22"/>
              </w:rPr>
            </w:pPr>
            <w:r w:rsidRPr="003116C2">
              <w:rPr>
                <w:rFonts w:cs="Arial"/>
                <w:szCs w:val="22"/>
              </w:rPr>
              <w:t>$</w:t>
            </w:r>
            <w:r w:rsidR="004C03A3">
              <w:rPr>
                <w:rFonts w:cs="Arial"/>
                <w:szCs w:val="22"/>
              </w:rPr>
              <w:t>19,152</w:t>
            </w:r>
          </w:p>
        </w:tc>
        <w:tc>
          <w:tcPr>
            <w:tcW w:w="983" w:type="pct"/>
            <w:tcBorders>
              <w:bottom w:val="single" w:sz="6" w:space="0" w:color="auto"/>
            </w:tcBorders>
          </w:tcPr>
          <w:p w14:paraId="0CB13316" w14:textId="55DE4B49" w:rsidR="00C076AE" w:rsidRPr="003116C2" w:rsidRDefault="00C076AE">
            <w:pPr>
              <w:spacing w:before="40" w:after="40"/>
              <w:jc w:val="center"/>
              <w:rPr>
                <w:rFonts w:cs="Arial"/>
                <w:szCs w:val="22"/>
              </w:rPr>
            </w:pPr>
            <w:r w:rsidRPr="003116C2">
              <w:rPr>
                <w:rFonts w:cs="Arial"/>
                <w:szCs w:val="22"/>
              </w:rPr>
              <w:t>$</w:t>
            </w:r>
            <w:r w:rsidR="00300C12">
              <w:rPr>
                <w:rFonts w:cs="Arial"/>
                <w:szCs w:val="22"/>
              </w:rPr>
              <w:t>19,880</w:t>
            </w:r>
          </w:p>
        </w:tc>
        <w:tc>
          <w:tcPr>
            <w:tcW w:w="1102" w:type="pct"/>
            <w:tcBorders>
              <w:bottom w:val="single" w:sz="6" w:space="0" w:color="auto"/>
            </w:tcBorders>
          </w:tcPr>
          <w:p w14:paraId="05019888" w14:textId="5539F997" w:rsidR="00C076AE" w:rsidRPr="003116C2" w:rsidRDefault="00C076AE">
            <w:pPr>
              <w:spacing w:before="40" w:after="40"/>
              <w:jc w:val="center"/>
              <w:rPr>
                <w:rFonts w:cs="Arial"/>
                <w:szCs w:val="22"/>
              </w:rPr>
            </w:pPr>
            <w:r w:rsidRPr="003116C2">
              <w:rPr>
                <w:rFonts w:cs="Arial"/>
                <w:szCs w:val="22"/>
              </w:rPr>
              <w:t>$</w:t>
            </w:r>
            <w:r w:rsidR="00300C12">
              <w:rPr>
                <w:rFonts w:cs="Arial"/>
                <w:szCs w:val="22"/>
              </w:rPr>
              <w:t>20,556</w:t>
            </w:r>
          </w:p>
        </w:tc>
      </w:tr>
      <w:tr w:rsidR="00C076AE" w:rsidRPr="003116C2" w14:paraId="411B8F30" w14:textId="77777777" w:rsidTr="0062402B">
        <w:trPr>
          <w:cantSplit/>
          <w:trHeight w:val="402"/>
          <w:jc w:val="center"/>
        </w:trPr>
        <w:tc>
          <w:tcPr>
            <w:tcW w:w="1863" w:type="pct"/>
            <w:tcBorders>
              <w:top w:val="single" w:sz="6" w:space="0" w:color="auto"/>
              <w:left w:val="single" w:sz="6" w:space="0" w:color="auto"/>
              <w:bottom w:val="single" w:sz="6" w:space="0" w:color="auto"/>
              <w:right w:val="single" w:sz="6" w:space="0" w:color="auto"/>
            </w:tcBorders>
            <w:shd w:val="clear" w:color="auto" w:fill="E7E6E6" w:themeFill="background2"/>
          </w:tcPr>
          <w:p w14:paraId="601F68BE" w14:textId="77777777" w:rsidR="00C076AE" w:rsidRPr="003116C2" w:rsidRDefault="00C076AE">
            <w:pPr>
              <w:spacing w:before="40" w:after="40"/>
              <w:rPr>
                <w:rFonts w:cs="Arial"/>
                <w:szCs w:val="22"/>
              </w:rPr>
            </w:pPr>
            <w:r w:rsidRPr="003116C2">
              <w:rPr>
                <w:rFonts w:cs="Arial"/>
                <w:szCs w:val="22"/>
              </w:rPr>
              <w:t>Team Leader (APS 5)</w:t>
            </w:r>
          </w:p>
        </w:tc>
        <w:tc>
          <w:tcPr>
            <w:tcW w:w="1053" w:type="pct"/>
            <w:tcBorders>
              <w:top w:val="single" w:sz="6" w:space="0" w:color="auto"/>
              <w:left w:val="single" w:sz="6" w:space="0" w:color="auto"/>
              <w:bottom w:val="single" w:sz="6" w:space="0" w:color="auto"/>
              <w:right w:val="single" w:sz="6" w:space="0" w:color="auto"/>
            </w:tcBorders>
          </w:tcPr>
          <w:p w14:paraId="30021CD0" w14:textId="66449B03" w:rsidR="00C076AE" w:rsidRPr="003116C2" w:rsidRDefault="00C076AE">
            <w:pPr>
              <w:spacing w:before="40" w:after="40"/>
              <w:jc w:val="center"/>
              <w:rPr>
                <w:rFonts w:cs="Arial"/>
                <w:szCs w:val="22"/>
              </w:rPr>
            </w:pPr>
            <w:r w:rsidRPr="003116C2">
              <w:rPr>
                <w:rFonts w:cs="Arial"/>
                <w:szCs w:val="22"/>
              </w:rPr>
              <w:t>$</w:t>
            </w:r>
            <w:r w:rsidR="00E570A0">
              <w:rPr>
                <w:rFonts w:cs="Arial"/>
                <w:szCs w:val="22"/>
              </w:rPr>
              <w:t>13,376</w:t>
            </w:r>
          </w:p>
        </w:tc>
        <w:tc>
          <w:tcPr>
            <w:tcW w:w="983" w:type="pct"/>
            <w:tcBorders>
              <w:top w:val="single" w:sz="6" w:space="0" w:color="auto"/>
              <w:left w:val="single" w:sz="6" w:space="0" w:color="auto"/>
              <w:bottom w:val="single" w:sz="6" w:space="0" w:color="auto"/>
              <w:right w:val="single" w:sz="6" w:space="0" w:color="auto"/>
            </w:tcBorders>
          </w:tcPr>
          <w:p w14:paraId="5C181E98" w14:textId="02BD3A6C" w:rsidR="00C076AE" w:rsidRPr="003116C2" w:rsidRDefault="00C076AE">
            <w:pPr>
              <w:spacing w:before="40" w:after="40"/>
              <w:jc w:val="center"/>
              <w:rPr>
                <w:rFonts w:cs="Arial"/>
                <w:szCs w:val="22"/>
              </w:rPr>
            </w:pPr>
            <w:r w:rsidRPr="003116C2">
              <w:rPr>
                <w:rFonts w:cs="Arial"/>
                <w:szCs w:val="22"/>
              </w:rPr>
              <w:t>$</w:t>
            </w:r>
            <w:r w:rsidR="00A6036F">
              <w:rPr>
                <w:rFonts w:cs="Arial"/>
                <w:szCs w:val="22"/>
              </w:rPr>
              <w:t>13,</w:t>
            </w:r>
            <w:r w:rsidR="007478D6">
              <w:rPr>
                <w:rFonts w:cs="Arial"/>
                <w:szCs w:val="22"/>
              </w:rPr>
              <w:t>884</w:t>
            </w:r>
          </w:p>
        </w:tc>
        <w:tc>
          <w:tcPr>
            <w:tcW w:w="1102" w:type="pct"/>
            <w:tcBorders>
              <w:top w:val="single" w:sz="6" w:space="0" w:color="auto"/>
              <w:left w:val="single" w:sz="6" w:space="0" w:color="auto"/>
              <w:bottom w:val="single" w:sz="6" w:space="0" w:color="auto"/>
              <w:right w:val="single" w:sz="6" w:space="0" w:color="auto"/>
            </w:tcBorders>
          </w:tcPr>
          <w:p w14:paraId="245A8E8D" w14:textId="7E3BF1D8" w:rsidR="00C076AE" w:rsidRPr="003116C2" w:rsidRDefault="00C076AE">
            <w:pPr>
              <w:spacing w:before="40" w:after="40"/>
              <w:jc w:val="center"/>
              <w:rPr>
                <w:rFonts w:cs="Arial"/>
                <w:szCs w:val="22"/>
              </w:rPr>
            </w:pPr>
            <w:r w:rsidRPr="003116C2">
              <w:rPr>
                <w:rFonts w:cs="Arial"/>
                <w:szCs w:val="22"/>
              </w:rPr>
              <w:t>$</w:t>
            </w:r>
            <w:r w:rsidR="007478D6">
              <w:rPr>
                <w:rFonts w:cs="Arial"/>
                <w:szCs w:val="22"/>
              </w:rPr>
              <w:t>14,356</w:t>
            </w:r>
          </w:p>
        </w:tc>
      </w:tr>
    </w:tbl>
    <w:p w14:paraId="22C7BBD8" w14:textId="77777777" w:rsidR="00C076AE" w:rsidRPr="003116C2" w:rsidRDefault="490E885D" w:rsidP="00C076AE">
      <w:pPr>
        <w:pStyle w:val="Heading1"/>
      </w:pPr>
      <w:r>
        <w:t xml:space="preserve">This is an annual amount and will be paid in fortnightly instalments. </w:t>
      </w:r>
    </w:p>
    <w:p w14:paraId="637E2489" w14:textId="668E4873" w:rsidR="00C076AE" w:rsidRPr="003116C2" w:rsidRDefault="6C31A51A" w:rsidP="00751581">
      <w:pPr>
        <w:pStyle w:val="Heading1"/>
      </w:pPr>
      <w:bookmarkStart w:id="200" w:name="_Ref149969219"/>
      <w:r>
        <w:t>Employee</w:t>
      </w:r>
      <w:r w:rsidR="490E885D">
        <w:t>s in receipt of Roster Allowance will not be eligible for:</w:t>
      </w:r>
      <w:bookmarkEnd w:id="200"/>
      <w:r w:rsidR="490E885D">
        <w:t xml:space="preserve"> </w:t>
      </w:r>
    </w:p>
    <w:p w14:paraId="11E6FED8" w14:textId="092807D7" w:rsidR="006B4DCE" w:rsidRPr="003116C2" w:rsidRDefault="006B4DCE" w:rsidP="006B4DCE">
      <w:pPr>
        <w:pStyle w:val="Heading2"/>
      </w:pPr>
      <w:r>
        <w:t xml:space="preserve">flex time under clause </w:t>
      </w:r>
      <w:r>
        <w:fldChar w:fldCharType="begin"/>
      </w:r>
      <w:r>
        <w:instrText xml:space="preserve"> REF _Ref149970170 \r \h  \* MERGEFORMAT </w:instrText>
      </w:r>
      <w:r>
        <w:fldChar w:fldCharType="separate"/>
      </w:r>
      <w:r w:rsidR="00815DB8">
        <w:t>162</w:t>
      </w:r>
      <w:r>
        <w:fldChar w:fldCharType="end"/>
      </w:r>
      <w:r>
        <w:t xml:space="preserve"> of this Agreement; or</w:t>
      </w:r>
    </w:p>
    <w:p w14:paraId="65CB6F2C" w14:textId="1EF16125" w:rsidR="006B4DCE" w:rsidRPr="003116C2" w:rsidRDefault="006B4DCE" w:rsidP="006B4DCE">
      <w:pPr>
        <w:pStyle w:val="Heading2"/>
      </w:pPr>
      <w:r>
        <w:t xml:space="preserve">shift penalties under clause </w:t>
      </w:r>
      <w:r>
        <w:fldChar w:fldCharType="begin"/>
      </w:r>
      <w:r>
        <w:instrText xml:space="preserve"> REF _Ref149917283 \r \h  \* MERGEFORMAT </w:instrText>
      </w:r>
      <w:r>
        <w:fldChar w:fldCharType="separate"/>
      </w:r>
      <w:r w:rsidR="00815DB8">
        <w:t>66</w:t>
      </w:r>
      <w:r>
        <w:fldChar w:fldCharType="end"/>
      </w:r>
      <w:r>
        <w:t xml:space="preserve"> of this Agreement.</w:t>
      </w:r>
    </w:p>
    <w:p w14:paraId="118AF3F1" w14:textId="4DA19C86" w:rsidR="00A910CF" w:rsidRPr="003116C2" w:rsidRDefault="00E75F10" w:rsidP="00A910CF">
      <w:pPr>
        <w:pStyle w:val="Subtitle"/>
      </w:pPr>
      <w:bookmarkStart w:id="201" w:name="_Toc153533676"/>
      <w:r w:rsidRPr="003116C2">
        <w:t>COMCAR</w:t>
      </w:r>
      <w:r w:rsidR="00A910CF" w:rsidRPr="003116C2">
        <w:t xml:space="preserve"> Operational Allowance</w:t>
      </w:r>
      <w:bookmarkEnd w:id="201"/>
    </w:p>
    <w:p w14:paraId="52DA68AF" w14:textId="501E77C5" w:rsidR="00A96B7F" w:rsidRPr="003116C2" w:rsidRDefault="6C31A51A" w:rsidP="00751581">
      <w:pPr>
        <w:pStyle w:val="Heading1"/>
      </w:pPr>
      <w:bookmarkStart w:id="202" w:name="_Ref149972877"/>
      <w:r>
        <w:t>COMCAR</w:t>
      </w:r>
      <w:r w:rsidR="490E885D">
        <w:t xml:space="preserve"> State Managers, Assistant Depot Managers and Depot Supervisors will be paid the Operational Allowance in recognition of the nature of their work</w:t>
      </w:r>
      <w:r w:rsidR="00A96B7F">
        <w:t>.</w:t>
      </w:r>
    </w:p>
    <w:p w14:paraId="7E59673F" w14:textId="411F51EE" w:rsidR="00C076AE" w:rsidRPr="003116C2" w:rsidRDefault="00A96B7F" w:rsidP="00020EF2">
      <w:pPr>
        <w:pStyle w:val="Heading1"/>
        <w:keepNext/>
      </w:pPr>
      <w:r>
        <w:t xml:space="preserve">The COMCAR Operational Allowance for the </w:t>
      </w:r>
      <w:r w:rsidR="001224CA">
        <w:t xml:space="preserve">period </w:t>
      </w:r>
      <w:r>
        <w:t>of this Agreement will be as follows (pro-rated for Part-time Employees)</w:t>
      </w:r>
      <w:r w:rsidR="490E885D">
        <w:t>:</w:t>
      </w:r>
      <w:bookmarkEnd w:id="202"/>
    </w:p>
    <w:tbl>
      <w:tblPr>
        <w:tblStyle w:val="TableGrid"/>
        <w:tblW w:w="0" w:type="auto"/>
        <w:tblInd w:w="562" w:type="dxa"/>
        <w:tblLook w:val="04A0" w:firstRow="1" w:lastRow="0" w:firstColumn="1" w:lastColumn="0" w:noHBand="0" w:noVBand="1"/>
      </w:tblPr>
      <w:tblGrid>
        <w:gridCol w:w="3119"/>
        <w:gridCol w:w="1566"/>
        <w:gridCol w:w="1701"/>
        <w:gridCol w:w="1559"/>
      </w:tblGrid>
      <w:tr w:rsidR="008C5FAF" w:rsidRPr="003116C2" w14:paraId="44061B86" w14:textId="77777777" w:rsidTr="0062402B">
        <w:trPr>
          <w:trHeight w:val="421"/>
        </w:trPr>
        <w:tc>
          <w:tcPr>
            <w:tcW w:w="3119" w:type="dxa"/>
            <w:shd w:val="clear" w:color="auto" w:fill="E7E6E6" w:themeFill="background2"/>
          </w:tcPr>
          <w:p w14:paraId="46DAE41B" w14:textId="77777777" w:rsidR="008C5FAF" w:rsidRPr="003116C2" w:rsidRDefault="008C5FAF" w:rsidP="008C5FAF">
            <w:pPr>
              <w:spacing w:before="40" w:after="40"/>
              <w:rPr>
                <w:rFonts w:cs="Arial"/>
                <w:b/>
                <w:bCs/>
                <w:sz w:val="22"/>
                <w:szCs w:val="22"/>
                <w:lang w:val="en-US"/>
              </w:rPr>
            </w:pPr>
            <w:r w:rsidRPr="003116C2">
              <w:rPr>
                <w:rFonts w:cs="Arial"/>
                <w:b/>
                <w:bCs/>
                <w:szCs w:val="22"/>
                <w:lang w:val="en-US"/>
              </w:rPr>
              <w:t>Classification</w:t>
            </w:r>
          </w:p>
        </w:tc>
        <w:tc>
          <w:tcPr>
            <w:tcW w:w="1559" w:type="dxa"/>
            <w:shd w:val="clear" w:color="auto" w:fill="E7E6E6" w:themeFill="background2"/>
          </w:tcPr>
          <w:p w14:paraId="4BC557F9" w14:textId="65E500CE" w:rsidR="008C5FAF" w:rsidRPr="003116C2" w:rsidRDefault="008C5FAF" w:rsidP="008C5FAF">
            <w:pPr>
              <w:spacing w:before="40" w:after="40"/>
              <w:jc w:val="center"/>
              <w:rPr>
                <w:rFonts w:cs="Arial"/>
                <w:sz w:val="22"/>
                <w:szCs w:val="22"/>
                <w:lang w:val="en-US"/>
              </w:rPr>
            </w:pPr>
            <w:r w:rsidRPr="0062402B">
              <w:rPr>
                <w:rFonts w:eastAsia="Batang"/>
                <w:b/>
                <w:bCs/>
                <w:szCs w:val="22"/>
              </w:rPr>
              <w:t>Rate from commencement of the Agreement</w:t>
            </w:r>
          </w:p>
        </w:tc>
        <w:tc>
          <w:tcPr>
            <w:tcW w:w="1701" w:type="dxa"/>
            <w:shd w:val="clear" w:color="auto" w:fill="E7E6E6" w:themeFill="background2"/>
          </w:tcPr>
          <w:p w14:paraId="09C1E35E" w14:textId="1D5CD766" w:rsidR="008C5FAF" w:rsidRPr="003116C2" w:rsidRDefault="008C5FAF" w:rsidP="008C5FAF">
            <w:pPr>
              <w:spacing w:before="40" w:after="40"/>
              <w:jc w:val="center"/>
              <w:rPr>
                <w:rFonts w:cs="Arial"/>
                <w:sz w:val="22"/>
                <w:szCs w:val="22"/>
                <w:lang w:val="en-US"/>
              </w:rPr>
            </w:pPr>
            <w:r w:rsidRPr="0062402B">
              <w:rPr>
                <w:rFonts w:eastAsia="Batang"/>
                <w:b/>
                <w:bCs/>
                <w:szCs w:val="22"/>
              </w:rPr>
              <w:t>Rate from 13 March 2025</w:t>
            </w:r>
          </w:p>
        </w:tc>
        <w:tc>
          <w:tcPr>
            <w:tcW w:w="1559" w:type="dxa"/>
            <w:shd w:val="clear" w:color="auto" w:fill="E7E6E6" w:themeFill="background2"/>
          </w:tcPr>
          <w:p w14:paraId="18710CD6" w14:textId="1ED1DCE1" w:rsidR="008C5FAF" w:rsidRPr="003116C2" w:rsidRDefault="008C5FAF" w:rsidP="008C5FAF">
            <w:pPr>
              <w:spacing w:before="40" w:after="40"/>
              <w:jc w:val="center"/>
              <w:rPr>
                <w:rFonts w:cs="Arial"/>
                <w:sz w:val="22"/>
                <w:szCs w:val="22"/>
                <w:lang w:val="en-US"/>
              </w:rPr>
            </w:pPr>
            <w:r w:rsidRPr="0062402B">
              <w:rPr>
                <w:rFonts w:eastAsia="Batang"/>
                <w:b/>
                <w:bCs/>
                <w:szCs w:val="22"/>
              </w:rPr>
              <w:t>Rate from 12 March 2026</w:t>
            </w:r>
          </w:p>
        </w:tc>
      </w:tr>
      <w:tr w:rsidR="00C076AE" w:rsidRPr="003116C2" w14:paraId="2521F909" w14:textId="77777777" w:rsidTr="0062402B">
        <w:tc>
          <w:tcPr>
            <w:tcW w:w="3119" w:type="dxa"/>
            <w:shd w:val="clear" w:color="auto" w:fill="E7E6E6" w:themeFill="background2"/>
          </w:tcPr>
          <w:p w14:paraId="395ABCD8" w14:textId="2F08F395" w:rsidR="00C076AE" w:rsidRPr="003116C2" w:rsidRDefault="00E75F10">
            <w:pPr>
              <w:pStyle w:val="CUNumber2"/>
              <w:numPr>
                <w:ilvl w:val="0"/>
                <w:numId w:val="0"/>
              </w:numPr>
              <w:rPr>
                <w:b/>
                <w:bCs/>
                <w:sz w:val="22"/>
                <w:szCs w:val="22"/>
              </w:rPr>
            </w:pPr>
            <w:r w:rsidRPr="003116C2">
              <w:rPr>
                <w:b/>
                <w:bCs/>
                <w:szCs w:val="22"/>
              </w:rPr>
              <w:t>COMCAR</w:t>
            </w:r>
            <w:r w:rsidR="00C076AE" w:rsidRPr="003116C2">
              <w:rPr>
                <w:b/>
                <w:bCs/>
                <w:szCs w:val="22"/>
              </w:rPr>
              <w:t xml:space="preserve"> State Managers</w:t>
            </w:r>
          </w:p>
        </w:tc>
        <w:tc>
          <w:tcPr>
            <w:tcW w:w="1559" w:type="dxa"/>
          </w:tcPr>
          <w:p w14:paraId="690B8A26" w14:textId="40BDCF61" w:rsidR="00C076AE" w:rsidRPr="003116C2" w:rsidRDefault="002B1B16" w:rsidP="0062402B">
            <w:pPr>
              <w:pStyle w:val="CUNumber2"/>
              <w:numPr>
                <w:ilvl w:val="0"/>
                <w:numId w:val="0"/>
              </w:numPr>
              <w:jc w:val="center"/>
              <w:rPr>
                <w:sz w:val="22"/>
                <w:szCs w:val="22"/>
              </w:rPr>
            </w:pPr>
            <w:r>
              <w:rPr>
                <w:sz w:val="22"/>
                <w:szCs w:val="22"/>
              </w:rPr>
              <w:t>$16,131</w:t>
            </w:r>
          </w:p>
        </w:tc>
        <w:tc>
          <w:tcPr>
            <w:tcW w:w="1701" w:type="dxa"/>
          </w:tcPr>
          <w:p w14:paraId="7ABFD248" w14:textId="357EE201" w:rsidR="00C076AE" w:rsidRPr="003116C2" w:rsidRDefault="007356A2" w:rsidP="0062402B">
            <w:pPr>
              <w:pStyle w:val="CUNumber2"/>
              <w:numPr>
                <w:ilvl w:val="0"/>
                <w:numId w:val="0"/>
              </w:numPr>
              <w:jc w:val="center"/>
              <w:rPr>
                <w:sz w:val="22"/>
                <w:szCs w:val="22"/>
              </w:rPr>
            </w:pPr>
            <w:r>
              <w:rPr>
                <w:sz w:val="22"/>
                <w:szCs w:val="22"/>
              </w:rPr>
              <w:t>$16,744</w:t>
            </w:r>
          </w:p>
        </w:tc>
        <w:tc>
          <w:tcPr>
            <w:tcW w:w="1559" w:type="dxa"/>
          </w:tcPr>
          <w:p w14:paraId="2BF30560" w14:textId="53AD60C9" w:rsidR="00C076AE" w:rsidRPr="003116C2" w:rsidRDefault="006F3A0D" w:rsidP="0062402B">
            <w:pPr>
              <w:pStyle w:val="CUNumber2"/>
              <w:numPr>
                <w:ilvl w:val="0"/>
                <w:numId w:val="0"/>
              </w:numPr>
              <w:jc w:val="center"/>
              <w:rPr>
                <w:sz w:val="22"/>
                <w:szCs w:val="22"/>
              </w:rPr>
            </w:pPr>
            <w:r>
              <w:rPr>
                <w:sz w:val="22"/>
                <w:szCs w:val="22"/>
              </w:rPr>
              <w:t>$17,313</w:t>
            </w:r>
          </w:p>
        </w:tc>
      </w:tr>
      <w:tr w:rsidR="00C076AE" w:rsidRPr="003116C2" w14:paraId="7B16E951" w14:textId="77777777" w:rsidTr="0062402B">
        <w:tc>
          <w:tcPr>
            <w:tcW w:w="3119" w:type="dxa"/>
            <w:shd w:val="clear" w:color="auto" w:fill="E7E6E6" w:themeFill="background2"/>
          </w:tcPr>
          <w:p w14:paraId="235B9AD9" w14:textId="04C1EF08" w:rsidR="00C076AE" w:rsidRPr="003116C2" w:rsidRDefault="00E75F10">
            <w:pPr>
              <w:pStyle w:val="CUNumber2"/>
              <w:numPr>
                <w:ilvl w:val="0"/>
                <w:numId w:val="0"/>
              </w:numPr>
              <w:rPr>
                <w:b/>
                <w:bCs/>
                <w:sz w:val="22"/>
                <w:szCs w:val="22"/>
              </w:rPr>
            </w:pPr>
            <w:r w:rsidRPr="003116C2">
              <w:rPr>
                <w:b/>
                <w:bCs/>
                <w:szCs w:val="22"/>
              </w:rPr>
              <w:t>COMCAR</w:t>
            </w:r>
            <w:r w:rsidR="00C076AE" w:rsidRPr="003116C2">
              <w:rPr>
                <w:b/>
                <w:bCs/>
                <w:szCs w:val="22"/>
              </w:rPr>
              <w:t xml:space="preserve"> Assistant Depot Managers and Depot Supervisors</w:t>
            </w:r>
          </w:p>
        </w:tc>
        <w:tc>
          <w:tcPr>
            <w:tcW w:w="1559" w:type="dxa"/>
            <w:vAlign w:val="center"/>
          </w:tcPr>
          <w:p w14:paraId="0C5042BD" w14:textId="7E9B5F3E" w:rsidR="00C076AE" w:rsidRPr="003116C2" w:rsidRDefault="004A2823" w:rsidP="0062402B">
            <w:pPr>
              <w:pStyle w:val="CUNumber2"/>
              <w:numPr>
                <w:ilvl w:val="1"/>
                <w:numId w:val="0"/>
              </w:numPr>
              <w:jc w:val="center"/>
              <w:rPr>
                <w:sz w:val="22"/>
                <w:szCs w:val="22"/>
              </w:rPr>
            </w:pPr>
            <w:r>
              <w:rPr>
                <w:sz w:val="22"/>
                <w:szCs w:val="22"/>
              </w:rPr>
              <w:t>$6,910</w:t>
            </w:r>
          </w:p>
        </w:tc>
        <w:tc>
          <w:tcPr>
            <w:tcW w:w="1701" w:type="dxa"/>
          </w:tcPr>
          <w:p w14:paraId="7E1D0035" w14:textId="22D93EF5" w:rsidR="00C076AE" w:rsidRPr="003116C2" w:rsidRDefault="008072D4" w:rsidP="0062402B">
            <w:pPr>
              <w:pStyle w:val="CUNumber2"/>
              <w:numPr>
                <w:ilvl w:val="1"/>
                <w:numId w:val="0"/>
              </w:numPr>
              <w:jc w:val="center"/>
              <w:rPr>
                <w:sz w:val="22"/>
                <w:szCs w:val="22"/>
              </w:rPr>
            </w:pPr>
            <w:r>
              <w:rPr>
                <w:sz w:val="22"/>
                <w:szCs w:val="22"/>
              </w:rPr>
              <w:t>$7,173</w:t>
            </w:r>
          </w:p>
        </w:tc>
        <w:tc>
          <w:tcPr>
            <w:tcW w:w="1559" w:type="dxa"/>
          </w:tcPr>
          <w:p w14:paraId="399DF042" w14:textId="4EAC8665" w:rsidR="00C076AE" w:rsidRPr="003116C2" w:rsidRDefault="00D871D1" w:rsidP="0062402B">
            <w:pPr>
              <w:pStyle w:val="CUNumber2"/>
              <w:numPr>
                <w:ilvl w:val="1"/>
                <w:numId w:val="0"/>
              </w:numPr>
              <w:jc w:val="center"/>
              <w:rPr>
                <w:sz w:val="22"/>
                <w:szCs w:val="22"/>
              </w:rPr>
            </w:pPr>
            <w:r>
              <w:rPr>
                <w:sz w:val="22"/>
                <w:szCs w:val="22"/>
              </w:rPr>
              <w:t>$7,417</w:t>
            </w:r>
          </w:p>
        </w:tc>
      </w:tr>
    </w:tbl>
    <w:p w14:paraId="30D11C42" w14:textId="2367D3A0" w:rsidR="00C076AE" w:rsidRPr="003116C2" w:rsidRDefault="490E885D" w:rsidP="00751581">
      <w:pPr>
        <w:pStyle w:val="Heading1"/>
      </w:pPr>
      <w:r>
        <w:t>This is an annual amount which will be paid in fortnightly instalments.</w:t>
      </w:r>
    </w:p>
    <w:p w14:paraId="6135E6F7" w14:textId="064BEADB" w:rsidR="00C076AE" w:rsidRPr="003116C2" w:rsidRDefault="490E885D" w:rsidP="00751581">
      <w:pPr>
        <w:pStyle w:val="Heading1"/>
      </w:pPr>
      <w:r>
        <w:t xml:space="preserve">A </w:t>
      </w:r>
      <w:proofErr w:type="spellStart"/>
      <w:r>
        <w:t>Shiftworker</w:t>
      </w:r>
      <w:proofErr w:type="spellEnd"/>
      <w:r>
        <w:t xml:space="preserve"> in receipt of the Operational Allowance is eligible to receive shift penalties under </w:t>
      </w:r>
      <w:r w:rsidR="1B70C667">
        <w:t xml:space="preserve">clause </w:t>
      </w:r>
      <w:r>
        <w:fldChar w:fldCharType="begin"/>
      </w:r>
      <w:r>
        <w:instrText xml:space="preserve"> REF _Ref149917283 \r \h  \* MERGEFORMAT </w:instrText>
      </w:r>
      <w:r>
        <w:fldChar w:fldCharType="separate"/>
      </w:r>
      <w:r w:rsidR="00815DB8">
        <w:t>66</w:t>
      </w:r>
      <w:r>
        <w:fldChar w:fldCharType="end"/>
      </w:r>
      <w:r>
        <w:t xml:space="preserve">, in addition to the Operational Allowance.  </w:t>
      </w:r>
    </w:p>
    <w:p w14:paraId="6BEA8D82" w14:textId="4FE033DF" w:rsidR="00C076AE" w:rsidRPr="003116C2" w:rsidRDefault="490E885D" w:rsidP="00751581">
      <w:pPr>
        <w:pStyle w:val="Heading1"/>
      </w:pPr>
      <w:r>
        <w:t xml:space="preserve">An </w:t>
      </w:r>
      <w:r w:rsidR="6C31A51A">
        <w:t>Employee</w:t>
      </w:r>
      <w:r>
        <w:t xml:space="preserve"> in receipt of the Operational Allowance who is not a </w:t>
      </w:r>
      <w:proofErr w:type="spellStart"/>
      <w:r>
        <w:t>Shiftworker</w:t>
      </w:r>
      <w:proofErr w:type="spellEnd"/>
      <w:r>
        <w:t xml:space="preserve"> is not eligible to receive shift penalties under</w:t>
      </w:r>
      <w:r w:rsidR="1B70C667">
        <w:t xml:space="preserve"> clause </w:t>
      </w:r>
      <w:r>
        <w:fldChar w:fldCharType="begin"/>
      </w:r>
      <w:r>
        <w:instrText xml:space="preserve"> REF _Ref149917283 \r \h  \* MERGEFORMAT </w:instrText>
      </w:r>
      <w:r>
        <w:fldChar w:fldCharType="separate"/>
      </w:r>
      <w:r w:rsidR="00815DB8">
        <w:t>66</w:t>
      </w:r>
      <w:r>
        <w:fldChar w:fldCharType="end"/>
      </w:r>
      <w:r>
        <w:t xml:space="preserve">.    </w:t>
      </w:r>
    </w:p>
    <w:p w14:paraId="5895846F" w14:textId="2784B0FE" w:rsidR="00C076AE" w:rsidRPr="009E639C" w:rsidRDefault="00C076AE" w:rsidP="001261FF">
      <w:pPr>
        <w:pStyle w:val="Subheaditalics"/>
      </w:pPr>
      <w:r w:rsidRPr="009E639C">
        <w:t xml:space="preserve">Overtime for </w:t>
      </w:r>
      <w:r w:rsidR="00E75F10" w:rsidRPr="009E639C">
        <w:t>Employee</w:t>
      </w:r>
      <w:r w:rsidRPr="009E639C">
        <w:t xml:space="preserve">s in receipt of a </w:t>
      </w:r>
      <w:r w:rsidR="00E75F10" w:rsidRPr="009E639C">
        <w:t>COMCAR</w:t>
      </w:r>
      <w:r w:rsidRPr="009E639C">
        <w:t xml:space="preserve"> Operational Allowance</w:t>
      </w:r>
    </w:p>
    <w:p w14:paraId="50F6C443" w14:textId="244FEA06" w:rsidR="00C076AE" w:rsidRPr="003116C2" w:rsidRDefault="6C31A51A" w:rsidP="00C076AE">
      <w:pPr>
        <w:pStyle w:val="Heading1"/>
      </w:pPr>
      <w:r>
        <w:t>Employee</w:t>
      </w:r>
      <w:r w:rsidR="490E885D">
        <w:t xml:space="preserve">s in receipt of the Operational Allowance will not receive overtime under </w:t>
      </w:r>
      <w:r w:rsidR="7C63110A">
        <w:t xml:space="preserve">clause </w:t>
      </w:r>
      <w:r>
        <w:fldChar w:fldCharType="begin"/>
      </w:r>
      <w:r>
        <w:instrText xml:space="preserve"> REF _Ref149970206 \r \h  \* MERGEFORMAT </w:instrText>
      </w:r>
      <w:r>
        <w:fldChar w:fldCharType="separate"/>
      </w:r>
      <w:r w:rsidR="00815DB8">
        <w:t>200</w:t>
      </w:r>
      <w:r>
        <w:fldChar w:fldCharType="end"/>
      </w:r>
      <w:r w:rsidR="490E885D">
        <w:t xml:space="preserve"> of this </w:t>
      </w:r>
      <w:r w:rsidR="1F5E75BE">
        <w:t>Agreement</w:t>
      </w:r>
      <w:r w:rsidR="490E885D">
        <w:t>.</w:t>
      </w:r>
    </w:p>
    <w:p w14:paraId="25D423B8" w14:textId="31D2CE0C" w:rsidR="00C076AE" w:rsidRPr="003116C2" w:rsidRDefault="490E885D" w:rsidP="00C076AE">
      <w:pPr>
        <w:pStyle w:val="Heading1"/>
      </w:pPr>
      <w:r>
        <w:t xml:space="preserve">If a State Manager performs more than 50 hours of work in an Assessment Period that would normally attract overtime, they will receive overtime payments at the applicable rate set out at </w:t>
      </w:r>
      <w:r w:rsidR="7C63110A">
        <w:t xml:space="preserve">clause </w:t>
      </w:r>
      <w:r w:rsidR="00726FCD">
        <w:fldChar w:fldCharType="begin"/>
      </w:r>
      <w:r w:rsidR="00726FCD">
        <w:instrText xml:space="preserve"> REF _Ref149972279 \r \h </w:instrText>
      </w:r>
      <w:r w:rsidR="00726FCD">
        <w:fldChar w:fldCharType="separate"/>
      </w:r>
      <w:r w:rsidR="00815DB8">
        <w:t>204</w:t>
      </w:r>
      <w:r w:rsidR="00726FCD">
        <w:fldChar w:fldCharType="end"/>
      </w:r>
      <w:r w:rsidR="7C63110A">
        <w:t xml:space="preserve"> </w:t>
      </w:r>
      <w:r>
        <w:t xml:space="preserve">for the hours </w:t>
      </w:r>
      <w:proofErr w:type="gramStart"/>
      <w:r>
        <w:t>in excess of</w:t>
      </w:r>
      <w:proofErr w:type="gramEnd"/>
      <w:r>
        <w:t xml:space="preserve"> 50.</w:t>
      </w:r>
    </w:p>
    <w:p w14:paraId="566B1A77" w14:textId="0EE97F19" w:rsidR="00C076AE" w:rsidRPr="003116C2" w:rsidRDefault="490E885D" w:rsidP="00C076AE">
      <w:pPr>
        <w:pStyle w:val="Heading1"/>
      </w:pPr>
      <w:r>
        <w:t>If an Assistant Depot Manager</w:t>
      </w:r>
      <w:r w:rsidR="68E8C7DD">
        <w:t xml:space="preserve"> or </w:t>
      </w:r>
      <w:r>
        <w:t xml:space="preserve">Depot Supervisor performs more than 25 hours of work in an Assessment Period that would normally attract overtime, they will receive overtime payments at the applicable rate set out at </w:t>
      </w:r>
      <w:r w:rsidR="7C63110A">
        <w:t>clause</w:t>
      </w:r>
      <w:r w:rsidR="008A030E">
        <w:t xml:space="preserve"> </w:t>
      </w:r>
      <w:r>
        <w:fldChar w:fldCharType="begin"/>
      </w:r>
      <w:r>
        <w:instrText xml:space="preserve"> REF _Ref149972279 \w \h </w:instrText>
      </w:r>
      <w:r>
        <w:fldChar w:fldCharType="separate"/>
      </w:r>
      <w:r w:rsidR="00815DB8">
        <w:t>204</w:t>
      </w:r>
      <w:r>
        <w:fldChar w:fldCharType="end"/>
      </w:r>
      <w:r w:rsidR="7C63110A">
        <w:t xml:space="preserve"> </w:t>
      </w:r>
      <w:r>
        <w:t xml:space="preserve">for the hours </w:t>
      </w:r>
      <w:proofErr w:type="gramStart"/>
      <w:r>
        <w:t>in excess of</w:t>
      </w:r>
      <w:proofErr w:type="gramEnd"/>
      <w:r>
        <w:t xml:space="preserve"> 25.</w:t>
      </w:r>
    </w:p>
    <w:p w14:paraId="65E33227" w14:textId="77777777" w:rsidR="00C076AE" w:rsidRPr="003116C2" w:rsidRDefault="490E885D" w:rsidP="007E3ECF">
      <w:pPr>
        <w:pStyle w:val="Heading1"/>
        <w:keepNext/>
      </w:pPr>
      <w:r>
        <w:t>Each of the following are Assessment Periods:</w:t>
      </w:r>
    </w:p>
    <w:p w14:paraId="5807E3B9" w14:textId="77777777" w:rsidR="00C076AE" w:rsidRPr="003116C2" w:rsidRDefault="00C076AE" w:rsidP="00C076AE">
      <w:pPr>
        <w:pStyle w:val="Heading2"/>
      </w:pPr>
      <w:r>
        <w:t xml:space="preserve">January – </w:t>
      </w:r>
      <w:proofErr w:type="gramStart"/>
      <w:r>
        <w:t>March;</w:t>
      </w:r>
      <w:proofErr w:type="gramEnd"/>
    </w:p>
    <w:p w14:paraId="41B81D14" w14:textId="77777777" w:rsidR="00C076AE" w:rsidRPr="003116C2" w:rsidRDefault="00C076AE" w:rsidP="00C076AE">
      <w:pPr>
        <w:pStyle w:val="Heading2"/>
      </w:pPr>
      <w:r>
        <w:t xml:space="preserve">April – </w:t>
      </w:r>
      <w:proofErr w:type="gramStart"/>
      <w:r>
        <w:t>June;</w:t>
      </w:r>
      <w:proofErr w:type="gramEnd"/>
      <w:r>
        <w:t xml:space="preserve"> </w:t>
      </w:r>
    </w:p>
    <w:p w14:paraId="4F405F2F" w14:textId="77777777" w:rsidR="00C076AE" w:rsidRPr="003116C2" w:rsidRDefault="00C076AE" w:rsidP="00C076AE">
      <w:pPr>
        <w:pStyle w:val="Heading2"/>
      </w:pPr>
      <w:r>
        <w:t xml:space="preserve">July – September; and </w:t>
      </w:r>
    </w:p>
    <w:p w14:paraId="73905C85" w14:textId="77777777" w:rsidR="00C076AE" w:rsidRPr="003116C2" w:rsidRDefault="00C076AE" w:rsidP="00C076AE">
      <w:pPr>
        <w:pStyle w:val="Heading2"/>
      </w:pPr>
      <w:r>
        <w:t>October – December.</w:t>
      </w:r>
    </w:p>
    <w:p w14:paraId="043A6157" w14:textId="3509C9E9" w:rsidR="00C076AE" w:rsidRPr="003116C2" w:rsidRDefault="490E885D" w:rsidP="00C076AE">
      <w:pPr>
        <w:pStyle w:val="Heading1"/>
      </w:pPr>
      <w:r>
        <w:t xml:space="preserve">Payment of overtime rates will be in addition to, and not </w:t>
      </w:r>
      <w:r w:rsidR="008C6E39">
        <w:t xml:space="preserve">as </w:t>
      </w:r>
      <w:r>
        <w:t xml:space="preserve">substitution for, the Operational Allowance. </w:t>
      </w:r>
    </w:p>
    <w:p w14:paraId="6FC4AF08" w14:textId="347B487E" w:rsidR="006E588A" w:rsidRPr="003116C2" w:rsidRDefault="006E588A" w:rsidP="006E588A">
      <w:pPr>
        <w:pStyle w:val="Subtitle"/>
      </w:pPr>
      <w:bookmarkStart w:id="203" w:name="_Toc153533677"/>
      <w:r w:rsidRPr="003116C2">
        <w:t>On-Call Allowance</w:t>
      </w:r>
      <w:bookmarkEnd w:id="203"/>
    </w:p>
    <w:p w14:paraId="677BB5FF" w14:textId="66271CEB" w:rsidR="006E588A" w:rsidRPr="003116C2" w:rsidRDefault="0953D269" w:rsidP="006E588A">
      <w:pPr>
        <w:pStyle w:val="Heading1"/>
      </w:pPr>
      <w:bookmarkStart w:id="204" w:name="_Ref151626952"/>
      <w:r>
        <w:t xml:space="preserve">The </w:t>
      </w:r>
      <w:r w:rsidR="5E8BD583">
        <w:t xml:space="preserve">Secretary </w:t>
      </w:r>
      <w:r>
        <w:t xml:space="preserve">may direct an Employee, other than a </w:t>
      </w:r>
      <w:proofErr w:type="spellStart"/>
      <w:r>
        <w:t>Shiftworker</w:t>
      </w:r>
      <w:proofErr w:type="spellEnd"/>
      <w:r>
        <w:t xml:space="preserve"> or a Casual Employee, to be contactable and available for work outside the </w:t>
      </w:r>
      <w:r w:rsidR="00F45A4A">
        <w:t xml:space="preserve">Standard Hours of Work </w:t>
      </w:r>
      <w:r>
        <w:t>(</w:t>
      </w:r>
      <w:r w:rsidRPr="3594F387">
        <w:rPr>
          <w:b/>
          <w:bCs/>
        </w:rPr>
        <w:t>On-Call</w:t>
      </w:r>
      <w:r>
        <w:t>).</w:t>
      </w:r>
      <w:bookmarkEnd w:id="204"/>
    </w:p>
    <w:p w14:paraId="3506D65E" w14:textId="0C1D73B0" w:rsidR="006E588A" w:rsidRPr="003116C2" w:rsidRDefault="0953D269" w:rsidP="008A030E">
      <w:pPr>
        <w:pStyle w:val="Heading1"/>
        <w:keepNext/>
      </w:pPr>
      <w:r>
        <w:t>An Employee will receive the following On-Call Allowance for each hour they are On-Call, regardless of whether they are required to perform duties during the period they are On-Call:</w:t>
      </w:r>
    </w:p>
    <w:tbl>
      <w:tblPr>
        <w:tblStyle w:val="TableGrid"/>
        <w:tblW w:w="0" w:type="auto"/>
        <w:tblInd w:w="720" w:type="dxa"/>
        <w:tblLook w:val="04A0" w:firstRow="1" w:lastRow="0" w:firstColumn="1" w:lastColumn="0" w:noHBand="0" w:noVBand="1"/>
      </w:tblPr>
      <w:tblGrid>
        <w:gridCol w:w="4130"/>
        <w:gridCol w:w="3509"/>
      </w:tblGrid>
      <w:tr w:rsidR="006E588A" w:rsidRPr="00464C2C" w14:paraId="35FEBFC6" w14:textId="77777777" w:rsidTr="00464C2C">
        <w:tc>
          <w:tcPr>
            <w:tcW w:w="4130" w:type="dxa"/>
            <w:shd w:val="clear" w:color="auto" w:fill="E7E6E6" w:themeFill="background2"/>
          </w:tcPr>
          <w:p w14:paraId="625A9E8D" w14:textId="77777777" w:rsidR="006E588A" w:rsidRPr="00464C2C" w:rsidRDefault="006E588A" w:rsidP="00540240">
            <w:pPr>
              <w:rPr>
                <w:b/>
                <w:bCs/>
                <w:sz w:val="22"/>
                <w:szCs w:val="22"/>
              </w:rPr>
            </w:pPr>
            <w:r w:rsidRPr="00464C2C">
              <w:rPr>
                <w:b/>
                <w:bCs/>
                <w:sz w:val="22"/>
                <w:szCs w:val="22"/>
              </w:rPr>
              <w:t>Time period</w:t>
            </w:r>
          </w:p>
        </w:tc>
        <w:tc>
          <w:tcPr>
            <w:tcW w:w="3509" w:type="dxa"/>
            <w:shd w:val="clear" w:color="auto" w:fill="E7E6E6" w:themeFill="background2"/>
          </w:tcPr>
          <w:p w14:paraId="49816F39" w14:textId="776FEDA9" w:rsidR="006E588A" w:rsidRPr="00464C2C" w:rsidRDefault="006E588A" w:rsidP="00464C2C">
            <w:pPr>
              <w:spacing w:after="120"/>
              <w:rPr>
                <w:b/>
                <w:bCs/>
                <w:sz w:val="22"/>
                <w:szCs w:val="22"/>
              </w:rPr>
            </w:pPr>
            <w:r w:rsidRPr="00464C2C">
              <w:rPr>
                <w:b/>
                <w:bCs/>
                <w:sz w:val="22"/>
                <w:szCs w:val="22"/>
              </w:rPr>
              <w:t xml:space="preserve">On-Call Allowance </w:t>
            </w:r>
          </w:p>
          <w:p w14:paraId="0594BC0C" w14:textId="2C5C41D2" w:rsidR="006E588A" w:rsidRPr="00464C2C" w:rsidRDefault="006E588A" w:rsidP="00540240">
            <w:pPr>
              <w:rPr>
                <w:b/>
                <w:bCs/>
                <w:sz w:val="22"/>
                <w:szCs w:val="22"/>
              </w:rPr>
            </w:pPr>
            <w:r w:rsidRPr="00464C2C">
              <w:rPr>
                <w:b/>
                <w:bCs/>
                <w:sz w:val="22"/>
                <w:szCs w:val="22"/>
              </w:rPr>
              <w:t xml:space="preserve">(as </w:t>
            </w:r>
            <w:r w:rsidR="00E75F4A" w:rsidRPr="00464C2C">
              <w:rPr>
                <w:b/>
                <w:bCs/>
                <w:sz w:val="22"/>
                <w:szCs w:val="22"/>
              </w:rPr>
              <w:t>a percentage</w:t>
            </w:r>
            <w:r w:rsidRPr="00464C2C">
              <w:rPr>
                <w:b/>
                <w:bCs/>
                <w:sz w:val="22"/>
                <w:szCs w:val="22"/>
              </w:rPr>
              <w:t xml:space="preserve"> of the Employee's Base Rate of Pay)</w:t>
            </w:r>
          </w:p>
        </w:tc>
      </w:tr>
      <w:tr w:rsidR="006E588A" w:rsidRPr="00464C2C" w14:paraId="69C9F622" w14:textId="77777777" w:rsidTr="00464C2C">
        <w:tc>
          <w:tcPr>
            <w:tcW w:w="4130" w:type="dxa"/>
          </w:tcPr>
          <w:p w14:paraId="090FD73D" w14:textId="4E75C525" w:rsidR="006E588A" w:rsidRPr="00464C2C" w:rsidRDefault="006E588A" w:rsidP="00540240">
            <w:pPr>
              <w:rPr>
                <w:sz w:val="22"/>
                <w:szCs w:val="22"/>
              </w:rPr>
            </w:pPr>
            <w:r w:rsidRPr="00464C2C">
              <w:rPr>
                <w:sz w:val="22"/>
                <w:szCs w:val="22"/>
              </w:rPr>
              <w:t xml:space="preserve">Monday to Friday </w:t>
            </w:r>
          </w:p>
        </w:tc>
        <w:tc>
          <w:tcPr>
            <w:tcW w:w="3509" w:type="dxa"/>
          </w:tcPr>
          <w:p w14:paraId="3FC0FD80" w14:textId="77777777" w:rsidR="006E588A" w:rsidRPr="00464C2C" w:rsidRDefault="006E588A" w:rsidP="00540240">
            <w:pPr>
              <w:rPr>
                <w:sz w:val="22"/>
                <w:szCs w:val="22"/>
              </w:rPr>
            </w:pPr>
            <w:r w:rsidRPr="00464C2C">
              <w:rPr>
                <w:sz w:val="22"/>
                <w:szCs w:val="22"/>
              </w:rPr>
              <w:t>7.5%</w:t>
            </w:r>
          </w:p>
        </w:tc>
      </w:tr>
      <w:tr w:rsidR="006E588A" w:rsidRPr="00464C2C" w14:paraId="7D73F746" w14:textId="77777777" w:rsidTr="00464C2C">
        <w:tc>
          <w:tcPr>
            <w:tcW w:w="4130" w:type="dxa"/>
          </w:tcPr>
          <w:p w14:paraId="03F46001" w14:textId="77777777" w:rsidR="006E588A" w:rsidRPr="00464C2C" w:rsidRDefault="006E588A" w:rsidP="00540240">
            <w:pPr>
              <w:rPr>
                <w:sz w:val="22"/>
                <w:szCs w:val="22"/>
              </w:rPr>
            </w:pPr>
            <w:r w:rsidRPr="00464C2C">
              <w:rPr>
                <w:sz w:val="22"/>
                <w:szCs w:val="22"/>
              </w:rPr>
              <w:t>Saturday and Sunday</w:t>
            </w:r>
          </w:p>
        </w:tc>
        <w:tc>
          <w:tcPr>
            <w:tcW w:w="3509" w:type="dxa"/>
          </w:tcPr>
          <w:p w14:paraId="5113BE2F" w14:textId="4AE89BCC" w:rsidR="006E588A" w:rsidRPr="00464C2C" w:rsidRDefault="006E588A" w:rsidP="00540240">
            <w:pPr>
              <w:rPr>
                <w:sz w:val="22"/>
                <w:szCs w:val="22"/>
              </w:rPr>
            </w:pPr>
            <w:r w:rsidRPr="00464C2C">
              <w:rPr>
                <w:sz w:val="22"/>
                <w:szCs w:val="22"/>
              </w:rPr>
              <w:t>10%</w:t>
            </w:r>
          </w:p>
        </w:tc>
      </w:tr>
      <w:tr w:rsidR="006E588A" w:rsidRPr="00464C2C" w14:paraId="10083380" w14:textId="77777777" w:rsidTr="00464C2C">
        <w:tc>
          <w:tcPr>
            <w:tcW w:w="4130" w:type="dxa"/>
          </w:tcPr>
          <w:p w14:paraId="64E22F57" w14:textId="055E28C6" w:rsidR="006E588A" w:rsidRPr="00464C2C" w:rsidRDefault="006E588A" w:rsidP="00540240">
            <w:pPr>
              <w:rPr>
                <w:sz w:val="22"/>
                <w:szCs w:val="22"/>
              </w:rPr>
            </w:pPr>
            <w:r w:rsidRPr="00464C2C">
              <w:rPr>
                <w:sz w:val="22"/>
                <w:szCs w:val="22"/>
              </w:rPr>
              <w:t xml:space="preserve">Public </w:t>
            </w:r>
            <w:r w:rsidR="00964CBE" w:rsidRPr="00464C2C">
              <w:rPr>
                <w:sz w:val="22"/>
                <w:szCs w:val="22"/>
              </w:rPr>
              <w:t>h</w:t>
            </w:r>
            <w:r w:rsidRPr="00464C2C">
              <w:rPr>
                <w:sz w:val="22"/>
                <w:szCs w:val="22"/>
              </w:rPr>
              <w:t>olidays</w:t>
            </w:r>
          </w:p>
        </w:tc>
        <w:tc>
          <w:tcPr>
            <w:tcW w:w="3509" w:type="dxa"/>
          </w:tcPr>
          <w:p w14:paraId="543F00A2" w14:textId="77777777" w:rsidR="006E588A" w:rsidRPr="00464C2C" w:rsidRDefault="006E588A" w:rsidP="00540240">
            <w:pPr>
              <w:rPr>
                <w:sz w:val="22"/>
                <w:szCs w:val="22"/>
              </w:rPr>
            </w:pPr>
            <w:r w:rsidRPr="00464C2C">
              <w:rPr>
                <w:sz w:val="22"/>
                <w:szCs w:val="22"/>
              </w:rPr>
              <w:t>15%</w:t>
            </w:r>
          </w:p>
        </w:tc>
      </w:tr>
    </w:tbl>
    <w:p w14:paraId="6471B767" w14:textId="10C84A62" w:rsidR="006E588A" w:rsidRPr="003116C2" w:rsidRDefault="0953D269" w:rsidP="006E588A">
      <w:pPr>
        <w:pStyle w:val="Heading1"/>
      </w:pPr>
      <w:r>
        <w:t>An On-Call Employee will not be entitled to accrue flex time for any hour for which they receive the On-Call Allowance and may only receive overtime or TOIL in line with clauses</w:t>
      </w:r>
      <w:r w:rsidR="7C63110A">
        <w:t xml:space="preserve"> </w:t>
      </w:r>
      <w:r>
        <w:fldChar w:fldCharType="begin"/>
      </w:r>
      <w:r>
        <w:instrText xml:space="preserve"> REF _Ref149971181 \r \h  \* MERGEFORMAT </w:instrText>
      </w:r>
      <w:r>
        <w:fldChar w:fldCharType="separate"/>
      </w:r>
      <w:r w:rsidR="00815DB8">
        <w:t>123</w:t>
      </w:r>
      <w:r>
        <w:fldChar w:fldCharType="end"/>
      </w:r>
      <w:r w:rsidR="3B694400">
        <w:t xml:space="preserve"> </w:t>
      </w:r>
      <w:r w:rsidR="7C63110A">
        <w:t xml:space="preserve">to </w:t>
      </w:r>
      <w:r>
        <w:fldChar w:fldCharType="begin"/>
      </w:r>
      <w:r>
        <w:instrText xml:space="preserve"> REF _Ref149971190 \r \h  \* MERGEFORMAT </w:instrText>
      </w:r>
      <w:r>
        <w:fldChar w:fldCharType="separate"/>
      </w:r>
      <w:r w:rsidR="00815DB8">
        <w:t>128</w:t>
      </w:r>
      <w:r>
        <w:fldChar w:fldCharType="end"/>
      </w:r>
      <w:r w:rsidR="7C63110A">
        <w:t>.</w:t>
      </w:r>
      <w:r>
        <w:t xml:space="preserve"> </w:t>
      </w:r>
    </w:p>
    <w:p w14:paraId="02715FD3" w14:textId="25F8DC9C" w:rsidR="006E588A" w:rsidRPr="003116C2" w:rsidRDefault="0953D269" w:rsidP="006E588A">
      <w:pPr>
        <w:pStyle w:val="Heading1"/>
      </w:pPr>
      <w:r>
        <w:t xml:space="preserve">Payment of the On-Call Allowance is dependent on the On-Call Employee remaining contactable, </w:t>
      </w:r>
      <w:proofErr w:type="gramStart"/>
      <w:r>
        <w:t>fit</w:t>
      </w:r>
      <w:proofErr w:type="gramEnd"/>
      <w:r>
        <w:t xml:space="preserve"> and available to perform extra duty.</w:t>
      </w:r>
    </w:p>
    <w:p w14:paraId="5275CE89" w14:textId="14F568B6" w:rsidR="006E588A" w:rsidRPr="009E639C" w:rsidRDefault="006E588A" w:rsidP="001261FF">
      <w:pPr>
        <w:pStyle w:val="Subheaditalics"/>
      </w:pPr>
      <w:r w:rsidRPr="003116C2">
        <w:t xml:space="preserve">Payment for APS </w:t>
      </w:r>
      <w:r w:rsidR="00AA5256" w:rsidRPr="003116C2">
        <w:t>L</w:t>
      </w:r>
      <w:r w:rsidRPr="003116C2">
        <w:t xml:space="preserve">evel Employees required to perform duties while in receipt of the </w:t>
      </w:r>
      <w:r w:rsidR="00964CBE" w:rsidRPr="003116C2">
        <w:t>On-Call</w:t>
      </w:r>
      <w:r w:rsidRPr="003116C2">
        <w:t xml:space="preserve"> Allowance</w:t>
      </w:r>
    </w:p>
    <w:p w14:paraId="0C81300C" w14:textId="750ED60D" w:rsidR="006E588A" w:rsidRPr="003116C2" w:rsidRDefault="0953D269" w:rsidP="006E588A">
      <w:pPr>
        <w:pStyle w:val="Heading1"/>
      </w:pPr>
      <w:bookmarkStart w:id="205" w:name="_Ref149971181"/>
      <w:r>
        <w:t xml:space="preserve">If an On-Call APS </w:t>
      </w:r>
      <w:r w:rsidR="63946076">
        <w:t>L</w:t>
      </w:r>
      <w:r>
        <w:t xml:space="preserve">evel Employee is required to perform duties while On-Call, they will receive a minimum </w:t>
      </w:r>
      <w:r w:rsidR="00926A89">
        <w:t xml:space="preserve">overtime </w:t>
      </w:r>
      <w:r>
        <w:t>payment of one-hour.</w:t>
      </w:r>
      <w:bookmarkEnd w:id="205"/>
    </w:p>
    <w:p w14:paraId="531CF168" w14:textId="332EF9E9" w:rsidR="006E588A" w:rsidRPr="003116C2" w:rsidRDefault="63946076" w:rsidP="00D636B0">
      <w:pPr>
        <w:pStyle w:val="Heading1"/>
      </w:pPr>
      <w:r>
        <w:t>If an On-Call APS Level Employee is required to perform subsequent periods of duty within the one-hour minimum payment period, only the initial one hour minimum is payable. Where an On-Call APS Level Employee is required to undertake a second period of duty that commences after the one-hour minimum payment period has lapsed for the first period of duty, a second one-hour minimum payment period commences and a further one hour minimum is payable.</w:t>
      </w:r>
    </w:p>
    <w:p w14:paraId="186613B3" w14:textId="5A98E5E1" w:rsidR="006E588A" w:rsidRPr="003116C2" w:rsidRDefault="0953D269" w:rsidP="006E588A">
      <w:pPr>
        <w:pStyle w:val="Heading1"/>
      </w:pPr>
      <w:r>
        <w:t>If a</w:t>
      </w:r>
      <w:r w:rsidR="63946076">
        <w:t xml:space="preserve">n On-Call </w:t>
      </w:r>
      <w:r>
        <w:t xml:space="preserve">APS </w:t>
      </w:r>
      <w:r w:rsidR="63946076">
        <w:t>L</w:t>
      </w:r>
      <w:r>
        <w:t>evel Employee is required to travel to the workplace or another location to perform their duties, their travel time to and from that location will count as performing duties.</w:t>
      </w:r>
    </w:p>
    <w:p w14:paraId="35BD4262" w14:textId="4795D68F" w:rsidR="006E588A" w:rsidRPr="003116C2" w:rsidRDefault="00CE73A8" w:rsidP="006E588A">
      <w:pPr>
        <w:pStyle w:val="Heading1"/>
      </w:pPr>
      <w:bookmarkStart w:id="206" w:name="_Ref151563801"/>
      <w:r>
        <w:t xml:space="preserve">Employees who perform work during an On-Call period are entitled to </w:t>
      </w:r>
      <w:r w:rsidR="0953D269">
        <w:t xml:space="preserve">both the applicable overtime rates set out in </w:t>
      </w:r>
      <w:r w:rsidR="7C63110A">
        <w:t xml:space="preserve">clause </w:t>
      </w:r>
      <w:r>
        <w:fldChar w:fldCharType="begin"/>
      </w:r>
      <w:r>
        <w:instrText xml:space="preserve"> REF _Ref149972279 \w \h </w:instrText>
      </w:r>
      <w:r>
        <w:fldChar w:fldCharType="separate"/>
      </w:r>
      <w:r w:rsidR="00815DB8">
        <w:t>204</w:t>
      </w:r>
      <w:r>
        <w:fldChar w:fldCharType="end"/>
      </w:r>
      <w:r w:rsidR="006254C6">
        <w:t xml:space="preserve"> </w:t>
      </w:r>
      <w:r w:rsidR="0953D269">
        <w:t>and the On-Call Allowance for that period.</w:t>
      </w:r>
      <w:bookmarkEnd w:id="206"/>
      <w:r w:rsidR="0953D269">
        <w:t xml:space="preserve"> </w:t>
      </w:r>
    </w:p>
    <w:p w14:paraId="0BC1AF0B" w14:textId="736E98DA" w:rsidR="006E588A" w:rsidRPr="009E639C" w:rsidRDefault="006E588A" w:rsidP="001261FF">
      <w:pPr>
        <w:pStyle w:val="Subheaditalics"/>
      </w:pPr>
      <w:r w:rsidRPr="003116C2">
        <w:t xml:space="preserve">TOIL for EL Employees required to perform duties while in receipt of the </w:t>
      </w:r>
      <w:r w:rsidR="00AA5256" w:rsidRPr="003116C2">
        <w:t>On-Call</w:t>
      </w:r>
      <w:r w:rsidRPr="003116C2">
        <w:t xml:space="preserve"> Allowance</w:t>
      </w:r>
    </w:p>
    <w:p w14:paraId="3B825C80" w14:textId="08258694" w:rsidR="00AA5256" w:rsidRPr="003116C2" w:rsidRDefault="0953D269" w:rsidP="006E588A">
      <w:pPr>
        <w:pStyle w:val="Heading1"/>
      </w:pPr>
      <w:r>
        <w:t>If a</w:t>
      </w:r>
      <w:r w:rsidR="63946076">
        <w:t>n</w:t>
      </w:r>
      <w:r>
        <w:t xml:space="preserve"> </w:t>
      </w:r>
      <w:r w:rsidR="63946076">
        <w:t>On-Call</w:t>
      </w:r>
      <w:r>
        <w:t xml:space="preserve"> EL Employee is required to perform duties while </w:t>
      </w:r>
      <w:r w:rsidR="63946076">
        <w:t>On-Call</w:t>
      </w:r>
      <w:r>
        <w:t>, they will accrue TOIL in accordance with clause</w:t>
      </w:r>
      <w:r w:rsidR="63946076">
        <w:t xml:space="preserve"> </w:t>
      </w:r>
      <w:r>
        <w:fldChar w:fldCharType="begin"/>
      </w:r>
      <w:r>
        <w:instrText xml:space="preserve"> REF _Ref149970084 \r \h  \* MERGEFORMAT </w:instrText>
      </w:r>
      <w:r>
        <w:fldChar w:fldCharType="separate"/>
      </w:r>
      <w:r w:rsidR="00815DB8">
        <w:t>183</w:t>
      </w:r>
      <w:r>
        <w:fldChar w:fldCharType="end"/>
      </w:r>
      <w:r>
        <w:t>.</w:t>
      </w:r>
      <w:r w:rsidR="00B95FB1">
        <w:t xml:space="preserve"> </w:t>
      </w:r>
      <w:r w:rsidR="00EA7800">
        <w:t>The minimum TOIL accrual is one-hour.</w:t>
      </w:r>
    </w:p>
    <w:p w14:paraId="59288481" w14:textId="5B181C1E" w:rsidR="006E588A" w:rsidRDefault="63946076" w:rsidP="00964CBE">
      <w:pPr>
        <w:pStyle w:val="Heading1"/>
      </w:pPr>
      <w:bookmarkStart w:id="207" w:name="_Ref149971190"/>
      <w:r>
        <w:t xml:space="preserve">If an On-Call EL Employee is required to perform subsequent periods of duty within the one-hour minimum TOIL accrual period, only the initial one hour minimum </w:t>
      </w:r>
      <w:r w:rsidR="008C6E39">
        <w:t xml:space="preserve">for </w:t>
      </w:r>
      <w:r>
        <w:t>TOIL is accrued. Where an On-Call EL Employee is required to undertake a second period of duty that commences after the one-hour TOIL accrual period has lapsed for the first period of duty, a second one-hour minimum TOIL accrual commences and a further one hour of TOIL is accrued.</w:t>
      </w:r>
      <w:bookmarkEnd w:id="207"/>
      <w:r>
        <w:t xml:space="preserve"> </w:t>
      </w:r>
    </w:p>
    <w:p w14:paraId="5A168F2E" w14:textId="77777777" w:rsidR="009D2620" w:rsidRPr="003116C2" w:rsidRDefault="009D2620" w:rsidP="00D636B0">
      <w:pPr>
        <w:pStyle w:val="Heading1"/>
      </w:pPr>
      <w:bookmarkStart w:id="208" w:name="_Ref151626966"/>
      <w:r>
        <w:t>If an On-Call EL Employee is required to travel to the workplace or another location to perform their duties, their travel time to and from that location will count as performing duties.</w:t>
      </w:r>
      <w:bookmarkEnd w:id="208"/>
    </w:p>
    <w:p w14:paraId="31828D88" w14:textId="3574A682" w:rsidR="00B5056A" w:rsidRPr="003116C2" w:rsidRDefault="000B3B3E" w:rsidP="00006B5C">
      <w:pPr>
        <w:pStyle w:val="Title"/>
      </w:pPr>
      <w:bookmarkStart w:id="209" w:name="_Toc148017001"/>
      <w:bookmarkStart w:id="210" w:name="_Toc148017208"/>
      <w:bookmarkStart w:id="211" w:name="_Toc153533678"/>
      <w:r w:rsidRPr="003116C2">
        <w:rPr>
          <w:bCs w:val="0"/>
        </w:rPr>
        <w:t xml:space="preserve">Section 4: </w:t>
      </w:r>
      <w:r w:rsidR="00B5056A" w:rsidRPr="003116C2">
        <w:t>Classifications and Broadbands</w:t>
      </w:r>
      <w:bookmarkEnd w:id="209"/>
      <w:bookmarkEnd w:id="210"/>
      <w:bookmarkEnd w:id="211"/>
    </w:p>
    <w:p w14:paraId="05F2882F" w14:textId="210F8472" w:rsidR="000234FB" w:rsidRPr="003116C2" w:rsidRDefault="000234FB" w:rsidP="00006B5C">
      <w:pPr>
        <w:pStyle w:val="Subtitle"/>
      </w:pPr>
      <w:bookmarkStart w:id="212" w:name="_Toc153533679"/>
      <w:bookmarkStart w:id="213" w:name="_Toc148017002"/>
      <w:bookmarkStart w:id="214" w:name="_Toc148017209"/>
      <w:r w:rsidRPr="003116C2">
        <w:t>Broadbands</w:t>
      </w:r>
      <w:bookmarkEnd w:id="212"/>
    </w:p>
    <w:p w14:paraId="3C3573D4" w14:textId="3DF5085C" w:rsidR="00F94EC5" w:rsidRPr="003116C2" w:rsidRDefault="6BCC1465" w:rsidP="00364EE1">
      <w:pPr>
        <w:pStyle w:val="Heading1"/>
        <w:keepNext/>
      </w:pPr>
      <w:r>
        <w:t xml:space="preserve">The below </w:t>
      </w:r>
      <w:r w:rsidR="0B89AFAA">
        <w:t>B</w:t>
      </w:r>
      <w:r>
        <w:t xml:space="preserve">roadbands are provided within Finance. </w:t>
      </w:r>
      <w:r w:rsidR="6C31A51A">
        <w:t>Employee</w:t>
      </w:r>
      <w:r>
        <w:t xml:space="preserve">s within these </w:t>
      </w:r>
      <w:r w:rsidR="0B89AFAA">
        <w:t>B</w:t>
      </w:r>
      <w:r>
        <w:t xml:space="preserve">roadbands </w:t>
      </w:r>
      <w:proofErr w:type="gramStart"/>
      <w:r>
        <w:t xml:space="preserve">retain their approved APS </w:t>
      </w:r>
      <w:r w:rsidR="0B89AFAA">
        <w:t>C</w:t>
      </w:r>
      <w:r>
        <w:t>lassification at all times</w:t>
      </w:r>
      <w:proofErr w:type="gramEnd"/>
      <w:r>
        <w:t>.</w:t>
      </w:r>
    </w:p>
    <w:p w14:paraId="69A956B8" w14:textId="6A5DC76B" w:rsidR="00F94EC5" w:rsidRPr="003116C2" w:rsidRDefault="00F94EC5" w:rsidP="00F94EC5">
      <w:pPr>
        <w:pStyle w:val="Heading2"/>
      </w:pPr>
      <w:r>
        <w:t xml:space="preserve">Finance Broadband 1 - APS </w:t>
      </w:r>
      <w:r w:rsidR="00964CBE">
        <w:t xml:space="preserve">Level </w:t>
      </w:r>
      <w:r>
        <w:t>1 to 4; and</w:t>
      </w:r>
    </w:p>
    <w:p w14:paraId="1DDDA6E9" w14:textId="5AED0594" w:rsidR="00F94EC5" w:rsidRPr="003116C2" w:rsidRDefault="003959EE" w:rsidP="00F94EC5">
      <w:pPr>
        <w:pStyle w:val="Heading2"/>
        <w:rPr>
          <w:szCs w:val="32"/>
        </w:rPr>
      </w:pPr>
      <w:r>
        <w:t xml:space="preserve">Finance </w:t>
      </w:r>
      <w:r w:rsidR="00F94EC5">
        <w:t xml:space="preserve">Graduate Broadband - APS </w:t>
      </w:r>
      <w:r w:rsidR="00964CBE">
        <w:t xml:space="preserve">Level </w:t>
      </w:r>
      <w:r w:rsidR="00F94EC5">
        <w:t>3 to 5.</w:t>
      </w:r>
    </w:p>
    <w:p w14:paraId="5B5907EB" w14:textId="01E2923F" w:rsidR="00F94EC5" w:rsidRPr="009E639C" w:rsidRDefault="007A7B65" w:rsidP="001261FF">
      <w:pPr>
        <w:pStyle w:val="Subheaditalics"/>
      </w:pPr>
      <w:r w:rsidRPr="00540240">
        <w:t xml:space="preserve">Finance </w:t>
      </w:r>
      <w:r w:rsidR="00F94EC5" w:rsidRPr="00540240">
        <w:t>Graduate</w:t>
      </w:r>
    </w:p>
    <w:p w14:paraId="5D0E6BA4" w14:textId="4389ACD4" w:rsidR="00F94EC5" w:rsidRPr="003116C2" w:rsidRDefault="007A7B65" w:rsidP="00F94EC5">
      <w:pPr>
        <w:pStyle w:val="Heading1"/>
      </w:pPr>
      <w:r w:rsidRPr="3594F387">
        <w:rPr>
          <w:lang w:val="en-US"/>
        </w:rPr>
        <w:t xml:space="preserve">Finance </w:t>
      </w:r>
      <w:r w:rsidR="005757C7" w:rsidRPr="3594F387">
        <w:rPr>
          <w:lang w:val="en-US"/>
        </w:rPr>
        <w:t>Graduates</w:t>
      </w:r>
      <w:r w:rsidR="005757C7">
        <w:t xml:space="preserve"> </w:t>
      </w:r>
      <w:r w:rsidR="6BCC1465">
        <w:t xml:space="preserve">recruited to participate in a </w:t>
      </w:r>
      <w:r>
        <w:t xml:space="preserve">Finance </w:t>
      </w:r>
      <w:r w:rsidR="6BCC1465">
        <w:t xml:space="preserve">Graduate Development Program will have a commencement </w:t>
      </w:r>
      <w:r w:rsidR="4B0663FA">
        <w:t>Salary</w:t>
      </w:r>
      <w:r w:rsidR="6BCC1465">
        <w:t xml:space="preserve"> equivalent to the second pay point of an APS 3 </w:t>
      </w:r>
      <w:r w:rsidR="0B89AFAA">
        <w:t>C</w:t>
      </w:r>
      <w:r w:rsidR="6BCC1465">
        <w:t xml:space="preserve">lassification, unless otherwise determined by the </w:t>
      </w:r>
      <w:r w:rsidR="4D8C8822">
        <w:t>Secretary</w:t>
      </w:r>
      <w:r w:rsidR="6BCC1465">
        <w:t>.</w:t>
      </w:r>
    </w:p>
    <w:p w14:paraId="1464A64F" w14:textId="69A9F57D" w:rsidR="00F94EC5" w:rsidRPr="009E639C" w:rsidRDefault="00F94EC5" w:rsidP="001261FF">
      <w:pPr>
        <w:pStyle w:val="Subheaditalics"/>
      </w:pPr>
      <w:r w:rsidRPr="00540240">
        <w:t>Broadband advancement</w:t>
      </w:r>
    </w:p>
    <w:p w14:paraId="744CD51A" w14:textId="5E4347F2" w:rsidR="00F94EC5" w:rsidRPr="003116C2" w:rsidRDefault="005757C7" w:rsidP="00F94EC5">
      <w:pPr>
        <w:pStyle w:val="Heading1"/>
      </w:pPr>
      <w:r w:rsidRPr="3594F387">
        <w:rPr>
          <w:lang w:val="en-US"/>
        </w:rPr>
        <w:t>Advancement</w:t>
      </w:r>
      <w:r>
        <w:t xml:space="preserve"> </w:t>
      </w:r>
      <w:r w:rsidR="6BCC1465">
        <w:t xml:space="preserve">within a </w:t>
      </w:r>
      <w:r w:rsidR="0B89AFAA">
        <w:t>B</w:t>
      </w:r>
      <w:r w:rsidR="6BCC1465">
        <w:t xml:space="preserve">roadband will occur </w:t>
      </w:r>
      <w:r w:rsidR="7B1C7EE3">
        <w:t xml:space="preserve">subject to </w:t>
      </w:r>
      <w:r w:rsidR="6BCC1465">
        <w:t>the following criteria:</w:t>
      </w:r>
    </w:p>
    <w:p w14:paraId="42982D52" w14:textId="776F0778" w:rsidR="00F94EC5" w:rsidRPr="003116C2" w:rsidRDefault="00F94EC5" w:rsidP="00F94EC5">
      <w:pPr>
        <w:pStyle w:val="Heading2"/>
      </w:pPr>
      <w:r>
        <w:t xml:space="preserve">sufficient work is available at the higher </w:t>
      </w:r>
      <w:r w:rsidR="0081134E">
        <w:t>C</w:t>
      </w:r>
      <w:r>
        <w:t xml:space="preserve">lassification </w:t>
      </w:r>
      <w:proofErr w:type="gramStart"/>
      <w:r>
        <w:t>level;</w:t>
      </w:r>
      <w:proofErr w:type="gramEnd"/>
    </w:p>
    <w:p w14:paraId="630F8BC3" w14:textId="6D46EF3E" w:rsidR="00F94EC5" w:rsidRPr="003116C2" w:rsidRDefault="00F94EC5" w:rsidP="00F94EC5">
      <w:pPr>
        <w:pStyle w:val="Heading2"/>
      </w:pPr>
      <w:r>
        <w:t xml:space="preserve">the </w:t>
      </w:r>
      <w:r w:rsidR="00E75F10">
        <w:t>Employee</w:t>
      </w:r>
      <w:r>
        <w:t xml:space="preserve"> has gained the necessary skill and proficiencies to perform the more complex work; and</w:t>
      </w:r>
    </w:p>
    <w:p w14:paraId="6671A409" w14:textId="38DEAE4F" w:rsidR="00F94EC5" w:rsidRPr="003116C2" w:rsidRDefault="00F94EC5" w:rsidP="00F94EC5">
      <w:pPr>
        <w:pStyle w:val="Heading2"/>
      </w:pPr>
      <w:r>
        <w:t xml:space="preserve">the </w:t>
      </w:r>
      <w:r w:rsidR="00E75F10">
        <w:t>Employee</w:t>
      </w:r>
      <w:r>
        <w:t>'s performance is rated effective.</w:t>
      </w:r>
    </w:p>
    <w:p w14:paraId="30AED233" w14:textId="7E740BDF" w:rsidR="00F94EC5" w:rsidRPr="003116C2" w:rsidRDefault="6BCC1465" w:rsidP="00F94EC5">
      <w:pPr>
        <w:pStyle w:val="Heading1"/>
      </w:pPr>
      <w:r>
        <w:t>Substantive advancement beyond a Broadband will only occur through a substantive promotion.</w:t>
      </w:r>
    </w:p>
    <w:p w14:paraId="070C753A" w14:textId="721F01F1" w:rsidR="00B5056A" w:rsidRPr="003116C2" w:rsidRDefault="00B5056A" w:rsidP="000234FB">
      <w:pPr>
        <w:pStyle w:val="Subtitle"/>
      </w:pPr>
      <w:bookmarkStart w:id="215" w:name="_Toc148017003"/>
      <w:bookmarkStart w:id="216" w:name="_Toc148017210"/>
      <w:bookmarkStart w:id="217" w:name="_Toc153533680"/>
      <w:bookmarkEnd w:id="213"/>
      <w:bookmarkEnd w:id="214"/>
      <w:r w:rsidRPr="003116C2">
        <w:t>Work Level Standards</w:t>
      </w:r>
      <w:bookmarkEnd w:id="215"/>
      <w:bookmarkEnd w:id="216"/>
      <w:bookmarkEnd w:id="217"/>
    </w:p>
    <w:p w14:paraId="258BD629" w14:textId="48C468F9" w:rsidR="005B2B9F" w:rsidRPr="003116C2" w:rsidRDefault="2E4A0346" w:rsidP="002A24D0">
      <w:pPr>
        <w:pStyle w:val="Heading1"/>
        <w:rPr>
          <w:i/>
        </w:rPr>
      </w:pPr>
      <w:bookmarkStart w:id="218" w:name="_Toc149051273"/>
      <w:r>
        <w:t xml:space="preserve">The </w:t>
      </w:r>
      <w:r w:rsidR="0F74ECF4">
        <w:t>APS</w:t>
      </w:r>
      <w:r>
        <w:t xml:space="preserve"> Work Level Standards continue to operate and describe the work at each of the </w:t>
      </w:r>
      <w:r w:rsidR="6C31A51A">
        <w:t>C</w:t>
      </w:r>
      <w:r>
        <w:t xml:space="preserve">lassification levels in this </w:t>
      </w:r>
      <w:r w:rsidR="1F5E75BE">
        <w:t>Agreement</w:t>
      </w:r>
      <w:r>
        <w:t xml:space="preserve">, consistent with the </w:t>
      </w:r>
      <w:r w:rsidRPr="3594F387">
        <w:rPr>
          <w:i/>
          <w:iCs/>
        </w:rPr>
        <w:t>Public Service Classification Rules 2000</w:t>
      </w:r>
      <w:r w:rsidR="483BC9B6" w:rsidRPr="3594F387">
        <w:rPr>
          <w:i/>
          <w:iCs/>
        </w:rPr>
        <w:t xml:space="preserve"> </w:t>
      </w:r>
      <w:r w:rsidR="483BC9B6">
        <w:t>(</w:t>
      </w:r>
      <w:proofErr w:type="spellStart"/>
      <w:r w:rsidR="483BC9B6">
        <w:t>Cth</w:t>
      </w:r>
      <w:proofErr w:type="spellEnd"/>
      <w:r w:rsidR="483BC9B6">
        <w:t>)</w:t>
      </w:r>
      <w:r>
        <w:t xml:space="preserve">, made in accordance with section 23 of the </w:t>
      </w:r>
      <w:r w:rsidR="4B0663FA">
        <w:t>PS Act</w:t>
      </w:r>
      <w:r w:rsidRPr="3594F387">
        <w:rPr>
          <w:i/>
          <w:iCs/>
        </w:rPr>
        <w:t>.</w:t>
      </w:r>
      <w:bookmarkEnd w:id="218"/>
    </w:p>
    <w:p w14:paraId="00A3B791" w14:textId="0C155D0F" w:rsidR="00B5056A" w:rsidRPr="003116C2" w:rsidRDefault="003D245C" w:rsidP="00006B5C">
      <w:pPr>
        <w:pStyle w:val="Title"/>
      </w:pPr>
      <w:bookmarkStart w:id="219" w:name="_Toc148017004"/>
      <w:bookmarkStart w:id="220" w:name="_Toc148017211"/>
      <w:bookmarkStart w:id="221" w:name="_Toc153533681"/>
      <w:r w:rsidRPr="003116C2">
        <w:rPr>
          <w:bCs w:val="0"/>
        </w:rPr>
        <w:t xml:space="preserve">Section 5: </w:t>
      </w:r>
      <w:r w:rsidR="00B5056A" w:rsidRPr="003116C2">
        <w:t xml:space="preserve">Working hours and </w:t>
      </w:r>
      <w:proofErr w:type="gramStart"/>
      <w:r w:rsidR="00B5056A" w:rsidRPr="003116C2">
        <w:t>arrangements</w:t>
      </w:r>
      <w:bookmarkEnd w:id="219"/>
      <w:bookmarkEnd w:id="220"/>
      <w:bookmarkEnd w:id="221"/>
      <w:proofErr w:type="gramEnd"/>
    </w:p>
    <w:p w14:paraId="34958A1C" w14:textId="7E922F58" w:rsidR="00B5056A" w:rsidRPr="003116C2" w:rsidRDefault="0092295A" w:rsidP="00006B5C">
      <w:pPr>
        <w:pStyle w:val="Subtitle"/>
      </w:pPr>
      <w:bookmarkStart w:id="222" w:name="_Toc148017006"/>
      <w:bookmarkStart w:id="223" w:name="_Toc148017213"/>
      <w:bookmarkStart w:id="224" w:name="_Toc153533682"/>
      <w:r w:rsidRPr="003116C2">
        <w:t>Job s</w:t>
      </w:r>
      <w:r w:rsidR="00B5056A" w:rsidRPr="003116C2">
        <w:t>ecurity</w:t>
      </w:r>
      <w:bookmarkEnd w:id="222"/>
      <w:bookmarkEnd w:id="223"/>
      <w:bookmarkEnd w:id="224"/>
      <w:r w:rsidR="00B5056A" w:rsidRPr="003116C2">
        <w:t xml:space="preserve"> </w:t>
      </w:r>
    </w:p>
    <w:p w14:paraId="67E019A1" w14:textId="77777777" w:rsidR="00B5056A" w:rsidRPr="003116C2" w:rsidRDefault="00B5056A" w:rsidP="00006B5C">
      <w:pPr>
        <w:rPr>
          <w:b/>
        </w:rPr>
      </w:pPr>
      <w:r w:rsidRPr="003116C2">
        <w:rPr>
          <w:b/>
        </w:rPr>
        <w:t>Commitment to ongoing employment and rebuilding APS capacity</w:t>
      </w:r>
    </w:p>
    <w:p w14:paraId="1B441DF1" w14:textId="47F6F304" w:rsidR="00B5056A" w:rsidRPr="003116C2" w:rsidRDefault="29AB7486" w:rsidP="002A24D0">
      <w:pPr>
        <w:pStyle w:val="Heading1"/>
      </w:pPr>
      <w:bookmarkStart w:id="225" w:name="_Toc149051274"/>
      <w:r>
        <w:t xml:space="preserve">The APS is a career-based public service. In its engagement decisions, </w:t>
      </w:r>
      <w:r w:rsidR="483BC9B6">
        <w:t>Finance</w:t>
      </w:r>
      <w:r w:rsidR="5EB6F3E8">
        <w:t xml:space="preserve"> </w:t>
      </w:r>
      <w:r>
        <w:t xml:space="preserve">recognises that the usual basis for engagement is </w:t>
      </w:r>
      <w:r w:rsidR="483BC9B6">
        <w:t xml:space="preserve">as </w:t>
      </w:r>
      <w:r>
        <w:t xml:space="preserve">an </w:t>
      </w:r>
      <w:r w:rsidR="483BC9B6">
        <w:t>On</w:t>
      </w:r>
      <w:r>
        <w:t xml:space="preserve">going APS </w:t>
      </w:r>
      <w:r w:rsidR="6C31A51A">
        <w:t>Employee</w:t>
      </w:r>
      <w:r>
        <w:t>.</w:t>
      </w:r>
      <w:bookmarkEnd w:id="225"/>
    </w:p>
    <w:p w14:paraId="1F3D61F9" w14:textId="77777777" w:rsidR="00B5056A" w:rsidRPr="003116C2" w:rsidRDefault="00B5056A" w:rsidP="00006B5C">
      <w:pPr>
        <w:rPr>
          <w:b/>
        </w:rPr>
      </w:pPr>
      <w:r w:rsidRPr="003116C2">
        <w:rPr>
          <w:b/>
        </w:rPr>
        <w:t>Reporting</w:t>
      </w:r>
    </w:p>
    <w:p w14:paraId="10E44282" w14:textId="0BB01E3E" w:rsidR="00B5056A" w:rsidRPr="003116C2" w:rsidRDefault="29AB7486" w:rsidP="002A24D0">
      <w:pPr>
        <w:pStyle w:val="Heading1"/>
      </w:pPr>
      <w:bookmarkStart w:id="226" w:name="_Toc149051275"/>
      <w:r>
        <w:t xml:space="preserve">Where a consultative committee is in place, </w:t>
      </w:r>
      <w:r w:rsidR="0B89AFAA">
        <w:t>Finance</w:t>
      </w:r>
      <w:r w:rsidR="6497A6B4">
        <w:t xml:space="preserve"> </w:t>
      </w:r>
      <w:r>
        <w:t xml:space="preserve">will report to the consultative committee on an annual basis, or more frequently if agreed, on the number, duration, </w:t>
      </w:r>
      <w:proofErr w:type="gramStart"/>
      <w:r w:rsidR="6C31A51A">
        <w:t>C</w:t>
      </w:r>
      <w:r>
        <w:t>lassification</w:t>
      </w:r>
      <w:proofErr w:type="gramEnd"/>
      <w:r>
        <w:t xml:space="preserve"> and location of </w:t>
      </w:r>
      <w:r w:rsidR="0B89AFAA">
        <w:t>O</w:t>
      </w:r>
      <w:r>
        <w:t xml:space="preserve">ngoing, </w:t>
      </w:r>
      <w:r w:rsidR="0B89AFAA">
        <w:t>N</w:t>
      </w:r>
      <w:r>
        <w:t xml:space="preserve">on-ongoing and </w:t>
      </w:r>
      <w:r w:rsidR="0B89AFAA">
        <w:t>C</w:t>
      </w:r>
      <w:r>
        <w:t xml:space="preserve">asual </w:t>
      </w:r>
      <w:r w:rsidR="0B89AFAA">
        <w:t>E</w:t>
      </w:r>
      <w:r w:rsidR="6C31A51A">
        <w:t>mployee</w:t>
      </w:r>
      <w:r>
        <w:t xml:space="preserve">s engaged by </w:t>
      </w:r>
      <w:r w:rsidR="0B89AFAA">
        <w:t>Finance</w:t>
      </w:r>
      <w:r>
        <w:t>.</w:t>
      </w:r>
      <w:bookmarkEnd w:id="226"/>
    </w:p>
    <w:p w14:paraId="1FD83FC8" w14:textId="77777777" w:rsidR="00B5056A" w:rsidRPr="003116C2" w:rsidRDefault="00B5056A" w:rsidP="00006B5C">
      <w:pPr>
        <w:rPr>
          <w:b/>
        </w:rPr>
      </w:pPr>
      <w:r w:rsidRPr="003116C2">
        <w:rPr>
          <w:b/>
        </w:rPr>
        <w:t>Pathways to permanency</w:t>
      </w:r>
    </w:p>
    <w:p w14:paraId="4613AB3B" w14:textId="233482C2" w:rsidR="00B5056A" w:rsidRPr="003116C2" w:rsidRDefault="6497A6B4" w:rsidP="002A24D0">
      <w:pPr>
        <w:pStyle w:val="Heading1"/>
      </w:pPr>
      <w:bookmarkStart w:id="227" w:name="_Toc149051276"/>
      <w:r>
        <w:t xml:space="preserve">Finance </w:t>
      </w:r>
      <w:r w:rsidR="29AB7486">
        <w:t xml:space="preserve">and the APS will comply with the casual conversion provision of the </w:t>
      </w:r>
      <w:r w:rsidR="61E048CC">
        <w:t>FW Act</w:t>
      </w:r>
      <w:r w:rsidR="29AB7486">
        <w:t xml:space="preserve">. In addition, </w:t>
      </w:r>
      <w:r>
        <w:t>Finance</w:t>
      </w:r>
      <w:r w:rsidR="29AB7486" w:rsidRPr="3594F387">
        <w:rPr>
          <w:color w:val="00B050"/>
        </w:rPr>
        <w:t xml:space="preserve"> </w:t>
      </w:r>
      <w:r w:rsidR="29AB7486">
        <w:t xml:space="preserve">recognises that a proactive approach, including regularly reviewing </w:t>
      </w:r>
      <w:r w:rsidR="002C4079">
        <w:t>c</w:t>
      </w:r>
      <w:r w:rsidR="29AB7486">
        <w:t>asual and non-ongoing arrangements, is both a fair and efficient approach to supporting ongoing employment as the usual form of employment.</w:t>
      </w:r>
      <w:bookmarkEnd w:id="227"/>
    </w:p>
    <w:p w14:paraId="137C7166" w14:textId="2CEBAE1D" w:rsidR="00B5056A" w:rsidRPr="003116C2" w:rsidRDefault="00B5056A" w:rsidP="00006B5C">
      <w:pPr>
        <w:pStyle w:val="Subtitle"/>
      </w:pPr>
      <w:bookmarkStart w:id="228" w:name="_Toc148017008"/>
      <w:bookmarkStart w:id="229" w:name="_Toc148017215"/>
      <w:bookmarkStart w:id="230" w:name="_Toc153533683"/>
      <w:r w:rsidRPr="003116C2">
        <w:t>Casual employment</w:t>
      </w:r>
      <w:bookmarkEnd w:id="228"/>
      <w:bookmarkEnd w:id="229"/>
      <w:bookmarkEnd w:id="230"/>
      <w:r w:rsidRPr="003116C2">
        <w:t xml:space="preserve"> </w:t>
      </w:r>
    </w:p>
    <w:p w14:paraId="0625E314" w14:textId="7AACD048" w:rsidR="00245216" w:rsidRDefault="00245216" w:rsidP="002A24D0">
      <w:pPr>
        <w:pStyle w:val="Heading1"/>
      </w:pPr>
      <w:bookmarkStart w:id="231" w:name="_Toc149051279"/>
      <w:r>
        <w:t xml:space="preserve">A Casual Employee is defined in the </w:t>
      </w:r>
      <w:r w:rsidR="00594F31">
        <w:t>D</w:t>
      </w:r>
      <w:r>
        <w:t>efinitions section</w:t>
      </w:r>
      <w:r w:rsidR="00BA5946">
        <w:t xml:space="preserve"> of this Agreement</w:t>
      </w:r>
      <w:r>
        <w:t>.</w:t>
      </w:r>
    </w:p>
    <w:p w14:paraId="19ACB75C" w14:textId="6958FB17" w:rsidR="005B2B9F" w:rsidRPr="003116C2" w:rsidRDefault="0646EE8B" w:rsidP="002A24D0">
      <w:pPr>
        <w:pStyle w:val="Heading1"/>
      </w:pPr>
      <w:r>
        <w:t xml:space="preserve">A decision to expand the use of </w:t>
      </w:r>
      <w:r w:rsidR="0B89AFAA">
        <w:t>C</w:t>
      </w:r>
      <w:r>
        <w:t xml:space="preserve">asual </w:t>
      </w:r>
      <w:r w:rsidR="6C31A51A">
        <w:t>Employee</w:t>
      </w:r>
      <w:r w:rsidR="0661A1C1">
        <w:t>s is subject to</w:t>
      </w:r>
      <w:r w:rsidR="483BC9B6">
        <w:t xml:space="preserve"> clause </w:t>
      </w:r>
      <w:r>
        <w:fldChar w:fldCharType="begin"/>
      </w:r>
      <w:r>
        <w:instrText xml:space="preserve"> REF _Ref149971579 \r \h  \* MERGEFORMAT </w:instrText>
      </w:r>
      <w:r>
        <w:fldChar w:fldCharType="separate"/>
      </w:r>
      <w:r w:rsidR="00815DB8">
        <w:t>470</w:t>
      </w:r>
      <w:r>
        <w:fldChar w:fldCharType="end"/>
      </w:r>
      <w:r w:rsidR="483BC9B6">
        <w:t xml:space="preserve"> to </w:t>
      </w:r>
      <w:r>
        <w:fldChar w:fldCharType="begin"/>
      </w:r>
      <w:r>
        <w:instrText xml:space="preserve"> REF _Ref149042247 \r \h  \* MERGEFORMAT </w:instrText>
      </w:r>
      <w:r>
        <w:fldChar w:fldCharType="separate"/>
      </w:r>
      <w:r w:rsidR="00815DB8">
        <w:t>478</w:t>
      </w:r>
      <w:r>
        <w:fldChar w:fldCharType="end"/>
      </w:r>
      <w:r>
        <w:t xml:space="preserve"> of this </w:t>
      </w:r>
      <w:r w:rsidR="1F5E75BE">
        <w:t>Agreement</w:t>
      </w:r>
      <w:r>
        <w:t>.</w:t>
      </w:r>
      <w:bookmarkEnd w:id="231"/>
    </w:p>
    <w:p w14:paraId="120316FF" w14:textId="6B753A4B" w:rsidR="005B2B9F" w:rsidRPr="003116C2" w:rsidRDefault="6497A6B4" w:rsidP="002A24D0">
      <w:pPr>
        <w:pStyle w:val="Heading1"/>
      </w:pPr>
      <w:bookmarkStart w:id="232" w:name="_Toc149051280"/>
      <w:r>
        <w:t>Finance</w:t>
      </w:r>
      <w:r w:rsidR="0646EE8B">
        <w:t xml:space="preserve"> will regularly review the working arrangements of </w:t>
      </w:r>
      <w:r w:rsidR="483BC9B6">
        <w:t>C</w:t>
      </w:r>
      <w:r w:rsidR="0646EE8B">
        <w:t>asual</w:t>
      </w:r>
      <w:r w:rsidR="483BC9B6">
        <w:t xml:space="preserve"> Employee</w:t>
      </w:r>
      <w:r w:rsidR="0646EE8B">
        <w:t>s to assess if they are genuinely performing irregular and intermittent duties, and report de-identified outcomes to the consultative committee, where one is in place.</w:t>
      </w:r>
      <w:bookmarkEnd w:id="232"/>
    </w:p>
    <w:p w14:paraId="1B95EE8F" w14:textId="7E3D2387" w:rsidR="005B2B9F" w:rsidRPr="003116C2" w:rsidRDefault="0646EE8B" w:rsidP="002A24D0">
      <w:pPr>
        <w:pStyle w:val="Heading1"/>
      </w:pPr>
      <w:bookmarkStart w:id="233" w:name="_Toc149051281"/>
      <w:r>
        <w:t xml:space="preserve">Remuneration for </w:t>
      </w:r>
      <w:r w:rsidR="0B89AFAA">
        <w:t>C</w:t>
      </w:r>
      <w:r>
        <w:t xml:space="preserve">asual </w:t>
      </w:r>
      <w:r w:rsidR="0B89AFAA">
        <w:t>E</w:t>
      </w:r>
      <w:r w:rsidR="6C31A51A">
        <w:t>mployee</w:t>
      </w:r>
      <w:r>
        <w:t xml:space="preserve">s </w:t>
      </w:r>
      <w:r w:rsidR="00A03003">
        <w:t>is the Base Rate of Pay paid</w:t>
      </w:r>
      <w:r>
        <w:t xml:space="preserve"> on an hourly basis.</w:t>
      </w:r>
      <w:bookmarkEnd w:id="233"/>
      <w:r w:rsidR="00166764">
        <w:t xml:space="preserve"> Ba</w:t>
      </w:r>
      <w:r w:rsidR="00D40F2D">
        <w:t xml:space="preserve">se Rate of Pay is defined in the </w:t>
      </w:r>
      <w:r w:rsidR="00594F31">
        <w:t>D</w:t>
      </w:r>
      <w:r w:rsidR="00D40F2D">
        <w:t>efinitions section of this Agreement.</w:t>
      </w:r>
    </w:p>
    <w:p w14:paraId="61EDA715" w14:textId="55F4AED4" w:rsidR="005B2B9F" w:rsidRPr="003116C2" w:rsidRDefault="0646EE8B" w:rsidP="002A24D0">
      <w:pPr>
        <w:pStyle w:val="Heading1"/>
      </w:pPr>
      <w:bookmarkStart w:id="234" w:name="_Toc149051282"/>
      <w:r>
        <w:t xml:space="preserve">The casual loading is paid in lieu of payment for public holidays not worked, notice of termination of employment, redundancy benefits and all paid leave entitlements, other than leave required by legislation including long service leave in accordance with </w:t>
      </w:r>
      <w:r w:rsidR="004F5082">
        <w:t>LSL Act</w:t>
      </w:r>
      <w:r w:rsidRPr="3594F387">
        <w:rPr>
          <w:i/>
          <w:iCs/>
        </w:rPr>
        <w:t xml:space="preserve"> </w:t>
      </w:r>
      <w:r>
        <w:t xml:space="preserve">and leave for </w:t>
      </w:r>
      <w:r w:rsidR="6497A6B4">
        <w:t>F</w:t>
      </w:r>
      <w:r>
        <w:t xml:space="preserve">amily and </w:t>
      </w:r>
      <w:r w:rsidR="6497A6B4">
        <w:t>D</w:t>
      </w:r>
      <w:r>
        <w:t xml:space="preserve">omestic </w:t>
      </w:r>
      <w:r w:rsidR="6497A6B4">
        <w:t>V</w:t>
      </w:r>
      <w:r>
        <w:t>iolence support.</w:t>
      </w:r>
      <w:bookmarkEnd w:id="234"/>
    </w:p>
    <w:p w14:paraId="752FC73D" w14:textId="6176FF16" w:rsidR="005B2B9F" w:rsidRPr="003116C2" w:rsidRDefault="0646EE8B" w:rsidP="002A24D0">
      <w:pPr>
        <w:pStyle w:val="Heading1"/>
        <w:rPr>
          <w:rFonts w:eastAsia="Batang" w:cstheme="minorHAnsi"/>
        </w:rPr>
      </w:pPr>
      <w:bookmarkStart w:id="235" w:name="_Toc149051283"/>
      <w:bookmarkStart w:id="236" w:name="_Ref149976217"/>
      <w:bookmarkStart w:id="237" w:name="_Hlk149710254"/>
      <w:r>
        <w:t xml:space="preserve">A </w:t>
      </w:r>
      <w:r w:rsidR="0B89AFAA">
        <w:t xml:space="preserve">Casual </w:t>
      </w:r>
      <w:r w:rsidR="6C31A51A">
        <w:t>Employee</w:t>
      </w:r>
      <w:r>
        <w:t xml:space="preserve"> shall be engaged for a minimum of 3 hours per engagement or shall be paid for a minimum of 3 hours at the appropriate casual rate</w:t>
      </w:r>
      <w:r w:rsidR="36541EEC">
        <w:t>.</w:t>
      </w:r>
      <w:bookmarkEnd w:id="235"/>
      <w:bookmarkEnd w:id="236"/>
      <w:r w:rsidR="36541EEC">
        <w:t xml:space="preserve"> </w:t>
      </w:r>
    </w:p>
    <w:p w14:paraId="4619B053" w14:textId="665AC7BC" w:rsidR="00D5283F" w:rsidRPr="003116C2" w:rsidRDefault="27B26707" w:rsidP="00D5283F">
      <w:pPr>
        <w:pStyle w:val="Heading1"/>
      </w:pPr>
      <w:bookmarkStart w:id="238" w:name="_Toc149051284"/>
      <w:bookmarkEnd w:id="237"/>
      <w:r>
        <w:t xml:space="preserve">A </w:t>
      </w:r>
      <w:r w:rsidR="0B89AFAA">
        <w:t xml:space="preserve">Casual </w:t>
      </w:r>
      <w:r w:rsidR="6C31A51A">
        <w:t>Employee</w:t>
      </w:r>
      <w:r>
        <w:t xml:space="preserve"> who is eligible for a </w:t>
      </w:r>
      <w:r w:rsidR="00B25F91">
        <w:t>w</w:t>
      </w:r>
      <w:r>
        <w:t xml:space="preserve">orkplace </w:t>
      </w:r>
      <w:r w:rsidR="00B25F91">
        <w:t>r</w:t>
      </w:r>
      <w:r>
        <w:t xml:space="preserve">esponsibility </w:t>
      </w:r>
      <w:r w:rsidR="00B25F91">
        <w:t>a</w:t>
      </w:r>
      <w:r>
        <w:t>llowance will be paid the full amount.</w:t>
      </w:r>
      <w:bookmarkEnd w:id="238"/>
    </w:p>
    <w:p w14:paraId="7A42D341" w14:textId="77777777" w:rsidR="00B5056A" w:rsidRPr="003116C2" w:rsidRDefault="00B5056A" w:rsidP="00006B5C">
      <w:pPr>
        <w:pStyle w:val="Subtitle"/>
      </w:pPr>
      <w:bookmarkStart w:id="239" w:name="_Toc148017009"/>
      <w:bookmarkStart w:id="240" w:name="_Toc148017216"/>
      <w:bookmarkStart w:id="241" w:name="_Toc153533684"/>
      <w:r w:rsidRPr="003116C2">
        <w:t>Non-ongoing employment</w:t>
      </w:r>
      <w:bookmarkEnd w:id="239"/>
      <w:bookmarkEnd w:id="240"/>
      <w:bookmarkEnd w:id="241"/>
    </w:p>
    <w:p w14:paraId="3A0FB5C1" w14:textId="0B7A6B11" w:rsidR="00673C8B" w:rsidRDefault="00673C8B" w:rsidP="00364EE1">
      <w:pPr>
        <w:pStyle w:val="Heading1"/>
        <w:keepNext/>
      </w:pPr>
      <w:bookmarkStart w:id="242" w:name="_Toc149051286"/>
      <w:r>
        <w:t xml:space="preserve">A Non-ongoing Employee is defined in the </w:t>
      </w:r>
      <w:r w:rsidR="00594F31">
        <w:t>D</w:t>
      </w:r>
      <w:r>
        <w:t>efinitions section of this Agreement.</w:t>
      </w:r>
    </w:p>
    <w:p w14:paraId="21DF803F" w14:textId="40381482" w:rsidR="00003EF8" w:rsidRPr="003116C2" w:rsidRDefault="0646EE8B" w:rsidP="00364EE1">
      <w:pPr>
        <w:pStyle w:val="Heading1"/>
        <w:keepNext/>
      </w:pPr>
      <w:r>
        <w:t xml:space="preserve">Non-ongoing </w:t>
      </w:r>
      <w:r w:rsidR="6C31A51A">
        <w:t>Employee</w:t>
      </w:r>
      <w:r>
        <w:t xml:space="preserve">s will generally have the same terms and conditions of employment as </w:t>
      </w:r>
      <w:r w:rsidR="6497A6B4">
        <w:t>O</w:t>
      </w:r>
      <w:r>
        <w:t xml:space="preserve">ngoing </w:t>
      </w:r>
      <w:r w:rsidR="6C31A51A">
        <w:t>Employee</w:t>
      </w:r>
      <w:r>
        <w:t xml:space="preserve">s under this </w:t>
      </w:r>
      <w:r w:rsidR="1F5E75BE">
        <w:t>Agreement</w:t>
      </w:r>
      <w:r>
        <w:t>’s terms, except:</w:t>
      </w:r>
      <w:bookmarkEnd w:id="242"/>
    </w:p>
    <w:p w14:paraId="513FA265" w14:textId="479F981D" w:rsidR="005B2B9F" w:rsidRPr="003116C2" w:rsidRDefault="00A663A1" w:rsidP="00006B5C">
      <w:pPr>
        <w:pStyle w:val="Heading2"/>
      </w:pPr>
      <w:bookmarkStart w:id="243" w:name="_Toc149051287"/>
      <w:r>
        <w:t>P</w:t>
      </w:r>
      <w:r w:rsidR="005B2B9F">
        <w:t>ersonal/</w:t>
      </w:r>
      <w:r>
        <w:t>C</w:t>
      </w:r>
      <w:r w:rsidR="005B2B9F">
        <w:t xml:space="preserve">arer’s </w:t>
      </w:r>
      <w:r>
        <w:t>L</w:t>
      </w:r>
      <w:r w:rsidR="005B2B9F">
        <w:t>eave accrual at</w:t>
      </w:r>
      <w:r w:rsidR="009F4A62">
        <w:t xml:space="preserve"> clauses</w:t>
      </w:r>
      <w:r w:rsidR="00B47D52">
        <w:t xml:space="preserve"> </w:t>
      </w:r>
      <w:r>
        <w:fldChar w:fldCharType="begin"/>
      </w:r>
      <w:r>
        <w:instrText xml:space="preserve"> REF _Ref149971801 \r \h  \* MERGEFORMAT </w:instrText>
      </w:r>
      <w:r>
        <w:fldChar w:fldCharType="separate"/>
      </w:r>
      <w:r w:rsidR="00815DB8">
        <w:t>299</w:t>
      </w:r>
      <w:r>
        <w:fldChar w:fldCharType="end"/>
      </w:r>
      <w:r w:rsidR="00B47D52">
        <w:t xml:space="preserve"> to </w:t>
      </w:r>
      <w:r>
        <w:fldChar w:fldCharType="begin"/>
      </w:r>
      <w:r>
        <w:instrText xml:space="preserve"> REF _Ref149971807 \r \h  \* MERGEFORMAT </w:instrText>
      </w:r>
      <w:r>
        <w:fldChar w:fldCharType="separate"/>
      </w:r>
      <w:r w:rsidR="00815DB8">
        <w:t>313</w:t>
      </w:r>
      <w:r>
        <w:fldChar w:fldCharType="end"/>
      </w:r>
      <w:r w:rsidR="00562A41">
        <w:t>;</w:t>
      </w:r>
      <w:bookmarkEnd w:id="243"/>
    </w:p>
    <w:p w14:paraId="1145CBAB" w14:textId="00581EA7" w:rsidR="005B2B9F" w:rsidRPr="003116C2" w:rsidRDefault="005B2B9F" w:rsidP="00006B5C">
      <w:pPr>
        <w:pStyle w:val="Heading2"/>
      </w:pPr>
      <w:bookmarkStart w:id="244" w:name="_Toc149051288"/>
      <w:r>
        <w:t>redundancy provisions at</w:t>
      </w:r>
      <w:r w:rsidR="00B47D52">
        <w:t xml:space="preserve"> clauses </w:t>
      </w:r>
      <w:r>
        <w:fldChar w:fldCharType="begin"/>
      </w:r>
      <w:r>
        <w:instrText xml:space="preserve"> REF _Ref149971882 \r \h  \* MERGEFORMAT </w:instrText>
      </w:r>
      <w:r>
        <w:fldChar w:fldCharType="separate"/>
      </w:r>
      <w:r w:rsidR="00815DB8">
        <w:t>519</w:t>
      </w:r>
      <w:r>
        <w:fldChar w:fldCharType="end"/>
      </w:r>
      <w:r w:rsidR="00B47D52">
        <w:t xml:space="preserve"> to </w:t>
      </w:r>
      <w:r>
        <w:fldChar w:fldCharType="begin"/>
      </w:r>
      <w:r>
        <w:instrText xml:space="preserve"> REF _Ref149971889 \r \h  \* MERGEFORMAT </w:instrText>
      </w:r>
      <w:r>
        <w:fldChar w:fldCharType="separate"/>
      </w:r>
      <w:r w:rsidR="00815DB8">
        <w:t>565</w:t>
      </w:r>
      <w:r>
        <w:fldChar w:fldCharType="end"/>
      </w:r>
      <w:r w:rsidR="00562A41">
        <w:t>,</w:t>
      </w:r>
      <w:r>
        <w:t xml:space="preserve"> subject to clause </w:t>
      </w:r>
      <w:r>
        <w:fldChar w:fldCharType="begin"/>
      </w:r>
      <w:r>
        <w:instrText xml:space="preserve"> REF _Ref149971967 \r \h  \* MERGEFORMAT </w:instrText>
      </w:r>
      <w:r>
        <w:fldChar w:fldCharType="separate"/>
      </w:r>
      <w:r w:rsidR="00815DB8">
        <w:t>147</w:t>
      </w:r>
      <w:r>
        <w:fldChar w:fldCharType="end"/>
      </w:r>
      <w:r w:rsidR="00562A41">
        <w:t>; and</w:t>
      </w:r>
      <w:bookmarkEnd w:id="244"/>
      <w:r w:rsidR="00562A41">
        <w:t xml:space="preserve"> </w:t>
      </w:r>
      <w:r>
        <w:t xml:space="preserve"> </w:t>
      </w:r>
    </w:p>
    <w:p w14:paraId="3DA323D5" w14:textId="452EAED5" w:rsidR="005B2B9F" w:rsidRPr="003116C2" w:rsidRDefault="00CA1369" w:rsidP="00006B5C">
      <w:pPr>
        <w:pStyle w:val="Heading2"/>
      </w:pPr>
      <w:bookmarkStart w:id="245" w:name="_Toc149051289"/>
      <w:r>
        <w:t xml:space="preserve">the requirement to have an individual performance agreement in place in clause </w:t>
      </w:r>
      <w:r>
        <w:fldChar w:fldCharType="begin"/>
      </w:r>
      <w:r>
        <w:instrText xml:space="preserve"> REF _Ref149979677 \r \h  \* MERGEFORMAT </w:instrText>
      </w:r>
      <w:r>
        <w:fldChar w:fldCharType="separate"/>
      </w:r>
      <w:r w:rsidR="00815DB8">
        <w:t>441</w:t>
      </w:r>
      <w:r>
        <w:fldChar w:fldCharType="end"/>
      </w:r>
      <w:r w:rsidR="00293F73">
        <w:t xml:space="preserve"> if the </w:t>
      </w:r>
      <w:proofErr w:type="gramStart"/>
      <w:r w:rsidR="00293F73">
        <w:t>Non-ongoing</w:t>
      </w:r>
      <w:proofErr w:type="gramEnd"/>
      <w:r w:rsidR="00293F73">
        <w:t xml:space="preserve"> employment is for a period of less than </w:t>
      </w:r>
      <w:r w:rsidR="00677148">
        <w:t xml:space="preserve">6 </w:t>
      </w:r>
      <w:r w:rsidR="00293F73">
        <w:t>months</w:t>
      </w:r>
      <w:r w:rsidR="00562A41">
        <w:t>.</w:t>
      </w:r>
      <w:bookmarkEnd w:id="245"/>
    </w:p>
    <w:p w14:paraId="36A26B83" w14:textId="51AE60E6" w:rsidR="005B2B9F" w:rsidRPr="003116C2" w:rsidRDefault="0646EE8B" w:rsidP="002A24D0">
      <w:pPr>
        <w:pStyle w:val="Heading1"/>
      </w:pPr>
      <w:bookmarkStart w:id="246" w:name="_Toc149051290"/>
      <w:bookmarkStart w:id="247" w:name="_Ref149971967"/>
      <w:r>
        <w:t xml:space="preserve">If the </w:t>
      </w:r>
      <w:r w:rsidR="2429EC58">
        <w:t>N</w:t>
      </w:r>
      <w:r>
        <w:t xml:space="preserve">on-ongoing </w:t>
      </w:r>
      <w:r w:rsidR="6C31A51A">
        <w:t>Employee</w:t>
      </w:r>
      <w:r>
        <w:t>’s contract is not permitted by s</w:t>
      </w:r>
      <w:r w:rsidR="2DF5FD2F">
        <w:t>ection</w:t>
      </w:r>
      <w:r>
        <w:t xml:space="preserve"> 333E of the </w:t>
      </w:r>
      <w:r w:rsidR="61E048CC">
        <w:t>FW Act</w:t>
      </w:r>
      <w:r>
        <w:t xml:space="preserve">, then the redundancy provisions at </w:t>
      </w:r>
      <w:r w:rsidR="483BC9B6">
        <w:t xml:space="preserve">clauses </w:t>
      </w:r>
      <w:r>
        <w:fldChar w:fldCharType="begin"/>
      </w:r>
      <w:r>
        <w:instrText xml:space="preserve"> REF _Ref149971882 \r \h  \* MERGEFORMAT </w:instrText>
      </w:r>
      <w:r>
        <w:fldChar w:fldCharType="separate"/>
      </w:r>
      <w:r w:rsidR="00815DB8">
        <w:t>519</w:t>
      </w:r>
      <w:r>
        <w:fldChar w:fldCharType="end"/>
      </w:r>
      <w:r w:rsidR="483BC9B6">
        <w:t xml:space="preserve"> to </w:t>
      </w:r>
      <w:r>
        <w:fldChar w:fldCharType="begin"/>
      </w:r>
      <w:r>
        <w:instrText xml:space="preserve"> REF _Ref149971889 \r \h  \* MERGEFORMAT </w:instrText>
      </w:r>
      <w:r>
        <w:fldChar w:fldCharType="separate"/>
      </w:r>
      <w:r w:rsidR="00815DB8">
        <w:t>565</w:t>
      </w:r>
      <w:r>
        <w:fldChar w:fldCharType="end"/>
      </w:r>
      <w:r w:rsidR="483BC9B6">
        <w:t xml:space="preserve"> </w:t>
      </w:r>
      <w:r>
        <w:t>will apply.</w:t>
      </w:r>
      <w:bookmarkEnd w:id="246"/>
      <w:bookmarkEnd w:id="247"/>
      <w:r>
        <w:t xml:space="preserve"> </w:t>
      </w:r>
    </w:p>
    <w:p w14:paraId="37DAA522" w14:textId="3BCC535C" w:rsidR="00B5056A" w:rsidRPr="003116C2" w:rsidRDefault="0646EE8B" w:rsidP="1D52D6A6">
      <w:pPr>
        <w:pStyle w:val="Heading1"/>
      </w:pPr>
      <w:bookmarkStart w:id="248" w:name="_Toc149051291"/>
      <w:r>
        <w:t xml:space="preserve">If the redundancy provisions apply to an </w:t>
      </w:r>
      <w:r w:rsidR="6C31A51A">
        <w:t>Employee</w:t>
      </w:r>
      <w:r>
        <w:t xml:space="preserve"> under </w:t>
      </w:r>
      <w:r w:rsidR="483BC9B6">
        <w:t xml:space="preserve">clause </w:t>
      </w:r>
      <w:r>
        <w:fldChar w:fldCharType="begin"/>
      </w:r>
      <w:r>
        <w:instrText xml:space="preserve"> REF _Ref149971967 \r \h  \* MERGEFORMAT </w:instrText>
      </w:r>
      <w:r>
        <w:fldChar w:fldCharType="separate"/>
      </w:r>
      <w:r w:rsidR="00815DB8">
        <w:t>147</w:t>
      </w:r>
      <w:r>
        <w:fldChar w:fldCharType="end"/>
      </w:r>
      <w:r>
        <w:t xml:space="preserve">, </w:t>
      </w:r>
      <w:r w:rsidR="6497A6B4">
        <w:t>Finance</w:t>
      </w:r>
      <w:r>
        <w:t xml:space="preserve"> must adhere to the consultation requirements at </w:t>
      </w:r>
      <w:r w:rsidR="483BC9B6">
        <w:t xml:space="preserve">clauses </w:t>
      </w:r>
      <w:r>
        <w:fldChar w:fldCharType="begin"/>
      </w:r>
      <w:r>
        <w:instrText xml:space="preserve"> REF _Ref149971579 \r \h  \* MERGEFORMAT </w:instrText>
      </w:r>
      <w:r>
        <w:fldChar w:fldCharType="separate"/>
      </w:r>
      <w:r w:rsidR="00815DB8">
        <w:t>470</w:t>
      </w:r>
      <w:r>
        <w:fldChar w:fldCharType="end"/>
      </w:r>
      <w:r w:rsidR="483BC9B6">
        <w:t xml:space="preserve"> to </w:t>
      </w:r>
      <w:r>
        <w:fldChar w:fldCharType="begin"/>
      </w:r>
      <w:r>
        <w:instrText xml:space="preserve"> REF _Ref149042113 \r \h  \* MERGEFORMAT </w:instrText>
      </w:r>
      <w:r>
        <w:fldChar w:fldCharType="separate"/>
      </w:r>
      <w:r w:rsidR="00815DB8">
        <w:t>486</w:t>
      </w:r>
      <w:r>
        <w:fldChar w:fldCharType="end"/>
      </w:r>
      <w:r w:rsidR="00BF752C">
        <w:t xml:space="preserve"> in the </w:t>
      </w:r>
      <w:r w:rsidR="00B6230A">
        <w:t>consultation</w:t>
      </w:r>
      <w:r w:rsidR="00BF752C">
        <w:t xml:space="preserve"> section</w:t>
      </w:r>
      <w:r w:rsidR="00B6230A">
        <w:t xml:space="preserve"> and, where applicable, the consultation provisions in the </w:t>
      </w:r>
      <w:r w:rsidR="00594F31">
        <w:t>Redeployment and Redundancy</w:t>
      </w:r>
      <w:r w:rsidR="00B6230A">
        <w:t xml:space="preserve"> section</w:t>
      </w:r>
      <w:r w:rsidR="483BC9B6">
        <w:t xml:space="preserve"> </w:t>
      </w:r>
      <w:r w:rsidR="00B6230A">
        <w:t>of this Agreement</w:t>
      </w:r>
      <w:r>
        <w:t>.</w:t>
      </w:r>
      <w:bookmarkEnd w:id="248"/>
    </w:p>
    <w:p w14:paraId="30CF8C07" w14:textId="77777777" w:rsidR="0047368D" w:rsidRPr="003116C2" w:rsidRDefault="0047368D" w:rsidP="0047368D">
      <w:pPr>
        <w:pStyle w:val="Subtitle"/>
      </w:pPr>
      <w:bookmarkStart w:id="249" w:name="_Toc153533685"/>
      <w:r w:rsidRPr="003116C2">
        <w:t>Pattern of hours</w:t>
      </w:r>
      <w:bookmarkEnd w:id="249"/>
    </w:p>
    <w:p w14:paraId="253BBC77" w14:textId="77777777" w:rsidR="0047368D" w:rsidRPr="003116C2" w:rsidRDefault="0047368D" w:rsidP="00F31A3B">
      <w:pPr>
        <w:pStyle w:val="Heading1"/>
        <w:numPr>
          <w:ilvl w:val="0"/>
          <w:numId w:val="23"/>
        </w:numPr>
      </w:pPr>
      <w:r w:rsidRPr="003116C2">
        <w:t>The pattern of hours by which Employees complete their Ordinary Hours is by agreement between the Manager and the Employee. However, an Employee will not normally be expected to work more than:</w:t>
      </w:r>
    </w:p>
    <w:p w14:paraId="7FB9E57D" w14:textId="77777777" w:rsidR="0047368D" w:rsidRPr="003116C2" w:rsidRDefault="0047368D" w:rsidP="0047368D">
      <w:pPr>
        <w:pStyle w:val="Heading2"/>
      </w:pPr>
      <w:r>
        <w:t>10 hours on any day; and</w:t>
      </w:r>
    </w:p>
    <w:p w14:paraId="19A5D876" w14:textId="5DBD549F" w:rsidR="0047368D" w:rsidRPr="003116C2" w:rsidRDefault="004C1A31" w:rsidP="0047368D">
      <w:pPr>
        <w:pStyle w:val="Heading2"/>
      </w:pPr>
      <w:r>
        <w:t xml:space="preserve">5 </w:t>
      </w:r>
      <w:r w:rsidR="0047368D">
        <w:t>consecutive hours without a meal break of at least 30 minutes.</w:t>
      </w:r>
    </w:p>
    <w:p w14:paraId="0A6DD7A6" w14:textId="77777777" w:rsidR="0047368D" w:rsidRPr="003116C2" w:rsidRDefault="0047368D" w:rsidP="0047368D">
      <w:pPr>
        <w:pStyle w:val="Heading1"/>
      </w:pPr>
      <w:r>
        <w:t>The agreed pattern of hours should provide the flexibility, where agreed by the Manager and Employee, to enable Employees to meet personal responsibilities and operational requirements.</w:t>
      </w:r>
    </w:p>
    <w:p w14:paraId="32F6B84C" w14:textId="4674CD85" w:rsidR="0047368D" w:rsidRPr="003116C2" w:rsidRDefault="0047368D" w:rsidP="0047368D">
      <w:pPr>
        <w:pStyle w:val="Heading1"/>
      </w:pPr>
      <w:r>
        <w:t xml:space="preserve">Where no agreement can be reached on a pattern of hours, </w:t>
      </w:r>
      <w:r w:rsidR="00C552CF">
        <w:t>the S</w:t>
      </w:r>
      <w:r>
        <w:t xml:space="preserve">tandard </w:t>
      </w:r>
      <w:r w:rsidR="00C552CF">
        <w:t>H</w:t>
      </w:r>
      <w:r>
        <w:t xml:space="preserve">ours of </w:t>
      </w:r>
      <w:r w:rsidR="00C552CF">
        <w:t>W</w:t>
      </w:r>
      <w:r>
        <w:t>ork will apply.</w:t>
      </w:r>
    </w:p>
    <w:p w14:paraId="3E090FE7" w14:textId="77777777" w:rsidR="0047368D" w:rsidRPr="003116C2" w:rsidRDefault="0047368D" w:rsidP="0047368D">
      <w:pPr>
        <w:pStyle w:val="Subtitle"/>
      </w:pPr>
      <w:bookmarkStart w:id="250" w:name="_Toc153533686"/>
      <w:r w:rsidRPr="003116C2">
        <w:t>Bandwidth of Hours</w:t>
      </w:r>
      <w:bookmarkEnd w:id="250"/>
    </w:p>
    <w:p w14:paraId="7CB3F804" w14:textId="77777777" w:rsidR="0047368D" w:rsidRPr="003116C2" w:rsidRDefault="0047368D" w:rsidP="0047368D">
      <w:pPr>
        <w:pStyle w:val="Heading1"/>
      </w:pPr>
      <w:bookmarkStart w:id="251" w:name="_Ref150446368"/>
      <w:r>
        <w:t xml:space="preserve">The Bandwidth of Hours in which Employees, other than </w:t>
      </w:r>
      <w:proofErr w:type="spellStart"/>
      <w:r>
        <w:t>Shiftworkers</w:t>
      </w:r>
      <w:proofErr w:type="spellEnd"/>
      <w:r>
        <w:t>, will work their Ordinary Hours are 7.00am to 7.00pm Monday to Friday.</w:t>
      </w:r>
      <w:bookmarkEnd w:id="251"/>
    </w:p>
    <w:p w14:paraId="49AFF50D" w14:textId="10342919" w:rsidR="00843ED4" w:rsidRPr="003116C2" w:rsidRDefault="00843ED4" w:rsidP="00843ED4">
      <w:pPr>
        <w:pStyle w:val="Subtitle"/>
      </w:pPr>
      <w:bookmarkStart w:id="252" w:name="_Toc153533687"/>
      <w:r w:rsidRPr="003116C2">
        <w:t>Full-time hours</w:t>
      </w:r>
      <w:bookmarkEnd w:id="252"/>
    </w:p>
    <w:p w14:paraId="1369D641" w14:textId="4470C7DD" w:rsidR="00843ED4" w:rsidRPr="003116C2" w:rsidRDefault="2301D904" w:rsidP="00843ED4">
      <w:pPr>
        <w:pStyle w:val="Heading1"/>
      </w:pPr>
      <w:r>
        <w:t xml:space="preserve">A </w:t>
      </w:r>
      <w:r w:rsidR="2429EC58">
        <w:t>F</w:t>
      </w:r>
      <w:r>
        <w:t xml:space="preserve">ull time </w:t>
      </w:r>
      <w:r w:rsidR="6C31A51A">
        <w:t>Employee</w:t>
      </w:r>
      <w:r>
        <w:t xml:space="preserve"> will work 37.5 hours per week as their </w:t>
      </w:r>
      <w:r w:rsidR="6497A6B4">
        <w:t>O</w:t>
      </w:r>
      <w:r>
        <w:t xml:space="preserve">rdinary </w:t>
      </w:r>
      <w:r w:rsidR="6497A6B4">
        <w:t>H</w:t>
      </w:r>
      <w:r>
        <w:t xml:space="preserve">ours. </w:t>
      </w:r>
      <w:r w:rsidR="6C31A51A">
        <w:t>Employee</w:t>
      </w:r>
      <w:r>
        <w:t xml:space="preserve">s may request to average </w:t>
      </w:r>
      <w:r w:rsidR="005C3770">
        <w:t>Ordinary Hours</w:t>
      </w:r>
      <w:r>
        <w:t xml:space="preserve"> over the relevant 75 hour pay period fortnight</w:t>
      </w:r>
      <w:r w:rsidR="001E65C7">
        <w:t xml:space="preserve">, in accordance with the </w:t>
      </w:r>
      <w:r w:rsidR="007B6F4F">
        <w:t>F</w:t>
      </w:r>
      <w:r w:rsidR="001E65C7">
        <w:t>lexible work</w:t>
      </w:r>
      <w:r w:rsidR="00ED1548">
        <w:t>ing</w:t>
      </w:r>
      <w:r w:rsidR="001E65C7">
        <w:t xml:space="preserve"> arrangement</w:t>
      </w:r>
      <w:r w:rsidR="00ED1548">
        <w:t>s</w:t>
      </w:r>
      <w:r w:rsidR="001E65C7">
        <w:t xml:space="preserve"> </w:t>
      </w:r>
      <w:r w:rsidR="007B6F4F">
        <w:t>section of this Agreement</w:t>
      </w:r>
      <w:r>
        <w:t>.</w:t>
      </w:r>
      <w:r w:rsidR="001E65C7">
        <w:t xml:space="preserve"> </w:t>
      </w:r>
      <w:r>
        <w:t xml:space="preserve"> </w:t>
      </w:r>
    </w:p>
    <w:p w14:paraId="5E4D4258" w14:textId="28057247" w:rsidR="00843ED4" w:rsidRPr="003116C2" w:rsidRDefault="2301D904" w:rsidP="00843ED4">
      <w:pPr>
        <w:pStyle w:val="Heading1"/>
      </w:pPr>
      <w:r>
        <w:t xml:space="preserve">Managers and </w:t>
      </w:r>
      <w:r w:rsidR="6C31A51A">
        <w:t>Employee</w:t>
      </w:r>
      <w:r>
        <w:t xml:space="preserve">s have a mutual responsibility to integrate the management of working hours and the wellbeing of the </w:t>
      </w:r>
      <w:r w:rsidR="6C31A51A">
        <w:t>Employee</w:t>
      </w:r>
      <w:r>
        <w:t xml:space="preserve">, including leave planning and flexible work arrangements, into operational requirements.   </w:t>
      </w:r>
    </w:p>
    <w:p w14:paraId="54F715CA" w14:textId="6E74DCE9" w:rsidR="00843ED4" w:rsidRPr="003116C2" w:rsidRDefault="2301D904" w:rsidP="00843ED4">
      <w:pPr>
        <w:pStyle w:val="Heading1"/>
      </w:pPr>
      <w:r>
        <w:t xml:space="preserve">It is expected that </w:t>
      </w:r>
      <w:r w:rsidR="6C31A51A">
        <w:t>Employee</w:t>
      </w:r>
      <w:r>
        <w:t>s may work reasonable additional hours consistent with the FW Act.</w:t>
      </w:r>
      <w:r w:rsidR="00B1162A">
        <w:t xml:space="preserve"> The Employee may refuse to work </w:t>
      </w:r>
      <w:r w:rsidR="00064DF0">
        <w:t xml:space="preserve">additional </w:t>
      </w:r>
      <w:r w:rsidR="00B1162A">
        <w:t>hours if the request is unreasonable, taking into consideration the factors in section 62 of the FW Act.</w:t>
      </w:r>
    </w:p>
    <w:p w14:paraId="1BEF5C46" w14:textId="779AAFD6" w:rsidR="00843ED4" w:rsidRPr="003116C2" w:rsidRDefault="00843ED4" w:rsidP="00843ED4">
      <w:pPr>
        <w:pStyle w:val="Subtitle"/>
      </w:pPr>
      <w:bookmarkStart w:id="253" w:name="_Toc153533688"/>
      <w:r w:rsidRPr="003116C2">
        <w:t>Part-time hours</w:t>
      </w:r>
      <w:bookmarkEnd w:id="253"/>
    </w:p>
    <w:p w14:paraId="14B9D585" w14:textId="43643D24" w:rsidR="00843ED4" w:rsidRPr="003116C2" w:rsidRDefault="2301D904" w:rsidP="00843ED4">
      <w:pPr>
        <w:pStyle w:val="Heading1"/>
      </w:pPr>
      <w:bookmarkStart w:id="254" w:name="_Toc148017012"/>
      <w:bookmarkStart w:id="255" w:name="_Toc148017219"/>
      <w:r>
        <w:t>The minimum hours to be worked</w:t>
      </w:r>
      <w:r w:rsidR="6AC8BB5A">
        <w:t xml:space="preserve"> </w:t>
      </w:r>
      <w:r w:rsidR="0155F64F">
        <w:t>by</w:t>
      </w:r>
      <w:r w:rsidR="6AC8BB5A">
        <w:t xml:space="preserve"> a Part-Time Employee</w:t>
      </w:r>
      <w:r>
        <w:t xml:space="preserve"> on any one day are </w:t>
      </w:r>
      <w:r w:rsidR="00806501">
        <w:t xml:space="preserve">3 </w:t>
      </w:r>
      <w:r>
        <w:t xml:space="preserve">hours. </w:t>
      </w:r>
    </w:p>
    <w:p w14:paraId="7E2370CA" w14:textId="4138F7AA" w:rsidR="00843ED4" w:rsidRPr="003116C2" w:rsidRDefault="2301D904" w:rsidP="00843ED4">
      <w:pPr>
        <w:pStyle w:val="Heading1"/>
      </w:pPr>
      <w:r>
        <w:t xml:space="preserve">A </w:t>
      </w:r>
      <w:r w:rsidR="4B0663FA">
        <w:t>P</w:t>
      </w:r>
      <w:r>
        <w:t xml:space="preserve">art-time </w:t>
      </w:r>
      <w:r w:rsidR="6C31A51A">
        <w:t>Employee</w:t>
      </w:r>
      <w:r>
        <w:t xml:space="preserve"> may not vary their hours for a period of one pay period or less. Changes in hours (for example to attend training) for these periods should be accommodated using </w:t>
      </w:r>
      <w:r w:rsidR="6AC8BB5A">
        <w:t>f</w:t>
      </w:r>
      <w:r>
        <w:t xml:space="preserve">lex time (APS </w:t>
      </w:r>
      <w:r w:rsidR="6AC8BB5A">
        <w:t xml:space="preserve">Level </w:t>
      </w:r>
      <w:r>
        <w:t xml:space="preserve">1 – 6), TOIL (EL), or alternative informal arrangements as agreed with their </w:t>
      </w:r>
      <w:proofErr w:type="gramStart"/>
      <w:r w:rsidR="6AC8BB5A">
        <w:t>M</w:t>
      </w:r>
      <w:r>
        <w:t>anager</w:t>
      </w:r>
      <w:proofErr w:type="gramEnd"/>
      <w:r>
        <w:t xml:space="preserve">. </w:t>
      </w:r>
    </w:p>
    <w:p w14:paraId="73430D25" w14:textId="77777777" w:rsidR="00DA2912" w:rsidRPr="003116C2" w:rsidRDefault="00DA2912" w:rsidP="00DA2912">
      <w:pPr>
        <w:pStyle w:val="Subtitle"/>
      </w:pPr>
      <w:bookmarkStart w:id="256" w:name="_Toc153533689"/>
      <w:r w:rsidRPr="003116C2">
        <w:t>Part-time work</w:t>
      </w:r>
      <w:bookmarkEnd w:id="256"/>
    </w:p>
    <w:p w14:paraId="6E5C45EA" w14:textId="77777777" w:rsidR="00DA2912" w:rsidRPr="003116C2" w:rsidRDefault="00DA2912" w:rsidP="00F31A3B">
      <w:pPr>
        <w:pStyle w:val="Heading1"/>
        <w:numPr>
          <w:ilvl w:val="0"/>
          <w:numId w:val="25"/>
        </w:numPr>
      </w:pPr>
      <w:r w:rsidRPr="003116C2">
        <w:t>Employees engaged on a full-time basis will not be compelled to convert to part-time employment.</w:t>
      </w:r>
    </w:p>
    <w:p w14:paraId="64F31D6A" w14:textId="140DE46E" w:rsidR="00DA2912" w:rsidRPr="003116C2" w:rsidRDefault="00DA2912" w:rsidP="00BB1755">
      <w:pPr>
        <w:pStyle w:val="Heading1"/>
        <w:numPr>
          <w:ilvl w:val="0"/>
          <w:numId w:val="24"/>
        </w:numPr>
      </w:pPr>
      <w:r w:rsidRPr="003116C2">
        <w:t xml:space="preserve">The </w:t>
      </w:r>
      <w:r w:rsidR="00BA4E56" w:rsidRPr="003116C2">
        <w:t>Secretary</w:t>
      </w:r>
      <w:r w:rsidRPr="003116C2">
        <w:t xml:space="preserve"> may approve part-time hours of work for an Employee, subject to operational requirements. Part-time work arrangements will be reviewed at least once every 12 months.</w:t>
      </w:r>
      <w:r w:rsidR="00BE65CB">
        <w:t xml:space="preserve"> </w:t>
      </w:r>
      <w:r w:rsidR="006442A4">
        <w:t>More information is available in the Flexi</w:t>
      </w:r>
      <w:r w:rsidR="00726FCD">
        <w:t>ble</w:t>
      </w:r>
      <w:r w:rsidR="006442A4">
        <w:t xml:space="preserve"> working arrangements section of this Agreement.</w:t>
      </w:r>
    </w:p>
    <w:p w14:paraId="5DBC4BA4" w14:textId="27C9BF27" w:rsidR="00DA2912" w:rsidRPr="003116C2" w:rsidRDefault="00DA2912" w:rsidP="00BB1755">
      <w:pPr>
        <w:pStyle w:val="Heading1"/>
        <w:numPr>
          <w:ilvl w:val="0"/>
          <w:numId w:val="24"/>
        </w:numPr>
      </w:pPr>
      <w:r w:rsidRPr="003116C2">
        <w:t xml:space="preserve">A Full-Time Employee who has converted to part-time hours can revert to full-time at the end of the agreed period. Any variation during that period will be by agreement between the Employee and the </w:t>
      </w:r>
      <w:r w:rsidR="00793CED">
        <w:t>Secretary</w:t>
      </w:r>
      <w:r w:rsidRPr="003116C2">
        <w:t>.</w:t>
      </w:r>
    </w:p>
    <w:p w14:paraId="0EF38309" w14:textId="1BAEAE25" w:rsidR="00DA2912" w:rsidRPr="003116C2" w:rsidRDefault="00DA2912" w:rsidP="00BB1755">
      <w:pPr>
        <w:pStyle w:val="Heading1"/>
        <w:numPr>
          <w:ilvl w:val="0"/>
          <w:numId w:val="24"/>
        </w:numPr>
      </w:pPr>
      <w:r w:rsidRPr="003116C2">
        <w:t>Employees engaged on a part-time basis will not be compelled to convert to full-time employment.</w:t>
      </w:r>
    </w:p>
    <w:p w14:paraId="3D9ED70D" w14:textId="4E1543AB" w:rsidR="001A6359" w:rsidRPr="003116C2" w:rsidRDefault="001A6359" w:rsidP="00843ED4">
      <w:pPr>
        <w:pStyle w:val="Subtitle"/>
      </w:pPr>
      <w:bookmarkStart w:id="257" w:name="_Toc153533690"/>
      <w:r w:rsidRPr="003116C2">
        <w:t>Flex for APS</w:t>
      </w:r>
      <w:r w:rsidR="0097388B" w:rsidRPr="003116C2">
        <w:t xml:space="preserve"> Level</w:t>
      </w:r>
      <w:r w:rsidRPr="003116C2">
        <w:t xml:space="preserve"> 1-6 </w:t>
      </w:r>
      <w:r w:rsidR="00E75F10" w:rsidRPr="003116C2">
        <w:t>C</w:t>
      </w:r>
      <w:r w:rsidRPr="003116C2">
        <w:t>lassifications</w:t>
      </w:r>
      <w:bookmarkEnd w:id="254"/>
      <w:bookmarkEnd w:id="255"/>
      <w:bookmarkEnd w:id="257"/>
      <w:r w:rsidRPr="003116C2">
        <w:t xml:space="preserve"> </w:t>
      </w:r>
    </w:p>
    <w:p w14:paraId="63FB9B2C" w14:textId="6D078F61" w:rsidR="009A1FBB" w:rsidRDefault="4C544CF0" w:rsidP="009A1FBB">
      <w:pPr>
        <w:pStyle w:val="Heading1"/>
      </w:pPr>
      <w:bookmarkStart w:id="258" w:name="_Ref149970170"/>
      <w:r>
        <w:t>APS</w:t>
      </w:r>
      <w:r w:rsidR="6AC8BB5A">
        <w:t xml:space="preserve"> Level</w:t>
      </w:r>
      <w:r>
        <w:t xml:space="preserve"> 1 – 6 </w:t>
      </w:r>
      <w:r w:rsidR="6C31A51A">
        <w:t>Employee</w:t>
      </w:r>
      <w:r>
        <w:t xml:space="preserve">s, excluding </w:t>
      </w:r>
      <w:r w:rsidR="6C31A51A">
        <w:t>Employee</w:t>
      </w:r>
      <w:r>
        <w:t xml:space="preserve">s in receipt of the Departmental </w:t>
      </w:r>
      <w:r w:rsidR="0155F64F">
        <w:t xml:space="preserve">and Cabinet </w:t>
      </w:r>
      <w:r>
        <w:t xml:space="preserve">Liaison Officer Allowance (clause </w:t>
      </w:r>
      <w:r>
        <w:fldChar w:fldCharType="begin"/>
      </w:r>
      <w:r>
        <w:instrText xml:space="preserve"> REF _Ref149972182 \r \h  \* MERGEFORMAT </w:instrText>
      </w:r>
      <w:r>
        <w:fldChar w:fldCharType="separate"/>
      </w:r>
      <w:r w:rsidR="00815DB8">
        <w:t>96</w:t>
      </w:r>
      <w:r>
        <w:fldChar w:fldCharType="end"/>
      </w:r>
      <w:r>
        <w:t xml:space="preserve">), </w:t>
      </w:r>
      <w:proofErr w:type="spellStart"/>
      <w:r>
        <w:t>Shiftworkers</w:t>
      </w:r>
      <w:proofErr w:type="spellEnd"/>
      <w:r>
        <w:t xml:space="preserve"> and </w:t>
      </w:r>
      <w:r w:rsidR="0B89AFAA">
        <w:t xml:space="preserve">Casual </w:t>
      </w:r>
      <w:r w:rsidR="6C31A51A">
        <w:t>Employee</w:t>
      </w:r>
      <w:r>
        <w:t>s, will be eligible for flex</w:t>
      </w:r>
      <w:r w:rsidR="6AC8BB5A">
        <w:t xml:space="preserve"> </w:t>
      </w:r>
      <w:r>
        <w:t xml:space="preserve">time. Work performed </w:t>
      </w:r>
      <w:proofErr w:type="gramStart"/>
      <w:r>
        <w:t>in excess of</w:t>
      </w:r>
      <w:proofErr w:type="gramEnd"/>
      <w:r>
        <w:t xml:space="preserve"> </w:t>
      </w:r>
      <w:r w:rsidR="6AC8BB5A">
        <w:t>O</w:t>
      </w:r>
      <w:r>
        <w:t xml:space="preserve">rdinary </w:t>
      </w:r>
      <w:r w:rsidR="6AC8BB5A">
        <w:t>H</w:t>
      </w:r>
      <w:r>
        <w:t>ours, which does not attract overtime, will accrue as flex</w:t>
      </w:r>
      <w:r w:rsidR="6AC8BB5A">
        <w:t xml:space="preserve"> </w:t>
      </w:r>
      <w:r>
        <w:t>time on an hour-for-hour basis.</w:t>
      </w:r>
      <w:bookmarkEnd w:id="258"/>
    </w:p>
    <w:p w14:paraId="0DF18EE8" w14:textId="574881AE" w:rsidR="00897F1E" w:rsidRDefault="00BA1DD6" w:rsidP="00E96E24">
      <w:pPr>
        <w:pStyle w:val="Heading1"/>
      </w:pPr>
      <w:r>
        <w:t xml:space="preserve">Where there is agreement between a Manager and an Employee on how flex time will </w:t>
      </w:r>
      <w:r w:rsidR="00E96E24">
        <w:t>work within the team, an Employee may:</w:t>
      </w:r>
    </w:p>
    <w:p w14:paraId="589DC352" w14:textId="2DF7C675" w:rsidR="00E96E24" w:rsidRDefault="002C4079" w:rsidP="00E96E24">
      <w:pPr>
        <w:pStyle w:val="Heading2"/>
      </w:pPr>
      <w:r>
        <w:t>v</w:t>
      </w:r>
      <w:r w:rsidR="00913737">
        <w:t>ary their hours of work; and/or</w:t>
      </w:r>
    </w:p>
    <w:p w14:paraId="6E3D3650" w14:textId="0CA5BD85" w:rsidR="00913737" w:rsidRDefault="002C4079" w:rsidP="00913737">
      <w:pPr>
        <w:pStyle w:val="Heading2"/>
      </w:pPr>
      <w:r>
        <w:t>w</w:t>
      </w:r>
      <w:r w:rsidR="00913737">
        <w:t>ork additional hours.</w:t>
      </w:r>
    </w:p>
    <w:p w14:paraId="6A4248D0" w14:textId="6638817B" w:rsidR="00913737" w:rsidRPr="00913737" w:rsidRDefault="00776E7A">
      <w:pPr>
        <w:pStyle w:val="Heading1"/>
      </w:pPr>
      <w:r>
        <w:t xml:space="preserve">Where there is insufficient work, a </w:t>
      </w:r>
      <w:proofErr w:type="gramStart"/>
      <w:r w:rsidR="002C4079">
        <w:t>M</w:t>
      </w:r>
      <w:r>
        <w:t>anager</w:t>
      </w:r>
      <w:proofErr w:type="gramEnd"/>
      <w:r>
        <w:t xml:space="preserve"> will not agree that an Employee </w:t>
      </w:r>
      <w:r w:rsidR="00D54449">
        <w:t xml:space="preserve">can work hours in addition to their </w:t>
      </w:r>
      <w:r w:rsidR="002C4079">
        <w:t>O</w:t>
      </w:r>
      <w:r w:rsidR="00D54449">
        <w:t xml:space="preserve">rdinary </w:t>
      </w:r>
      <w:r w:rsidR="002C4079">
        <w:t>H</w:t>
      </w:r>
      <w:r w:rsidR="00D54449">
        <w:t>ours.</w:t>
      </w:r>
    </w:p>
    <w:p w14:paraId="65196A51" w14:textId="7DC7160C" w:rsidR="00F02BA2" w:rsidRPr="009E639C" w:rsidRDefault="00F02BA2" w:rsidP="001261FF">
      <w:pPr>
        <w:pStyle w:val="Subheaditalics"/>
      </w:pPr>
      <w:r w:rsidRPr="009E639C">
        <w:t>Maximum flex</w:t>
      </w:r>
      <w:r w:rsidR="00771E63" w:rsidRPr="009E639C">
        <w:t xml:space="preserve"> </w:t>
      </w:r>
      <w:r w:rsidRPr="009E639C">
        <w:t>time balance and debit</w:t>
      </w:r>
    </w:p>
    <w:p w14:paraId="3C5599A2" w14:textId="65C9D92A" w:rsidR="00771E63" w:rsidRDefault="00982157" w:rsidP="00F02BA2">
      <w:pPr>
        <w:pStyle w:val="Heading1"/>
      </w:pPr>
      <w:r>
        <w:t>Accrued flex credits should be taken as soon as practi</w:t>
      </w:r>
      <w:r w:rsidR="00A90107">
        <w:t>cable, subject to operational requirements</w:t>
      </w:r>
      <w:r w:rsidR="00771E63">
        <w:t xml:space="preserve"> and approval from the Employee's </w:t>
      </w:r>
      <w:r w:rsidR="009F7096">
        <w:t xml:space="preserve">Manager. </w:t>
      </w:r>
      <w:r w:rsidR="00771E63">
        <w:t>No reasonable request for flex time leave will be refused by the Manager.</w:t>
      </w:r>
      <w:r>
        <w:tab/>
      </w:r>
    </w:p>
    <w:p w14:paraId="3A446E4D" w14:textId="0033F024" w:rsidR="00F02BA2" w:rsidRPr="003116C2" w:rsidRDefault="5C217768" w:rsidP="00F02BA2">
      <w:pPr>
        <w:pStyle w:val="Heading1"/>
      </w:pPr>
      <w:r>
        <w:t xml:space="preserve">Where </w:t>
      </w:r>
      <w:r w:rsidR="002C0E89">
        <w:t xml:space="preserve">an </w:t>
      </w:r>
      <w:proofErr w:type="gramStart"/>
      <w:r w:rsidR="002C0E89">
        <w:t>Employee’s</w:t>
      </w:r>
      <w:proofErr w:type="gramEnd"/>
      <w:r w:rsidR="002C0E89">
        <w:t xml:space="preserve"> flex credit exceeds 37.5 hours, </w:t>
      </w:r>
      <w:r>
        <w:t xml:space="preserve">the </w:t>
      </w:r>
      <w:r w:rsidR="6C31A51A">
        <w:t>Employee</w:t>
      </w:r>
      <w:r>
        <w:t xml:space="preserve"> and their </w:t>
      </w:r>
      <w:r w:rsidR="6AC8BB5A">
        <w:t>M</w:t>
      </w:r>
      <w:r>
        <w:t xml:space="preserve">anager will identify and discuss appropriate actions to </w:t>
      </w:r>
      <w:r w:rsidR="00771E63">
        <w:t>reduce</w:t>
      </w:r>
      <w:r w:rsidR="001577FB">
        <w:t xml:space="preserve"> their balance</w:t>
      </w:r>
      <w:r w:rsidR="00771E63">
        <w:t xml:space="preserve"> to</w:t>
      </w:r>
      <w:r w:rsidR="001577FB">
        <w:t xml:space="preserve"> </w:t>
      </w:r>
      <w:r w:rsidR="007D59FB">
        <w:t>below 37.5 hours</w:t>
      </w:r>
      <w:r w:rsidR="001577FB">
        <w:t xml:space="preserve"> </w:t>
      </w:r>
      <w:r w:rsidR="00BA5FBE">
        <w:t xml:space="preserve">over the next </w:t>
      </w:r>
      <w:r w:rsidR="00637FE6">
        <w:t xml:space="preserve">4 </w:t>
      </w:r>
      <w:r w:rsidR="00BA5FBE">
        <w:t>weeks</w:t>
      </w:r>
      <w:r>
        <w:t xml:space="preserve">. </w:t>
      </w:r>
    </w:p>
    <w:p w14:paraId="64D9F77F" w14:textId="3364286E" w:rsidR="002C1626" w:rsidRPr="003116C2" w:rsidRDefault="5C217768" w:rsidP="002C1626">
      <w:pPr>
        <w:pStyle w:val="Heading1"/>
      </w:pPr>
      <w:r>
        <w:t xml:space="preserve">Where </w:t>
      </w:r>
      <w:r w:rsidR="00771E63">
        <w:t>an Employee has</w:t>
      </w:r>
      <w:r>
        <w:t xml:space="preserve"> a flex</w:t>
      </w:r>
      <w:r w:rsidR="6AC8BB5A">
        <w:t xml:space="preserve"> </w:t>
      </w:r>
      <w:r>
        <w:t>debit of 10 hours</w:t>
      </w:r>
      <w:r w:rsidR="00771E63">
        <w:t xml:space="preserve"> or more</w:t>
      </w:r>
      <w:r w:rsidR="007D59FB">
        <w:t xml:space="preserve">, the Employee and their Manager will identify and discuss appropriate actions to reduce the debit within </w:t>
      </w:r>
      <w:r w:rsidR="00637FE6">
        <w:t xml:space="preserve">4 </w:t>
      </w:r>
      <w:r w:rsidR="007D59FB">
        <w:t>weeks. If a flex debit of 10 hours or more remains</w:t>
      </w:r>
      <w:r w:rsidR="002C585E">
        <w:t xml:space="preserve"> for more than </w:t>
      </w:r>
      <w:r w:rsidR="00637FE6">
        <w:t xml:space="preserve">4 </w:t>
      </w:r>
      <w:r w:rsidR="002C585E">
        <w:t>weeks</w:t>
      </w:r>
      <w:r>
        <w:t xml:space="preserve">, the </w:t>
      </w:r>
      <w:r w:rsidR="6C31A51A">
        <w:t>Employee</w:t>
      </w:r>
      <w:r>
        <w:t xml:space="preserve"> will have the</w:t>
      </w:r>
      <w:r w:rsidR="00771E63">
        <w:t xml:space="preserve"> entire</w:t>
      </w:r>
      <w:r>
        <w:t xml:space="preserve"> </w:t>
      </w:r>
      <w:r w:rsidR="007A7573">
        <w:t xml:space="preserve">debit </w:t>
      </w:r>
      <w:r>
        <w:t>balance deducted as leave without pay</w:t>
      </w:r>
      <w:r w:rsidR="00124F73">
        <w:t xml:space="preserve"> or</w:t>
      </w:r>
      <w:r w:rsidR="00214D00">
        <w:t>,</w:t>
      </w:r>
      <w:r w:rsidR="00124F73">
        <w:t xml:space="preserve"> if </w:t>
      </w:r>
      <w:r w:rsidR="005757C7">
        <w:t>the</w:t>
      </w:r>
      <w:r w:rsidR="00124F73">
        <w:t xml:space="preserve"> Employee agrees, deducted from their accrued Annual Leave.</w:t>
      </w:r>
    </w:p>
    <w:p w14:paraId="2D3F2561" w14:textId="6B2F86AF" w:rsidR="002C1626" w:rsidRPr="009E639C" w:rsidRDefault="002C1626" w:rsidP="001261FF">
      <w:pPr>
        <w:pStyle w:val="Subheaditalics"/>
      </w:pPr>
      <w:r w:rsidRPr="009E639C">
        <w:t>Option to take flex</w:t>
      </w:r>
      <w:r w:rsidR="00771E63" w:rsidRPr="009E639C">
        <w:t xml:space="preserve"> </w:t>
      </w:r>
      <w:r w:rsidRPr="009E639C">
        <w:t xml:space="preserve">time off in </w:t>
      </w:r>
      <w:proofErr w:type="gramStart"/>
      <w:r w:rsidRPr="009E639C">
        <w:t>lieu</w:t>
      </w:r>
      <w:proofErr w:type="gramEnd"/>
      <w:r w:rsidRPr="009E639C">
        <w:t xml:space="preserve">  </w:t>
      </w:r>
    </w:p>
    <w:p w14:paraId="38547CF2" w14:textId="759879EE" w:rsidR="002C1626" w:rsidRPr="003116C2" w:rsidRDefault="2C0B4376" w:rsidP="002C1626">
      <w:pPr>
        <w:pStyle w:val="Heading1"/>
      </w:pPr>
      <w:r>
        <w:t xml:space="preserve">Where an </w:t>
      </w:r>
      <w:r w:rsidR="0155F64F">
        <w:t>E</w:t>
      </w:r>
      <w:r>
        <w:t>mployee eligible for flex time performs work for which they are entitled to overtime</w:t>
      </w:r>
      <w:r w:rsidR="0155F64F">
        <w:t xml:space="preserve"> under clause </w:t>
      </w:r>
      <w:r>
        <w:fldChar w:fldCharType="begin"/>
      </w:r>
      <w:r>
        <w:instrText xml:space="preserve"> REF _Ref149970206 \r \h  \* MERGEFORMAT </w:instrText>
      </w:r>
      <w:r>
        <w:fldChar w:fldCharType="separate"/>
      </w:r>
      <w:r w:rsidR="00815DB8">
        <w:t>200</w:t>
      </w:r>
      <w:r>
        <w:fldChar w:fldCharType="end"/>
      </w:r>
      <w:r w:rsidR="0155F64F">
        <w:t>,</w:t>
      </w:r>
      <w:r>
        <w:t xml:space="preserve"> they may elect to take that time as flex time at the overtime </w:t>
      </w:r>
      <w:r w:rsidR="0155F64F">
        <w:t xml:space="preserve">penalty </w:t>
      </w:r>
      <w:r>
        <w:t>rate</w:t>
      </w:r>
      <w:r w:rsidR="0155F64F">
        <w:t xml:space="preserve"> in clause </w:t>
      </w:r>
      <w:r>
        <w:fldChar w:fldCharType="begin"/>
      </w:r>
      <w:r>
        <w:instrText xml:space="preserve"> REF _Ref149972279 \r \h  \* MERGEFORMAT </w:instrText>
      </w:r>
      <w:r>
        <w:fldChar w:fldCharType="separate"/>
      </w:r>
      <w:r w:rsidR="00815DB8">
        <w:t>204</w:t>
      </w:r>
      <w:r>
        <w:fldChar w:fldCharType="end"/>
      </w:r>
      <w:r>
        <w:t>.</w:t>
      </w:r>
    </w:p>
    <w:p w14:paraId="65743738" w14:textId="31EC237F" w:rsidR="00F02BA2" w:rsidRPr="009E639C" w:rsidRDefault="00F02BA2" w:rsidP="001261FF">
      <w:pPr>
        <w:pStyle w:val="Subheaditalics"/>
      </w:pPr>
      <w:r w:rsidRPr="009E639C">
        <w:t>Exceptional circumstances</w:t>
      </w:r>
    </w:p>
    <w:p w14:paraId="36775475" w14:textId="69F52380" w:rsidR="00F02BA2" w:rsidRPr="003116C2" w:rsidRDefault="5C217768" w:rsidP="00F02BA2">
      <w:pPr>
        <w:pStyle w:val="Heading1"/>
      </w:pPr>
      <w:r>
        <w:t xml:space="preserve">In exceptional circumstances where operational requirements do not provide an opportunity for an </w:t>
      </w:r>
      <w:r w:rsidR="6C31A51A">
        <w:t>Employee</w:t>
      </w:r>
      <w:r>
        <w:t xml:space="preserve"> to undertake leave to access flex</w:t>
      </w:r>
      <w:r w:rsidR="691C2318">
        <w:t xml:space="preserve"> </w:t>
      </w:r>
      <w:r>
        <w:t xml:space="preserve">time credits, the </w:t>
      </w:r>
      <w:r w:rsidR="005757C7">
        <w:t>Secretary may</w:t>
      </w:r>
      <w:r>
        <w:t xml:space="preserve"> approve flex</w:t>
      </w:r>
      <w:r w:rsidR="005757C7">
        <w:t xml:space="preserve"> </w:t>
      </w:r>
      <w:r>
        <w:t>time balances of up to 37.5 hours be cashed out or converted to annual leave on a one-for-one basis.</w:t>
      </w:r>
    </w:p>
    <w:p w14:paraId="1AEFE2AD" w14:textId="06499893" w:rsidR="00F02BA2" w:rsidRPr="009E639C" w:rsidRDefault="00F02BA2" w:rsidP="001261FF">
      <w:pPr>
        <w:pStyle w:val="Subheaditalics"/>
      </w:pPr>
      <w:r w:rsidRPr="009E639C">
        <w:t xml:space="preserve">Reversion to </w:t>
      </w:r>
      <w:r w:rsidR="001523E6" w:rsidRPr="009E639C">
        <w:t>S</w:t>
      </w:r>
      <w:r w:rsidRPr="009E639C">
        <w:t xml:space="preserve">tandard </w:t>
      </w:r>
      <w:r w:rsidR="001523E6" w:rsidRPr="009E639C">
        <w:t>H</w:t>
      </w:r>
      <w:r w:rsidRPr="009E639C">
        <w:t>ours</w:t>
      </w:r>
      <w:r w:rsidR="001523E6" w:rsidRPr="009E639C">
        <w:t xml:space="preserve"> of Work </w:t>
      </w:r>
    </w:p>
    <w:p w14:paraId="7FD7B5F9" w14:textId="4D98FEDD" w:rsidR="00F02BA2" w:rsidRPr="003116C2" w:rsidRDefault="00F004DA" w:rsidP="00F02BA2">
      <w:pPr>
        <w:pStyle w:val="Heading1"/>
      </w:pPr>
      <w:r>
        <w:t>The Secretary</w:t>
      </w:r>
      <w:r w:rsidR="5C217768">
        <w:t xml:space="preserve"> may revert an </w:t>
      </w:r>
      <w:r w:rsidR="6C31A51A">
        <w:t>Employee</w:t>
      </w:r>
      <w:r w:rsidR="5C217768">
        <w:t xml:space="preserve"> to </w:t>
      </w:r>
      <w:r w:rsidR="001523E6">
        <w:t>the Standard Hours of Work</w:t>
      </w:r>
      <w:r w:rsidR="5C217768">
        <w:t xml:space="preserve"> where an </w:t>
      </w:r>
      <w:r w:rsidR="6C31A51A">
        <w:t>Employee</w:t>
      </w:r>
      <w:r w:rsidR="5C217768">
        <w:t xml:space="preserve"> fails to maintain a satisfactory performance, pattern of attendance, misuses flex</w:t>
      </w:r>
      <w:r w:rsidR="691C2318">
        <w:t xml:space="preserve"> </w:t>
      </w:r>
      <w:r w:rsidR="5C217768">
        <w:t>time provisions, or for operational requirements.</w:t>
      </w:r>
    </w:p>
    <w:p w14:paraId="116D1B54" w14:textId="77777777" w:rsidR="00F02BA2" w:rsidRPr="009E639C" w:rsidRDefault="00F02BA2" w:rsidP="001261FF">
      <w:pPr>
        <w:pStyle w:val="Subheaditalics"/>
      </w:pPr>
      <w:r w:rsidRPr="009E639C">
        <w:t>Flex-time balances at cessation or APS transfer</w:t>
      </w:r>
    </w:p>
    <w:p w14:paraId="21BE2163" w14:textId="449F1753" w:rsidR="00F02BA2" w:rsidRPr="003116C2" w:rsidRDefault="5C217768" w:rsidP="00F02BA2">
      <w:pPr>
        <w:pStyle w:val="Heading1"/>
      </w:pPr>
      <w:r>
        <w:t xml:space="preserve">Prior to ceasing employment or </w:t>
      </w:r>
      <w:r w:rsidR="005757C7">
        <w:t>transferring</w:t>
      </w:r>
      <w:r w:rsidR="412D4922">
        <w:t xml:space="preserve"> to another APS agency</w:t>
      </w:r>
      <w:r>
        <w:t xml:space="preserve">, </w:t>
      </w:r>
      <w:r w:rsidR="6C31A51A">
        <w:t>Employee</w:t>
      </w:r>
      <w:r>
        <w:t xml:space="preserve">s must take reasonable steps, and </w:t>
      </w:r>
      <w:r w:rsidR="691C2318">
        <w:t>M</w:t>
      </w:r>
      <w:r>
        <w:t>anagers will provide reasonable opportunities, to balance any flex</w:t>
      </w:r>
      <w:r w:rsidR="005757C7">
        <w:t xml:space="preserve"> </w:t>
      </w:r>
      <w:r>
        <w:t>time credits or debits.</w:t>
      </w:r>
    </w:p>
    <w:p w14:paraId="16138B77" w14:textId="264E9B54" w:rsidR="00F02BA2" w:rsidRPr="003116C2" w:rsidRDefault="5C217768" w:rsidP="00F02BA2">
      <w:pPr>
        <w:pStyle w:val="Heading1"/>
      </w:pPr>
      <w:r>
        <w:t xml:space="preserve">Where an </w:t>
      </w:r>
      <w:r w:rsidR="6C31A51A">
        <w:t>Employee</w:t>
      </w:r>
      <w:r>
        <w:t xml:space="preserve"> has been unable to utilise flex</w:t>
      </w:r>
      <w:r w:rsidR="691C2318">
        <w:t xml:space="preserve"> </w:t>
      </w:r>
      <w:r>
        <w:t xml:space="preserve">time credits prior to cessation, the </w:t>
      </w:r>
      <w:r w:rsidR="00BA4E56">
        <w:t>Secretary</w:t>
      </w:r>
      <w:r>
        <w:t xml:space="preserve"> may approve conversion of up to 37.5 hours of credits to annual leave on a </w:t>
      </w:r>
      <w:r>
        <w:br/>
        <w:t xml:space="preserve">one-for-one basis. This election must be made prior to the </w:t>
      </w:r>
      <w:r w:rsidR="6C31A51A">
        <w:t>Employee</w:t>
      </w:r>
      <w:r>
        <w:t>’s cessation.</w:t>
      </w:r>
    </w:p>
    <w:p w14:paraId="06DA0610" w14:textId="30A9A6A1" w:rsidR="00F02BA2" w:rsidRPr="003116C2" w:rsidRDefault="5C217768" w:rsidP="00F02BA2">
      <w:pPr>
        <w:pStyle w:val="Heading1"/>
      </w:pPr>
      <w:r>
        <w:t>Where any flex</w:t>
      </w:r>
      <w:r w:rsidR="005757C7">
        <w:t xml:space="preserve"> </w:t>
      </w:r>
      <w:r>
        <w:t xml:space="preserve">time credits are outstanding at cessation of employment, these credits will not be paid to the </w:t>
      </w:r>
      <w:r w:rsidR="6C31A51A">
        <w:t>Employee</w:t>
      </w:r>
      <w:r>
        <w:t>.</w:t>
      </w:r>
    </w:p>
    <w:p w14:paraId="75273F45" w14:textId="776A4268" w:rsidR="00F02BA2" w:rsidRPr="003116C2" w:rsidRDefault="5C217768" w:rsidP="00F02BA2">
      <w:pPr>
        <w:pStyle w:val="Heading1"/>
      </w:pPr>
      <w:r>
        <w:t xml:space="preserve">With authorisation from the </w:t>
      </w:r>
      <w:r w:rsidR="6C31A51A">
        <w:t>Employee</w:t>
      </w:r>
      <w:r>
        <w:t>, any remaining flex</w:t>
      </w:r>
      <w:r w:rsidR="691C2318">
        <w:t xml:space="preserve"> </w:t>
      </w:r>
      <w:r>
        <w:t xml:space="preserve">time debits will be recovered from the </w:t>
      </w:r>
      <w:r w:rsidR="6C31A51A">
        <w:t>Employee</w:t>
      </w:r>
      <w:r>
        <w:t xml:space="preserve">’s </w:t>
      </w:r>
      <w:r w:rsidR="005757C7">
        <w:t xml:space="preserve">final </w:t>
      </w:r>
      <w:r>
        <w:t>payment.</w:t>
      </w:r>
    </w:p>
    <w:p w14:paraId="7DB32164" w14:textId="77777777" w:rsidR="00F02BA2" w:rsidRPr="009E639C" w:rsidRDefault="00F02BA2" w:rsidP="001261FF">
      <w:pPr>
        <w:pStyle w:val="Subheaditalics"/>
      </w:pPr>
      <w:r w:rsidRPr="009E639C">
        <w:t>Flex-time balances on promotion or on higher duties</w:t>
      </w:r>
    </w:p>
    <w:p w14:paraId="5C14E5BF" w14:textId="21185D50" w:rsidR="00F02BA2" w:rsidRPr="003116C2" w:rsidRDefault="6C31A51A" w:rsidP="00F02BA2">
      <w:pPr>
        <w:pStyle w:val="Heading1"/>
      </w:pPr>
      <w:r>
        <w:t>Employee</w:t>
      </w:r>
      <w:r w:rsidR="5C217768">
        <w:t xml:space="preserve">s who are promoted to </w:t>
      </w:r>
      <w:r w:rsidR="691C2318">
        <w:t xml:space="preserve">an </w:t>
      </w:r>
      <w:r w:rsidR="5C217768">
        <w:t>EL</w:t>
      </w:r>
      <w:r w:rsidR="691C2318">
        <w:t xml:space="preserve"> Classification</w:t>
      </w:r>
      <w:r w:rsidR="5C217768">
        <w:t xml:space="preserve"> and have an existing flex </w:t>
      </w:r>
      <w:r w:rsidR="00FF0970">
        <w:t xml:space="preserve">credit </w:t>
      </w:r>
      <w:r w:rsidR="5C217768">
        <w:t xml:space="preserve">or </w:t>
      </w:r>
      <w:r w:rsidR="00FF0970">
        <w:t>debit</w:t>
      </w:r>
      <w:r w:rsidR="5C217768">
        <w:t xml:space="preserve"> must clear the credit or debit balance prior to commencement at the</w:t>
      </w:r>
      <w:r w:rsidR="691C2318">
        <w:t xml:space="preserve"> EL Classification level</w:t>
      </w:r>
      <w:r w:rsidR="5C217768">
        <w:t xml:space="preserve">. Any </w:t>
      </w:r>
      <w:r w:rsidR="691C2318">
        <w:t>f</w:t>
      </w:r>
      <w:r w:rsidR="5C217768">
        <w:t>lex credit will not translate across as TOIL.</w:t>
      </w:r>
      <w:r w:rsidR="00B81E89">
        <w:t xml:space="preserve"> Managers will provide reasonable opportunities to balance any flex time credits or debits.</w:t>
      </w:r>
    </w:p>
    <w:p w14:paraId="28BECA4C" w14:textId="7294D16D" w:rsidR="00F02BA2" w:rsidRPr="003116C2" w:rsidRDefault="6C31A51A" w:rsidP="00F02BA2">
      <w:pPr>
        <w:pStyle w:val="Heading1"/>
      </w:pPr>
      <w:r>
        <w:t>Employee</w:t>
      </w:r>
      <w:r w:rsidR="5C217768">
        <w:t>s who have accrued TOIL whilst acting in a</w:t>
      </w:r>
      <w:r w:rsidR="691C2318">
        <w:t>n</w:t>
      </w:r>
      <w:r w:rsidR="5C217768">
        <w:t xml:space="preserve"> EL </w:t>
      </w:r>
      <w:r>
        <w:t>C</w:t>
      </w:r>
      <w:r w:rsidR="5C217768">
        <w:t xml:space="preserve">lassification must make all reasonable efforts, in the first instance, to clear the TOIL prior to returning to their substantive </w:t>
      </w:r>
      <w:r w:rsidR="691C2318">
        <w:t>Classification</w:t>
      </w:r>
      <w:r w:rsidR="5C217768">
        <w:t xml:space="preserve">. If the </w:t>
      </w:r>
      <w:r>
        <w:t>Employee</w:t>
      </w:r>
      <w:r w:rsidR="5C217768">
        <w:t xml:space="preserve"> is unable to clear accrued TOIL before reverting to their substantive </w:t>
      </w:r>
      <w:r>
        <w:t>C</w:t>
      </w:r>
      <w:r w:rsidR="5C217768">
        <w:t xml:space="preserve">lassification, they will still be permitted to access any accrued TOIL balance. </w:t>
      </w:r>
      <w:r w:rsidR="45990A3A">
        <w:t xml:space="preserve">Accrued </w:t>
      </w:r>
      <w:r w:rsidR="5C217768">
        <w:t xml:space="preserve">TOIL balance must be exhausted before any further flex can be taken. </w:t>
      </w:r>
    </w:p>
    <w:p w14:paraId="4CC0B9C3" w14:textId="3DF86120" w:rsidR="0036073D" w:rsidRPr="003116C2" w:rsidRDefault="0036073D" w:rsidP="00006B5C">
      <w:pPr>
        <w:pStyle w:val="Subtitle"/>
      </w:pPr>
      <w:bookmarkStart w:id="259" w:name="_Toc148017013"/>
      <w:bookmarkStart w:id="260" w:name="_Toc148017220"/>
      <w:bookmarkStart w:id="261" w:name="_Toc153533691"/>
      <w:r w:rsidRPr="003116C2">
        <w:t>EL TOIL</w:t>
      </w:r>
      <w:bookmarkEnd w:id="259"/>
      <w:bookmarkEnd w:id="260"/>
      <w:bookmarkEnd w:id="261"/>
    </w:p>
    <w:p w14:paraId="552E349D" w14:textId="2DEFAC44" w:rsidR="008663B1" w:rsidRPr="003116C2" w:rsidRDefault="11CC78A1" w:rsidP="007E3ECF">
      <w:pPr>
        <w:pStyle w:val="Heading1"/>
        <w:rPr>
          <w:rFonts w:asciiTheme="minorHAnsi" w:hAnsiTheme="minorHAnsi" w:cstheme="minorHAnsi"/>
          <w:szCs w:val="22"/>
        </w:rPr>
      </w:pPr>
      <w:r w:rsidRPr="0D241C7A">
        <w:rPr>
          <w:rFonts w:asciiTheme="minorHAnsi" w:hAnsiTheme="minorHAnsi" w:cstheme="minorBidi"/>
        </w:rPr>
        <w:t>E</w:t>
      </w:r>
      <w:r w:rsidR="45990A3A" w:rsidRPr="0D241C7A">
        <w:rPr>
          <w:rFonts w:asciiTheme="minorHAnsi" w:hAnsiTheme="minorHAnsi" w:cstheme="minorBidi"/>
        </w:rPr>
        <w:t xml:space="preserve">L </w:t>
      </w:r>
      <w:r w:rsidR="6C31A51A" w:rsidRPr="0D241C7A">
        <w:rPr>
          <w:rFonts w:asciiTheme="minorHAnsi" w:hAnsiTheme="minorHAnsi" w:cstheme="minorBidi"/>
        </w:rPr>
        <w:t>Employee</w:t>
      </w:r>
      <w:r w:rsidRPr="0D241C7A">
        <w:rPr>
          <w:rFonts w:asciiTheme="minorHAnsi" w:hAnsiTheme="minorHAnsi" w:cstheme="minorBidi"/>
        </w:rPr>
        <w:t xml:space="preserve">s are sometimes required to work reasonable additional hours. Consistent with the NES, </w:t>
      </w:r>
      <w:r w:rsidR="6C31A51A" w:rsidRPr="0D241C7A">
        <w:rPr>
          <w:rFonts w:asciiTheme="minorHAnsi" w:hAnsiTheme="minorHAnsi" w:cstheme="minorBidi"/>
        </w:rPr>
        <w:t>Employee</w:t>
      </w:r>
      <w:r w:rsidRPr="0D241C7A">
        <w:rPr>
          <w:rFonts w:asciiTheme="minorHAnsi" w:hAnsiTheme="minorHAnsi" w:cstheme="minorBidi"/>
        </w:rPr>
        <w:t xml:space="preserve">s may refuse to work unreasonable additional hours. </w:t>
      </w:r>
    </w:p>
    <w:p w14:paraId="7C81F850" w14:textId="77777777" w:rsidR="007245B3" w:rsidRPr="003116C2" w:rsidRDefault="11CC78A1" w:rsidP="007245B3">
      <w:pPr>
        <w:pStyle w:val="Heading1"/>
        <w:rPr>
          <w:rFonts w:asciiTheme="minorHAnsi" w:hAnsiTheme="minorHAnsi" w:cstheme="minorHAnsi"/>
          <w:szCs w:val="22"/>
        </w:rPr>
      </w:pPr>
      <w:r w:rsidRPr="0D241C7A">
        <w:rPr>
          <w:rFonts w:asciiTheme="minorHAnsi" w:hAnsiTheme="minorHAnsi" w:cstheme="minorBidi"/>
        </w:rPr>
        <w:t xml:space="preserve">EL </w:t>
      </w:r>
      <w:r w:rsidR="6C31A51A" w:rsidRPr="0D241C7A">
        <w:rPr>
          <w:rFonts w:asciiTheme="minorHAnsi" w:hAnsiTheme="minorHAnsi" w:cstheme="minorBidi"/>
        </w:rPr>
        <w:t>Employee</w:t>
      </w:r>
      <w:r w:rsidRPr="0D241C7A">
        <w:rPr>
          <w:rFonts w:asciiTheme="minorHAnsi" w:hAnsiTheme="minorHAnsi" w:cstheme="minorBidi"/>
        </w:rPr>
        <w:t xml:space="preserve">s seeking to access </w:t>
      </w:r>
      <w:r w:rsidR="45990A3A" w:rsidRPr="0D241C7A">
        <w:rPr>
          <w:rFonts w:asciiTheme="minorHAnsi" w:hAnsiTheme="minorHAnsi" w:cstheme="minorBidi"/>
        </w:rPr>
        <w:t>TOIL</w:t>
      </w:r>
      <w:r w:rsidRPr="0D241C7A">
        <w:rPr>
          <w:rFonts w:asciiTheme="minorHAnsi" w:hAnsiTheme="minorHAnsi" w:cstheme="minorBidi"/>
        </w:rPr>
        <w:t xml:space="preserve"> are required to keep records of their working hours using a method determined by </w:t>
      </w:r>
      <w:r w:rsidR="45990A3A" w:rsidRPr="0D241C7A">
        <w:rPr>
          <w:rFonts w:asciiTheme="minorHAnsi" w:hAnsiTheme="minorHAnsi" w:cstheme="minorBidi"/>
        </w:rPr>
        <w:t>Finance</w:t>
      </w:r>
      <w:r w:rsidRPr="0D241C7A">
        <w:rPr>
          <w:rFonts w:asciiTheme="minorHAnsi" w:hAnsiTheme="minorHAnsi" w:cstheme="minorBidi"/>
          <w:color w:val="00B050"/>
        </w:rPr>
        <w:t>.</w:t>
      </w:r>
      <w:r w:rsidR="7CBEFDE1" w:rsidRPr="0D241C7A">
        <w:rPr>
          <w:rFonts w:asciiTheme="minorHAnsi" w:hAnsiTheme="minorHAnsi" w:cstheme="minorBidi"/>
        </w:rPr>
        <w:t xml:space="preserve"> </w:t>
      </w:r>
    </w:p>
    <w:p w14:paraId="34418976" w14:textId="78876030" w:rsidR="007245B3" w:rsidRPr="003116C2" w:rsidRDefault="7CBEFDE1" w:rsidP="007245B3">
      <w:pPr>
        <w:pStyle w:val="Heading1"/>
        <w:rPr>
          <w:rFonts w:asciiTheme="minorHAnsi" w:hAnsiTheme="minorHAnsi" w:cstheme="minorHAnsi"/>
          <w:szCs w:val="22"/>
        </w:rPr>
      </w:pPr>
      <w:r w:rsidRPr="0D241C7A">
        <w:rPr>
          <w:rFonts w:asciiTheme="minorHAnsi" w:hAnsiTheme="minorHAnsi" w:cstheme="minorBidi"/>
        </w:rPr>
        <w:t xml:space="preserve">The working arrangements for an EL Employee should be agreed through discussion between the Manager and the EL Employee. The discussion should include consideration of the work requirements that will safely get the job done and reasonably allow the Employee to balance their work and personal life. </w:t>
      </w:r>
    </w:p>
    <w:p w14:paraId="51433188" w14:textId="77777777" w:rsidR="007245B3" w:rsidRPr="003116C2" w:rsidRDefault="7CBEFDE1" w:rsidP="007245B3">
      <w:pPr>
        <w:pStyle w:val="Heading1"/>
        <w:rPr>
          <w:rFonts w:asciiTheme="minorHAnsi" w:hAnsiTheme="minorHAnsi" w:cstheme="minorHAnsi"/>
          <w:szCs w:val="22"/>
        </w:rPr>
      </w:pPr>
      <w:r w:rsidRPr="0D241C7A">
        <w:rPr>
          <w:rFonts w:asciiTheme="minorHAnsi" w:hAnsiTheme="minorHAnsi" w:cstheme="minorBidi"/>
        </w:rPr>
        <w:t>An EL Employee’s working arrangements and actual hours worked should be discussed on at least a quarterly basis between the EL Employee and their Manager.</w:t>
      </w:r>
    </w:p>
    <w:p w14:paraId="19D01B0E" w14:textId="77777777" w:rsidR="007245B3" w:rsidRPr="003116C2" w:rsidRDefault="7CBEFDE1" w:rsidP="007245B3">
      <w:pPr>
        <w:pStyle w:val="Heading1"/>
        <w:rPr>
          <w:rFonts w:asciiTheme="minorHAnsi" w:hAnsiTheme="minorHAnsi" w:cstheme="minorHAnsi"/>
          <w:szCs w:val="22"/>
        </w:rPr>
      </w:pPr>
      <w:r w:rsidRPr="0D241C7A">
        <w:rPr>
          <w:rFonts w:asciiTheme="minorHAnsi" w:hAnsiTheme="minorHAnsi" w:cstheme="minorBidi"/>
        </w:rPr>
        <w:t xml:space="preserve">The pattern of hours is to be flexible enough to accommodate short term peaks and troughs in </w:t>
      </w:r>
      <w:proofErr w:type="gramStart"/>
      <w:r w:rsidRPr="0D241C7A">
        <w:rPr>
          <w:rFonts w:asciiTheme="minorHAnsi" w:hAnsiTheme="minorHAnsi" w:cstheme="minorBidi"/>
        </w:rPr>
        <w:t>workload, and</w:t>
      </w:r>
      <w:proofErr w:type="gramEnd"/>
      <w:r w:rsidRPr="0D241C7A">
        <w:rPr>
          <w:rFonts w:asciiTheme="minorHAnsi" w:hAnsiTheme="minorHAnsi" w:cstheme="minorBidi"/>
        </w:rPr>
        <w:t xml:space="preserve"> include expected reasonable additional hours. The agreed pattern of hours is to be recorded. </w:t>
      </w:r>
    </w:p>
    <w:p w14:paraId="5FAAAA19" w14:textId="77777777" w:rsidR="007245B3" w:rsidRPr="003116C2" w:rsidRDefault="7CBEFDE1" w:rsidP="007245B3">
      <w:pPr>
        <w:pStyle w:val="Heading1"/>
        <w:rPr>
          <w:rFonts w:asciiTheme="minorHAnsi" w:hAnsiTheme="minorHAnsi" w:cstheme="minorHAnsi"/>
          <w:szCs w:val="22"/>
        </w:rPr>
      </w:pPr>
      <w:r w:rsidRPr="0D241C7A">
        <w:rPr>
          <w:rFonts w:asciiTheme="minorHAnsi" w:hAnsiTheme="minorHAnsi" w:cstheme="minorBidi"/>
        </w:rPr>
        <w:t>Requests from EL Employees to access flexible time off which are consistent with their agreed working arrangements are to be supported, subject to operational requirements.</w:t>
      </w:r>
    </w:p>
    <w:p w14:paraId="26D19CBD" w14:textId="42827A68" w:rsidR="008663B1" w:rsidRPr="003116C2" w:rsidRDefault="11CC78A1" w:rsidP="007E3ECF">
      <w:pPr>
        <w:pStyle w:val="Heading1"/>
        <w:rPr>
          <w:rFonts w:asciiTheme="minorHAnsi" w:hAnsiTheme="minorHAnsi" w:cstheme="minorHAnsi"/>
          <w:szCs w:val="22"/>
        </w:rPr>
      </w:pPr>
      <w:bookmarkStart w:id="262" w:name="_Ref149970084"/>
      <w:r w:rsidRPr="0D241C7A">
        <w:rPr>
          <w:rFonts w:asciiTheme="minorHAnsi" w:hAnsiTheme="minorHAnsi" w:cstheme="minorBidi"/>
        </w:rPr>
        <w:t xml:space="preserve">TOIL will be granted for work performed with the </w:t>
      </w:r>
      <w:r w:rsidR="45990A3A" w:rsidRPr="0D241C7A">
        <w:rPr>
          <w:rFonts w:asciiTheme="minorHAnsi" w:hAnsiTheme="minorHAnsi" w:cstheme="minorBidi"/>
        </w:rPr>
        <w:t>M</w:t>
      </w:r>
      <w:r w:rsidRPr="0D241C7A">
        <w:rPr>
          <w:rFonts w:asciiTheme="minorHAnsi" w:hAnsiTheme="minorHAnsi" w:cstheme="minorBidi"/>
        </w:rPr>
        <w:t>anager's approval</w:t>
      </w:r>
      <w:r w:rsidR="45990A3A" w:rsidRPr="0D241C7A">
        <w:rPr>
          <w:rFonts w:asciiTheme="minorHAnsi" w:hAnsiTheme="minorHAnsi" w:cstheme="minorBidi"/>
        </w:rPr>
        <w:t>, where the EL Employee:</w:t>
      </w:r>
      <w:bookmarkEnd w:id="262"/>
      <w:r w:rsidRPr="0D241C7A">
        <w:rPr>
          <w:rFonts w:asciiTheme="minorHAnsi" w:hAnsiTheme="minorHAnsi" w:cstheme="minorBidi"/>
        </w:rPr>
        <w:t xml:space="preserve"> </w:t>
      </w:r>
    </w:p>
    <w:p w14:paraId="5276CD8F" w14:textId="79E9661A" w:rsidR="008663B1" w:rsidRPr="003116C2" w:rsidRDefault="004671A9" w:rsidP="007E3ECF">
      <w:pPr>
        <w:pStyle w:val="Heading2"/>
        <w:rPr>
          <w:rFonts w:asciiTheme="minorHAnsi" w:hAnsiTheme="minorHAnsi" w:cstheme="minorHAnsi"/>
          <w:szCs w:val="22"/>
        </w:rPr>
      </w:pPr>
      <w:r w:rsidRPr="0D241C7A">
        <w:rPr>
          <w:rFonts w:asciiTheme="minorHAnsi" w:hAnsiTheme="minorHAnsi" w:cstheme="minorBidi"/>
        </w:rPr>
        <w:t xml:space="preserve">works </w:t>
      </w:r>
      <w:r w:rsidR="008663B1" w:rsidRPr="0D241C7A">
        <w:rPr>
          <w:rFonts w:asciiTheme="minorHAnsi" w:hAnsiTheme="minorHAnsi" w:cstheme="minorBidi"/>
        </w:rPr>
        <w:t xml:space="preserve">in excess of one additional hour per day outside their </w:t>
      </w:r>
      <w:r w:rsidRPr="0D241C7A">
        <w:rPr>
          <w:rFonts w:asciiTheme="minorHAnsi" w:hAnsiTheme="minorHAnsi" w:cstheme="minorBidi"/>
        </w:rPr>
        <w:t>Ordinary H</w:t>
      </w:r>
      <w:r w:rsidR="008663B1" w:rsidRPr="0D241C7A">
        <w:rPr>
          <w:rFonts w:asciiTheme="minorHAnsi" w:hAnsiTheme="minorHAnsi" w:cstheme="minorBidi"/>
        </w:rPr>
        <w:t xml:space="preserve">ours for that </w:t>
      </w:r>
      <w:proofErr w:type="gramStart"/>
      <w:r w:rsidR="008663B1" w:rsidRPr="0D241C7A">
        <w:rPr>
          <w:rFonts w:asciiTheme="minorHAnsi" w:hAnsiTheme="minorHAnsi" w:cstheme="minorBidi"/>
        </w:rPr>
        <w:t>day;</w:t>
      </w:r>
      <w:proofErr w:type="gramEnd"/>
    </w:p>
    <w:p w14:paraId="32B8CB0E" w14:textId="4C819E7B" w:rsidR="008663B1" w:rsidRDefault="008663B1" w:rsidP="007E3ECF">
      <w:pPr>
        <w:pStyle w:val="Heading2"/>
        <w:rPr>
          <w:rFonts w:asciiTheme="minorHAnsi" w:hAnsiTheme="minorHAnsi" w:cstheme="minorHAnsi"/>
          <w:szCs w:val="22"/>
        </w:rPr>
      </w:pPr>
      <w:r w:rsidRPr="0D241C7A">
        <w:rPr>
          <w:rFonts w:asciiTheme="minorHAnsi" w:hAnsiTheme="minorHAnsi" w:cstheme="minorBidi"/>
        </w:rPr>
        <w:t xml:space="preserve">has not had a break of at least </w:t>
      </w:r>
      <w:r w:rsidR="0086535F" w:rsidRPr="0D241C7A">
        <w:rPr>
          <w:rFonts w:asciiTheme="minorHAnsi" w:hAnsiTheme="minorHAnsi" w:cstheme="minorBidi"/>
        </w:rPr>
        <w:t xml:space="preserve">9 </w:t>
      </w:r>
      <w:r w:rsidRPr="0D241C7A">
        <w:rPr>
          <w:rFonts w:asciiTheme="minorHAnsi" w:hAnsiTheme="minorHAnsi" w:cstheme="minorBidi"/>
        </w:rPr>
        <w:t xml:space="preserve">hours, including travel time, since finishing their last period of </w:t>
      </w:r>
      <w:proofErr w:type="gramStart"/>
      <w:r w:rsidRPr="0D241C7A">
        <w:rPr>
          <w:rFonts w:asciiTheme="minorHAnsi" w:hAnsiTheme="minorHAnsi" w:cstheme="minorBidi"/>
        </w:rPr>
        <w:t>duty;</w:t>
      </w:r>
      <w:proofErr w:type="gramEnd"/>
    </w:p>
    <w:p w14:paraId="2CE8DB4B" w14:textId="24F9A937" w:rsidR="00DB5CF5" w:rsidRPr="008C3945" w:rsidRDefault="00DB5CF5" w:rsidP="008C3945">
      <w:pPr>
        <w:pStyle w:val="Heading2"/>
        <w:rPr>
          <w:rFonts w:asciiTheme="minorHAnsi" w:hAnsiTheme="minorHAnsi" w:cstheme="minorHAnsi"/>
          <w:szCs w:val="22"/>
        </w:rPr>
      </w:pPr>
      <w:r w:rsidRPr="0D241C7A">
        <w:rPr>
          <w:rFonts w:asciiTheme="minorHAnsi" w:hAnsiTheme="minorHAnsi" w:cstheme="minorBidi"/>
        </w:rPr>
        <w:t xml:space="preserve">works on </w:t>
      </w:r>
      <w:r w:rsidR="0020339E" w:rsidRPr="0D241C7A">
        <w:rPr>
          <w:rFonts w:asciiTheme="minorHAnsi" w:hAnsiTheme="minorHAnsi" w:cstheme="minorBidi"/>
        </w:rPr>
        <w:t xml:space="preserve">a </w:t>
      </w:r>
      <w:r w:rsidR="003B2F8D" w:rsidRPr="0D241C7A">
        <w:rPr>
          <w:rFonts w:asciiTheme="minorHAnsi" w:hAnsiTheme="minorHAnsi" w:cstheme="minorBidi"/>
        </w:rPr>
        <w:t>regular planned day off</w:t>
      </w:r>
      <w:r w:rsidR="00F00959" w:rsidRPr="0D241C7A">
        <w:rPr>
          <w:rFonts w:asciiTheme="minorHAnsi" w:hAnsiTheme="minorHAnsi" w:cstheme="minorBidi"/>
        </w:rPr>
        <w:t>,</w:t>
      </w:r>
      <w:r w:rsidR="008C3945" w:rsidRPr="0D241C7A">
        <w:rPr>
          <w:rFonts w:asciiTheme="minorHAnsi" w:hAnsiTheme="minorHAnsi" w:cstheme="minorBidi"/>
        </w:rPr>
        <w:t xml:space="preserve"> including but not limited to </w:t>
      </w:r>
      <w:r w:rsidR="006F4E0B" w:rsidRPr="0D241C7A">
        <w:rPr>
          <w:rFonts w:asciiTheme="minorHAnsi" w:hAnsiTheme="minorHAnsi" w:cstheme="minorBidi"/>
        </w:rPr>
        <w:t>a scheduled non-</w:t>
      </w:r>
      <w:proofErr w:type="gramStart"/>
      <w:r w:rsidR="006F4E0B" w:rsidRPr="0D241C7A">
        <w:rPr>
          <w:rFonts w:asciiTheme="minorHAnsi" w:hAnsiTheme="minorHAnsi" w:cstheme="minorBidi"/>
        </w:rPr>
        <w:t>work day</w:t>
      </w:r>
      <w:proofErr w:type="gramEnd"/>
      <w:r w:rsidR="006F4E0B" w:rsidRPr="0D241C7A">
        <w:rPr>
          <w:rFonts w:asciiTheme="minorHAnsi" w:hAnsiTheme="minorHAnsi" w:cstheme="minorBidi"/>
        </w:rPr>
        <w:t xml:space="preserve"> for </w:t>
      </w:r>
      <w:r w:rsidR="008C3945" w:rsidRPr="0D241C7A">
        <w:rPr>
          <w:rFonts w:asciiTheme="minorHAnsi" w:hAnsiTheme="minorHAnsi" w:cstheme="minorBidi"/>
        </w:rPr>
        <w:t xml:space="preserve">Part-Time Employees </w:t>
      </w:r>
      <w:r w:rsidR="00F00959" w:rsidRPr="0D241C7A">
        <w:rPr>
          <w:rFonts w:asciiTheme="minorHAnsi" w:hAnsiTheme="minorHAnsi" w:cstheme="minorBidi"/>
        </w:rPr>
        <w:t>or</w:t>
      </w:r>
      <w:r w:rsidR="006F4E0B" w:rsidRPr="0D241C7A">
        <w:rPr>
          <w:rFonts w:asciiTheme="minorHAnsi" w:hAnsiTheme="minorHAnsi" w:cstheme="minorBidi"/>
        </w:rPr>
        <w:t xml:space="preserve"> </w:t>
      </w:r>
      <w:r w:rsidR="008C3945" w:rsidRPr="0D241C7A">
        <w:rPr>
          <w:rFonts w:asciiTheme="minorHAnsi" w:hAnsiTheme="minorHAnsi" w:cstheme="minorBidi"/>
        </w:rPr>
        <w:t>Employees working compressed hours;</w:t>
      </w:r>
    </w:p>
    <w:p w14:paraId="7652A556" w14:textId="370330AE" w:rsidR="008663B1" w:rsidRPr="003116C2" w:rsidRDefault="004671A9" w:rsidP="007E3ECF">
      <w:pPr>
        <w:pStyle w:val="Heading2"/>
        <w:rPr>
          <w:rFonts w:asciiTheme="minorHAnsi" w:hAnsiTheme="minorHAnsi" w:cstheme="minorHAnsi"/>
          <w:szCs w:val="22"/>
        </w:rPr>
      </w:pPr>
      <w:r w:rsidRPr="0D241C7A">
        <w:rPr>
          <w:rFonts w:asciiTheme="minorHAnsi" w:hAnsiTheme="minorHAnsi" w:cstheme="minorBidi"/>
        </w:rPr>
        <w:t xml:space="preserve">works </w:t>
      </w:r>
      <w:r w:rsidR="008663B1" w:rsidRPr="0D241C7A">
        <w:rPr>
          <w:rFonts w:asciiTheme="minorHAnsi" w:hAnsiTheme="minorHAnsi" w:cstheme="minorBidi"/>
        </w:rPr>
        <w:t>on a weekend or public holiday; or</w:t>
      </w:r>
    </w:p>
    <w:p w14:paraId="5B9DB87F" w14:textId="3F736910" w:rsidR="008663B1" w:rsidRPr="003116C2" w:rsidRDefault="004671A9" w:rsidP="007E3ECF">
      <w:pPr>
        <w:pStyle w:val="Heading2"/>
        <w:rPr>
          <w:rFonts w:asciiTheme="minorHAnsi" w:hAnsiTheme="minorHAnsi" w:cstheme="minorHAnsi"/>
          <w:szCs w:val="22"/>
        </w:rPr>
      </w:pPr>
      <w:r w:rsidRPr="0D241C7A">
        <w:rPr>
          <w:rFonts w:asciiTheme="minorHAnsi" w:hAnsiTheme="minorHAnsi" w:cstheme="minorBidi"/>
        </w:rPr>
        <w:t xml:space="preserve">works </w:t>
      </w:r>
      <w:r w:rsidR="008663B1" w:rsidRPr="0D241C7A">
        <w:rPr>
          <w:rFonts w:asciiTheme="minorHAnsi" w:hAnsiTheme="minorHAnsi" w:cstheme="minorBidi"/>
        </w:rPr>
        <w:t xml:space="preserve">during annual closedown. </w:t>
      </w:r>
    </w:p>
    <w:p w14:paraId="4CBBBB79" w14:textId="5B2702D5" w:rsidR="008663B1" w:rsidRPr="003116C2" w:rsidRDefault="11CC78A1">
      <w:pPr>
        <w:pStyle w:val="Heading1"/>
        <w:rPr>
          <w:rFonts w:asciiTheme="minorHAnsi" w:hAnsiTheme="minorHAnsi" w:cstheme="minorHAnsi"/>
          <w:szCs w:val="22"/>
        </w:rPr>
      </w:pPr>
      <w:bookmarkStart w:id="263" w:name="_Ref149916744"/>
      <w:r w:rsidRPr="0D241C7A">
        <w:rPr>
          <w:rFonts w:asciiTheme="minorHAnsi" w:hAnsiTheme="minorHAnsi" w:cstheme="minorBidi"/>
        </w:rPr>
        <w:t>TOIL will be granted on an hour-for-hour basis for work performed on a Monday to Friday, and at a rate of 1.5 hours per hour worked on a weekend or public holiday, or during annual closedown.</w:t>
      </w:r>
      <w:bookmarkEnd w:id="263"/>
      <w:r w:rsidRPr="0D241C7A">
        <w:rPr>
          <w:rFonts w:asciiTheme="minorHAnsi" w:hAnsiTheme="minorHAnsi" w:cstheme="minorBidi"/>
        </w:rPr>
        <w:t xml:space="preserve"> </w:t>
      </w:r>
    </w:p>
    <w:p w14:paraId="02A49B8B" w14:textId="5F47AF18" w:rsidR="001237E6" w:rsidRPr="003116C2" w:rsidRDefault="131BD181" w:rsidP="1D52D6A6">
      <w:pPr>
        <w:pStyle w:val="Heading1"/>
        <w:rPr>
          <w:rFonts w:asciiTheme="minorHAnsi" w:hAnsiTheme="minorHAnsi" w:cstheme="minorBidi"/>
        </w:rPr>
      </w:pPr>
      <w:r w:rsidRPr="0D241C7A">
        <w:rPr>
          <w:rFonts w:asciiTheme="minorHAnsi" w:hAnsiTheme="minorHAnsi" w:cstheme="minorBidi"/>
        </w:rPr>
        <w:t xml:space="preserve">EL </w:t>
      </w:r>
      <w:r w:rsidR="6C31A51A" w:rsidRPr="0D241C7A">
        <w:rPr>
          <w:rFonts w:asciiTheme="minorHAnsi" w:hAnsiTheme="minorHAnsi" w:cstheme="minorBidi"/>
        </w:rPr>
        <w:t>Employee</w:t>
      </w:r>
      <w:r w:rsidRPr="0D241C7A">
        <w:rPr>
          <w:rFonts w:asciiTheme="minorHAnsi" w:hAnsiTheme="minorHAnsi" w:cstheme="minorBidi"/>
        </w:rPr>
        <w:t xml:space="preserve">s may not access TOIL for work performed </w:t>
      </w:r>
      <w:r w:rsidR="45613B68" w:rsidRPr="0D241C7A">
        <w:rPr>
          <w:rFonts w:asciiTheme="minorHAnsi" w:hAnsiTheme="minorHAnsi" w:cstheme="minorBidi"/>
        </w:rPr>
        <w:t xml:space="preserve">while the </w:t>
      </w:r>
      <w:r w:rsidR="6C31A51A" w:rsidRPr="0D241C7A">
        <w:rPr>
          <w:rFonts w:asciiTheme="minorHAnsi" w:hAnsiTheme="minorHAnsi" w:cstheme="minorBidi"/>
        </w:rPr>
        <w:t>Employee</w:t>
      </w:r>
      <w:r w:rsidR="45613B68" w:rsidRPr="0D241C7A">
        <w:rPr>
          <w:rFonts w:asciiTheme="minorHAnsi" w:hAnsiTheme="minorHAnsi" w:cstheme="minorBidi"/>
        </w:rPr>
        <w:t xml:space="preserve"> is receiving</w:t>
      </w:r>
      <w:r w:rsidRPr="0D241C7A">
        <w:rPr>
          <w:rFonts w:asciiTheme="minorHAnsi" w:hAnsiTheme="minorHAnsi" w:cstheme="minorBidi"/>
        </w:rPr>
        <w:t xml:space="preserve"> HDA</w:t>
      </w:r>
      <w:r w:rsidR="7F278427" w:rsidRPr="0D241C7A">
        <w:rPr>
          <w:rFonts w:asciiTheme="minorHAnsi" w:hAnsiTheme="minorHAnsi" w:cstheme="minorBidi"/>
        </w:rPr>
        <w:t xml:space="preserve"> for acting in an SES </w:t>
      </w:r>
      <w:r w:rsidR="45990A3A" w:rsidRPr="0D241C7A">
        <w:rPr>
          <w:rFonts w:asciiTheme="minorHAnsi" w:hAnsiTheme="minorHAnsi" w:cstheme="minorBidi"/>
        </w:rPr>
        <w:t>C</w:t>
      </w:r>
      <w:r w:rsidR="03F75823" w:rsidRPr="0D241C7A">
        <w:rPr>
          <w:rFonts w:asciiTheme="minorHAnsi" w:hAnsiTheme="minorHAnsi" w:cstheme="minorBidi"/>
        </w:rPr>
        <w:t>l</w:t>
      </w:r>
      <w:r w:rsidR="45990A3A" w:rsidRPr="0D241C7A">
        <w:rPr>
          <w:rFonts w:asciiTheme="minorHAnsi" w:hAnsiTheme="minorHAnsi" w:cstheme="minorBidi"/>
        </w:rPr>
        <w:t>assification</w:t>
      </w:r>
      <w:r w:rsidRPr="0D241C7A">
        <w:rPr>
          <w:rFonts w:asciiTheme="minorHAnsi" w:hAnsiTheme="minorHAnsi" w:cstheme="minorBidi"/>
        </w:rPr>
        <w:t xml:space="preserve"> under </w:t>
      </w:r>
      <w:r w:rsidR="45613B68" w:rsidRPr="0D241C7A">
        <w:rPr>
          <w:rFonts w:asciiTheme="minorHAnsi" w:hAnsiTheme="minorHAnsi" w:cstheme="minorBidi"/>
        </w:rPr>
        <w:t>clause</w:t>
      </w:r>
      <w:r w:rsidR="7F278427" w:rsidRPr="0D241C7A">
        <w:rPr>
          <w:rFonts w:asciiTheme="minorHAnsi" w:hAnsiTheme="minorHAnsi" w:cstheme="minorBidi"/>
        </w:rPr>
        <w:t xml:space="preserve"> </w:t>
      </w:r>
      <w:r w:rsidR="008A030E" w:rsidRPr="0D241C7A">
        <w:rPr>
          <w:rFonts w:asciiTheme="minorHAnsi" w:hAnsiTheme="minorHAnsi" w:cstheme="minorBidi"/>
        </w:rPr>
        <w:fldChar w:fldCharType="begin"/>
      </w:r>
      <w:r w:rsidR="008A030E" w:rsidRPr="0D241C7A">
        <w:rPr>
          <w:rFonts w:asciiTheme="minorHAnsi" w:hAnsiTheme="minorHAnsi" w:cstheme="minorBidi"/>
        </w:rPr>
        <w:instrText xml:space="preserve"> REF _Ref151971826 \w \h </w:instrText>
      </w:r>
      <w:r w:rsidR="008A030E" w:rsidRPr="0D241C7A">
        <w:rPr>
          <w:rFonts w:asciiTheme="minorHAnsi" w:hAnsiTheme="minorHAnsi" w:cstheme="minorBidi"/>
        </w:rPr>
      </w:r>
      <w:r w:rsidR="008A030E" w:rsidRPr="0D241C7A">
        <w:rPr>
          <w:rFonts w:asciiTheme="minorHAnsi" w:hAnsiTheme="minorHAnsi" w:cstheme="minorBidi"/>
        </w:rPr>
        <w:fldChar w:fldCharType="separate"/>
      </w:r>
      <w:r w:rsidR="00815DB8">
        <w:rPr>
          <w:rFonts w:asciiTheme="minorHAnsi" w:hAnsiTheme="minorHAnsi" w:cstheme="minorBidi"/>
        </w:rPr>
        <w:t>74</w:t>
      </w:r>
      <w:r w:rsidR="008A030E" w:rsidRPr="0D241C7A">
        <w:rPr>
          <w:rFonts w:asciiTheme="minorHAnsi" w:hAnsiTheme="minorHAnsi" w:cstheme="minorBidi"/>
        </w:rPr>
        <w:fldChar w:fldCharType="end"/>
      </w:r>
      <w:r w:rsidR="00C07111" w:rsidRPr="0D241C7A">
        <w:rPr>
          <w:rFonts w:asciiTheme="minorHAnsi" w:hAnsiTheme="minorHAnsi" w:cstheme="minorBidi"/>
        </w:rPr>
        <w:t xml:space="preserve">, consistent with </w:t>
      </w:r>
      <w:r w:rsidR="008B4012" w:rsidRPr="0D241C7A">
        <w:rPr>
          <w:rFonts w:asciiTheme="minorHAnsi" w:hAnsiTheme="minorHAnsi" w:cstheme="minorBidi"/>
        </w:rPr>
        <w:t>usual operational</w:t>
      </w:r>
      <w:r w:rsidR="00F71ED1" w:rsidRPr="0D241C7A">
        <w:rPr>
          <w:rFonts w:asciiTheme="minorHAnsi" w:hAnsiTheme="minorHAnsi" w:cstheme="minorBidi"/>
        </w:rPr>
        <w:t xml:space="preserve"> practice for SES Employees</w:t>
      </w:r>
      <w:r w:rsidR="45613B68" w:rsidRPr="0D241C7A">
        <w:rPr>
          <w:rFonts w:asciiTheme="minorHAnsi" w:hAnsiTheme="minorHAnsi" w:cstheme="minorBidi"/>
        </w:rPr>
        <w:t xml:space="preserve">. </w:t>
      </w:r>
    </w:p>
    <w:p w14:paraId="5913FAE8" w14:textId="3FEA324A" w:rsidR="008663B1" w:rsidRPr="003116C2" w:rsidRDefault="11CC78A1" w:rsidP="007E3ECF">
      <w:pPr>
        <w:pStyle w:val="Heading1"/>
        <w:rPr>
          <w:rFonts w:asciiTheme="minorHAnsi" w:hAnsiTheme="minorHAnsi" w:cstheme="minorHAnsi"/>
          <w:szCs w:val="22"/>
        </w:rPr>
      </w:pPr>
      <w:r w:rsidRPr="0D241C7A">
        <w:rPr>
          <w:rFonts w:asciiTheme="minorHAnsi" w:hAnsiTheme="minorHAnsi" w:cstheme="minorBidi"/>
        </w:rPr>
        <w:t xml:space="preserve">TOIL granted to </w:t>
      </w:r>
      <w:r w:rsidR="6C31A51A" w:rsidRPr="0D241C7A">
        <w:rPr>
          <w:rFonts w:asciiTheme="minorHAnsi" w:hAnsiTheme="minorHAnsi" w:cstheme="minorBidi"/>
        </w:rPr>
        <w:t>Employee</w:t>
      </w:r>
      <w:r w:rsidRPr="0D241C7A">
        <w:rPr>
          <w:rFonts w:asciiTheme="minorHAnsi" w:hAnsiTheme="minorHAnsi" w:cstheme="minorBidi"/>
        </w:rPr>
        <w:t>s can be taken as whole or part days.</w:t>
      </w:r>
    </w:p>
    <w:p w14:paraId="25C454E7" w14:textId="77777777" w:rsidR="008663B1" w:rsidRPr="009E639C" w:rsidRDefault="008663B1" w:rsidP="001261FF">
      <w:pPr>
        <w:pStyle w:val="Subheaditalics"/>
      </w:pPr>
      <w:r w:rsidRPr="009E639C">
        <w:t>Converting TOIL to annual leave</w:t>
      </w:r>
    </w:p>
    <w:p w14:paraId="77F9D71D" w14:textId="58571B04" w:rsidR="008663B1" w:rsidRPr="003116C2" w:rsidRDefault="30C8611A" w:rsidP="007E3ECF">
      <w:pPr>
        <w:pStyle w:val="Heading1"/>
        <w:keepNext/>
        <w:rPr>
          <w:rFonts w:asciiTheme="minorHAnsi" w:hAnsiTheme="minorHAnsi" w:cstheme="minorHAnsi"/>
          <w:szCs w:val="22"/>
        </w:rPr>
      </w:pPr>
      <w:r w:rsidRPr="0D241C7A">
        <w:rPr>
          <w:rFonts w:asciiTheme="minorHAnsi" w:hAnsiTheme="minorHAnsi" w:cstheme="minorBidi"/>
        </w:rPr>
        <w:t>The</w:t>
      </w:r>
      <w:r w:rsidR="11CC78A1" w:rsidRPr="0D241C7A">
        <w:rPr>
          <w:rFonts w:asciiTheme="minorHAnsi" w:hAnsiTheme="minorHAnsi" w:cstheme="minorBidi"/>
        </w:rPr>
        <w:t xml:space="preserve"> </w:t>
      </w:r>
      <w:r w:rsidR="00BA4E56" w:rsidRPr="0D241C7A">
        <w:rPr>
          <w:rFonts w:asciiTheme="minorHAnsi" w:hAnsiTheme="minorHAnsi" w:cstheme="minorBidi"/>
        </w:rPr>
        <w:t>Secretary</w:t>
      </w:r>
      <w:r w:rsidR="11CC78A1" w:rsidRPr="0D241C7A">
        <w:rPr>
          <w:rFonts w:asciiTheme="minorHAnsi" w:hAnsiTheme="minorHAnsi" w:cstheme="minorBidi"/>
        </w:rPr>
        <w:t xml:space="preserve"> may approve the conversion of </w:t>
      </w:r>
      <w:r w:rsidR="7C5AB292" w:rsidRPr="0D241C7A">
        <w:rPr>
          <w:rFonts w:asciiTheme="minorHAnsi" w:hAnsiTheme="minorHAnsi" w:cstheme="minorBidi"/>
        </w:rPr>
        <w:t>accrued</w:t>
      </w:r>
      <w:r w:rsidR="11CC78A1" w:rsidRPr="0D241C7A">
        <w:rPr>
          <w:rFonts w:asciiTheme="minorHAnsi" w:hAnsiTheme="minorHAnsi" w:cstheme="minorBidi"/>
        </w:rPr>
        <w:t xml:space="preserve"> TOIL to annual leave</w:t>
      </w:r>
      <w:r w:rsidR="7C5AB292" w:rsidRPr="0D241C7A">
        <w:rPr>
          <w:rFonts w:asciiTheme="minorHAnsi" w:hAnsiTheme="minorHAnsi" w:cstheme="minorBidi"/>
        </w:rPr>
        <w:t xml:space="preserve"> if</w:t>
      </w:r>
      <w:r w:rsidR="11CC78A1" w:rsidRPr="0D241C7A">
        <w:rPr>
          <w:rFonts w:asciiTheme="minorHAnsi" w:hAnsiTheme="minorHAnsi" w:cstheme="minorBidi"/>
        </w:rPr>
        <w:t>:</w:t>
      </w:r>
    </w:p>
    <w:p w14:paraId="46BE7264" w14:textId="16E43C38" w:rsidR="008663B1" w:rsidRPr="003116C2" w:rsidRDefault="008663B1" w:rsidP="008663B1">
      <w:pPr>
        <w:pStyle w:val="Heading2"/>
        <w:rPr>
          <w:rFonts w:asciiTheme="minorHAnsi" w:hAnsiTheme="minorHAnsi" w:cstheme="minorHAnsi"/>
          <w:szCs w:val="22"/>
        </w:rPr>
      </w:pPr>
      <w:r w:rsidRPr="0D241C7A">
        <w:rPr>
          <w:rFonts w:asciiTheme="minorHAnsi" w:hAnsiTheme="minorHAnsi" w:cstheme="minorBidi"/>
        </w:rPr>
        <w:t xml:space="preserve">the </w:t>
      </w:r>
      <w:r w:rsidR="00E75F10" w:rsidRPr="0D241C7A">
        <w:rPr>
          <w:rFonts w:asciiTheme="minorHAnsi" w:hAnsiTheme="minorHAnsi" w:cstheme="minorBidi"/>
        </w:rPr>
        <w:t>Employee</w:t>
      </w:r>
      <w:r w:rsidRPr="0D241C7A">
        <w:rPr>
          <w:rFonts w:asciiTheme="minorHAnsi" w:hAnsiTheme="minorHAnsi" w:cstheme="minorBidi"/>
        </w:rPr>
        <w:t xml:space="preserve"> has taken at least </w:t>
      </w:r>
      <w:r w:rsidR="00B13573" w:rsidRPr="0D241C7A">
        <w:rPr>
          <w:rFonts w:asciiTheme="minorHAnsi" w:hAnsiTheme="minorHAnsi" w:cstheme="minorBidi"/>
        </w:rPr>
        <w:t xml:space="preserve">2 </w:t>
      </w:r>
      <w:proofErr w:type="gramStart"/>
      <w:r w:rsidR="007C73B1" w:rsidRPr="0D241C7A">
        <w:rPr>
          <w:rFonts w:asciiTheme="minorHAnsi" w:hAnsiTheme="minorHAnsi" w:cstheme="minorBidi"/>
        </w:rPr>
        <w:t>weeks</w:t>
      </w:r>
      <w:r w:rsidR="00E86715" w:rsidRPr="0D241C7A">
        <w:rPr>
          <w:rFonts w:asciiTheme="minorHAnsi" w:hAnsiTheme="minorHAnsi" w:cstheme="minorBidi"/>
        </w:rPr>
        <w:t>'</w:t>
      </w:r>
      <w:proofErr w:type="gramEnd"/>
      <w:r w:rsidR="00E86715" w:rsidRPr="0D241C7A">
        <w:rPr>
          <w:rFonts w:asciiTheme="minorHAnsi" w:hAnsiTheme="minorHAnsi" w:cstheme="minorBidi"/>
        </w:rPr>
        <w:t xml:space="preserve"> of </w:t>
      </w:r>
      <w:r w:rsidR="003110B4" w:rsidRPr="0D241C7A">
        <w:rPr>
          <w:rFonts w:asciiTheme="minorHAnsi" w:hAnsiTheme="minorHAnsi" w:cstheme="minorBidi"/>
        </w:rPr>
        <w:t xml:space="preserve">annual leave, </w:t>
      </w:r>
      <w:r w:rsidR="00E86715" w:rsidRPr="0D241C7A">
        <w:rPr>
          <w:rFonts w:asciiTheme="minorHAnsi" w:hAnsiTheme="minorHAnsi" w:cstheme="minorBidi"/>
        </w:rPr>
        <w:t>TOIL</w:t>
      </w:r>
      <w:r w:rsidR="003110B4" w:rsidRPr="0D241C7A">
        <w:rPr>
          <w:rFonts w:asciiTheme="minorHAnsi" w:hAnsiTheme="minorHAnsi" w:cstheme="minorBidi"/>
        </w:rPr>
        <w:t xml:space="preserve"> or long service leave</w:t>
      </w:r>
      <w:r w:rsidRPr="0D241C7A">
        <w:rPr>
          <w:rFonts w:asciiTheme="minorHAnsi" w:hAnsiTheme="minorHAnsi" w:cstheme="minorBidi"/>
        </w:rPr>
        <w:t xml:space="preserve"> in the </w:t>
      </w:r>
      <w:r w:rsidR="00511652" w:rsidRPr="0D241C7A">
        <w:rPr>
          <w:rFonts w:asciiTheme="minorHAnsi" w:hAnsiTheme="minorHAnsi" w:cstheme="minorBidi"/>
        </w:rPr>
        <w:t xml:space="preserve">preceding </w:t>
      </w:r>
      <w:r w:rsidRPr="0D241C7A">
        <w:rPr>
          <w:rFonts w:asciiTheme="minorHAnsi" w:hAnsiTheme="minorHAnsi" w:cstheme="minorBidi"/>
        </w:rPr>
        <w:t>12 month period; and</w:t>
      </w:r>
    </w:p>
    <w:p w14:paraId="21C88020" w14:textId="4CE6FCC5" w:rsidR="00E86715" w:rsidRPr="003116C2" w:rsidRDefault="008663B1" w:rsidP="008663B1">
      <w:pPr>
        <w:pStyle w:val="Heading2"/>
        <w:rPr>
          <w:rFonts w:asciiTheme="minorHAnsi" w:hAnsiTheme="minorHAnsi" w:cstheme="minorHAnsi"/>
          <w:szCs w:val="22"/>
        </w:rPr>
      </w:pPr>
      <w:r w:rsidRPr="0D241C7A">
        <w:rPr>
          <w:rFonts w:asciiTheme="minorHAnsi" w:hAnsiTheme="minorHAnsi" w:cstheme="minorBidi"/>
        </w:rPr>
        <w:t xml:space="preserve">the </w:t>
      </w:r>
      <w:r w:rsidR="00E75F10" w:rsidRPr="0D241C7A">
        <w:rPr>
          <w:rFonts w:asciiTheme="minorHAnsi" w:hAnsiTheme="minorHAnsi" w:cstheme="minorBidi"/>
        </w:rPr>
        <w:t>Employee</w:t>
      </w:r>
      <w:r w:rsidRPr="0D241C7A">
        <w:rPr>
          <w:rFonts w:asciiTheme="minorHAnsi" w:hAnsiTheme="minorHAnsi" w:cstheme="minorBidi"/>
        </w:rPr>
        <w:t xml:space="preserve"> has TOIL </w:t>
      </w:r>
      <w:proofErr w:type="gramStart"/>
      <w:r w:rsidRPr="0D241C7A">
        <w:rPr>
          <w:rFonts w:asciiTheme="minorHAnsi" w:hAnsiTheme="minorHAnsi" w:cstheme="minorBidi"/>
        </w:rPr>
        <w:t>in excess of</w:t>
      </w:r>
      <w:proofErr w:type="gramEnd"/>
      <w:r w:rsidRPr="0D241C7A">
        <w:rPr>
          <w:rFonts w:asciiTheme="minorHAnsi" w:hAnsiTheme="minorHAnsi" w:cstheme="minorBidi"/>
        </w:rPr>
        <w:t xml:space="preserve"> </w:t>
      </w:r>
      <w:r w:rsidR="009812C0" w:rsidRPr="0D241C7A">
        <w:rPr>
          <w:rFonts w:asciiTheme="minorHAnsi" w:hAnsiTheme="minorHAnsi" w:cstheme="minorBidi"/>
        </w:rPr>
        <w:t xml:space="preserve">5 </w:t>
      </w:r>
      <w:r w:rsidRPr="0D241C7A">
        <w:rPr>
          <w:rFonts w:asciiTheme="minorHAnsi" w:hAnsiTheme="minorHAnsi" w:cstheme="minorBidi"/>
        </w:rPr>
        <w:t>days at the time the request to convert TOIL into annual leave is made</w:t>
      </w:r>
      <w:r w:rsidR="00E86715" w:rsidRPr="0D241C7A">
        <w:rPr>
          <w:rFonts w:asciiTheme="minorHAnsi" w:hAnsiTheme="minorHAnsi" w:cstheme="minorBidi"/>
        </w:rPr>
        <w:t>; and</w:t>
      </w:r>
    </w:p>
    <w:p w14:paraId="13372DBD" w14:textId="32953459" w:rsidR="008663B1" w:rsidRPr="003116C2" w:rsidRDefault="00E86715" w:rsidP="008663B1">
      <w:pPr>
        <w:pStyle w:val="Heading2"/>
        <w:rPr>
          <w:rFonts w:asciiTheme="minorHAnsi" w:hAnsiTheme="minorHAnsi" w:cstheme="minorHAnsi"/>
          <w:szCs w:val="22"/>
        </w:rPr>
      </w:pPr>
      <w:r w:rsidRPr="0D241C7A">
        <w:rPr>
          <w:rFonts w:asciiTheme="minorHAnsi" w:hAnsiTheme="minorHAnsi" w:cstheme="minorBidi"/>
        </w:rPr>
        <w:t xml:space="preserve">the </w:t>
      </w:r>
      <w:r w:rsidR="00E75F10" w:rsidRPr="0D241C7A">
        <w:rPr>
          <w:rFonts w:asciiTheme="minorHAnsi" w:hAnsiTheme="minorHAnsi" w:cstheme="minorBidi"/>
        </w:rPr>
        <w:t>Employee</w:t>
      </w:r>
      <w:r w:rsidRPr="0D241C7A">
        <w:rPr>
          <w:rFonts w:asciiTheme="minorHAnsi" w:hAnsiTheme="minorHAnsi" w:cstheme="minorBidi"/>
        </w:rPr>
        <w:t xml:space="preserve"> will retain a balance of at least </w:t>
      </w:r>
      <w:r w:rsidR="004C1A31" w:rsidRPr="0D241C7A">
        <w:rPr>
          <w:rFonts w:asciiTheme="minorHAnsi" w:hAnsiTheme="minorHAnsi" w:cstheme="minorBidi"/>
        </w:rPr>
        <w:t xml:space="preserve">5 </w:t>
      </w:r>
      <w:r w:rsidRPr="0D241C7A">
        <w:rPr>
          <w:rFonts w:asciiTheme="minorHAnsi" w:hAnsiTheme="minorHAnsi" w:cstheme="minorBidi"/>
        </w:rPr>
        <w:t xml:space="preserve">days' accrued TOIL after the conversion of </w:t>
      </w:r>
      <w:r w:rsidR="00F11C2C" w:rsidRPr="0D241C7A">
        <w:rPr>
          <w:rFonts w:asciiTheme="minorHAnsi" w:hAnsiTheme="minorHAnsi" w:cstheme="minorBidi"/>
        </w:rPr>
        <w:t>TOIL</w:t>
      </w:r>
      <w:r w:rsidRPr="0D241C7A">
        <w:rPr>
          <w:rFonts w:asciiTheme="minorHAnsi" w:hAnsiTheme="minorHAnsi" w:cstheme="minorBidi"/>
        </w:rPr>
        <w:t xml:space="preserve"> to annual leave</w:t>
      </w:r>
      <w:r w:rsidR="008663B1" w:rsidRPr="0D241C7A">
        <w:rPr>
          <w:rFonts w:asciiTheme="minorHAnsi" w:hAnsiTheme="minorHAnsi" w:cstheme="minorBidi"/>
        </w:rPr>
        <w:t>.</w:t>
      </w:r>
    </w:p>
    <w:p w14:paraId="46E2631B" w14:textId="141482CE" w:rsidR="008663B1" w:rsidRPr="003116C2" w:rsidRDefault="11CC78A1" w:rsidP="008663B1">
      <w:pPr>
        <w:pStyle w:val="Heading1"/>
        <w:rPr>
          <w:rFonts w:asciiTheme="minorHAnsi" w:hAnsiTheme="minorHAnsi" w:cstheme="minorHAnsi"/>
          <w:szCs w:val="22"/>
        </w:rPr>
      </w:pPr>
      <w:r w:rsidRPr="0D241C7A">
        <w:rPr>
          <w:rFonts w:asciiTheme="minorHAnsi" w:hAnsiTheme="minorHAnsi" w:cstheme="minorBidi"/>
        </w:rPr>
        <w:t>TOIL will be converted to annual leave on an hour</w:t>
      </w:r>
      <w:r w:rsidR="30C8611A" w:rsidRPr="0D241C7A">
        <w:rPr>
          <w:rFonts w:asciiTheme="minorHAnsi" w:hAnsiTheme="minorHAnsi" w:cstheme="minorBidi"/>
        </w:rPr>
        <w:t>-</w:t>
      </w:r>
      <w:r w:rsidRPr="0D241C7A">
        <w:rPr>
          <w:rFonts w:asciiTheme="minorHAnsi" w:hAnsiTheme="minorHAnsi" w:cstheme="minorBidi"/>
        </w:rPr>
        <w:t>for</w:t>
      </w:r>
      <w:r w:rsidR="30C8611A" w:rsidRPr="0D241C7A">
        <w:rPr>
          <w:rFonts w:asciiTheme="minorHAnsi" w:hAnsiTheme="minorHAnsi" w:cstheme="minorBidi"/>
        </w:rPr>
        <w:t>-</w:t>
      </w:r>
      <w:r w:rsidRPr="0D241C7A">
        <w:rPr>
          <w:rFonts w:asciiTheme="minorHAnsi" w:hAnsiTheme="minorHAnsi" w:cstheme="minorBidi"/>
        </w:rPr>
        <w:t>hour basis.</w:t>
      </w:r>
    </w:p>
    <w:p w14:paraId="7600EC88" w14:textId="369CABA3" w:rsidR="008663B1" w:rsidRPr="009E639C" w:rsidRDefault="008663B1" w:rsidP="001261FF">
      <w:pPr>
        <w:pStyle w:val="Subheaditalics"/>
      </w:pPr>
      <w:r w:rsidRPr="009E639C">
        <w:t xml:space="preserve">Cash out of TOIL </w:t>
      </w:r>
    </w:p>
    <w:p w14:paraId="1C7F0290" w14:textId="60CD190E" w:rsidR="008663B1" w:rsidRPr="003116C2" w:rsidRDefault="11CC78A1" w:rsidP="008663B1">
      <w:pPr>
        <w:pStyle w:val="Heading1"/>
        <w:rPr>
          <w:rFonts w:asciiTheme="minorHAnsi" w:hAnsiTheme="minorHAnsi" w:cstheme="minorHAnsi"/>
          <w:szCs w:val="22"/>
        </w:rPr>
      </w:pPr>
      <w:r w:rsidRPr="0D241C7A">
        <w:rPr>
          <w:rFonts w:asciiTheme="minorHAnsi" w:hAnsiTheme="minorHAnsi" w:cstheme="minorBidi"/>
        </w:rPr>
        <w:t xml:space="preserve">A </w:t>
      </w:r>
      <w:r w:rsidR="00BA4E56" w:rsidRPr="0D241C7A">
        <w:rPr>
          <w:rFonts w:asciiTheme="minorHAnsi" w:hAnsiTheme="minorHAnsi" w:cstheme="minorBidi"/>
        </w:rPr>
        <w:t>Secretary</w:t>
      </w:r>
      <w:r w:rsidRPr="0D241C7A">
        <w:rPr>
          <w:rFonts w:asciiTheme="minorHAnsi" w:hAnsiTheme="minorHAnsi" w:cstheme="minorBidi"/>
        </w:rPr>
        <w:t xml:space="preserve"> may approve the cash out of </w:t>
      </w:r>
      <w:r w:rsidR="7C5AB292" w:rsidRPr="0D241C7A">
        <w:rPr>
          <w:rFonts w:asciiTheme="minorHAnsi" w:hAnsiTheme="minorHAnsi" w:cstheme="minorBidi"/>
        </w:rPr>
        <w:t>accrued</w:t>
      </w:r>
      <w:r w:rsidRPr="0D241C7A">
        <w:rPr>
          <w:rFonts w:asciiTheme="minorHAnsi" w:hAnsiTheme="minorHAnsi" w:cstheme="minorBidi"/>
        </w:rPr>
        <w:t xml:space="preserve"> TOIL if:</w:t>
      </w:r>
    </w:p>
    <w:p w14:paraId="4F920A2E" w14:textId="00F5F106" w:rsidR="008663B1" w:rsidRPr="003116C2" w:rsidRDefault="008663B1" w:rsidP="008663B1">
      <w:pPr>
        <w:pStyle w:val="Heading2"/>
        <w:rPr>
          <w:rFonts w:asciiTheme="minorHAnsi" w:hAnsiTheme="minorHAnsi" w:cstheme="minorHAnsi"/>
          <w:szCs w:val="22"/>
        </w:rPr>
      </w:pPr>
      <w:r w:rsidRPr="0D241C7A">
        <w:rPr>
          <w:rFonts w:asciiTheme="minorHAnsi" w:hAnsiTheme="minorHAnsi" w:cstheme="minorBidi"/>
        </w:rPr>
        <w:t xml:space="preserve">the </w:t>
      </w:r>
      <w:r w:rsidR="00E75F10" w:rsidRPr="0D241C7A">
        <w:rPr>
          <w:rFonts w:asciiTheme="minorHAnsi" w:hAnsiTheme="minorHAnsi" w:cstheme="minorBidi"/>
        </w:rPr>
        <w:t>Employee</w:t>
      </w:r>
      <w:r w:rsidRPr="0D241C7A">
        <w:rPr>
          <w:rFonts w:asciiTheme="minorHAnsi" w:hAnsiTheme="minorHAnsi" w:cstheme="minorBidi"/>
        </w:rPr>
        <w:t xml:space="preserve"> has taken at least </w:t>
      </w:r>
      <w:r w:rsidR="00B13573" w:rsidRPr="0D241C7A">
        <w:rPr>
          <w:rFonts w:asciiTheme="minorHAnsi" w:hAnsiTheme="minorHAnsi" w:cstheme="minorBidi"/>
        </w:rPr>
        <w:t xml:space="preserve">2 </w:t>
      </w:r>
      <w:proofErr w:type="gramStart"/>
      <w:r w:rsidR="00511652" w:rsidRPr="0D241C7A">
        <w:rPr>
          <w:rFonts w:asciiTheme="minorHAnsi" w:hAnsiTheme="minorHAnsi" w:cstheme="minorBidi"/>
        </w:rPr>
        <w:t>weeks</w:t>
      </w:r>
      <w:r w:rsidR="00E86715" w:rsidRPr="0D241C7A">
        <w:rPr>
          <w:rFonts w:asciiTheme="minorHAnsi" w:hAnsiTheme="minorHAnsi" w:cstheme="minorBidi"/>
        </w:rPr>
        <w:t>'</w:t>
      </w:r>
      <w:proofErr w:type="gramEnd"/>
      <w:r w:rsidR="00E86715" w:rsidRPr="0D241C7A">
        <w:rPr>
          <w:rFonts w:asciiTheme="minorHAnsi" w:hAnsiTheme="minorHAnsi" w:cstheme="minorBidi"/>
        </w:rPr>
        <w:t xml:space="preserve"> of </w:t>
      </w:r>
      <w:r w:rsidR="00511652" w:rsidRPr="0D241C7A">
        <w:rPr>
          <w:rFonts w:asciiTheme="minorHAnsi" w:hAnsiTheme="minorHAnsi" w:cstheme="minorBidi"/>
        </w:rPr>
        <w:t xml:space="preserve">annual leave, </w:t>
      </w:r>
      <w:r w:rsidR="00E86715" w:rsidRPr="0D241C7A">
        <w:rPr>
          <w:rFonts w:asciiTheme="minorHAnsi" w:hAnsiTheme="minorHAnsi" w:cstheme="minorBidi"/>
        </w:rPr>
        <w:t xml:space="preserve">TOIL </w:t>
      </w:r>
      <w:r w:rsidR="00511652" w:rsidRPr="0D241C7A">
        <w:rPr>
          <w:rFonts w:asciiTheme="minorHAnsi" w:hAnsiTheme="minorHAnsi" w:cstheme="minorBidi"/>
        </w:rPr>
        <w:t>or long service leave</w:t>
      </w:r>
      <w:r w:rsidR="00E86715" w:rsidRPr="0D241C7A">
        <w:rPr>
          <w:rFonts w:asciiTheme="minorHAnsi" w:hAnsiTheme="minorHAnsi" w:cstheme="minorBidi"/>
        </w:rPr>
        <w:t xml:space="preserve"> </w:t>
      </w:r>
      <w:r w:rsidRPr="0D241C7A">
        <w:rPr>
          <w:rFonts w:asciiTheme="minorHAnsi" w:hAnsiTheme="minorHAnsi" w:cstheme="minorBidi"/>
        </w:rPr>
        <w:t xml:space="preserve">in the </w:t>
      </w:r>
      <w:r w:rsidR="00511652" w:rsidRPr="0D241C7A">
        <w:rPr>
          <w:rFonts w:asciiTheme="minorHAnsi" w:hAnsiTheme="minorHAnsi" w:cstheme="minorBidi"/>
        </w:rPr>
        <w:t>preceding</w:t>
      </w:r>
      <w:r w:rsidRPr="0D241C7A">
        <w:rPr>
          <w:rFonts w:asciiTheme="minorHAnsi" w:hAnsiTheme="minorHAnsi" w:cstheme="minorBidi"/>
        </w:rPr>
        <w:t xml:space="preserve"> 12 month period; </w:t>
      </w:r>
      <w:r w:rsidR="00210F37" w:rsidRPr="0D241C7A">
        <w:rPr>
          <w:rFonts w:asciiTheme="minorHAnsi" w:hAnsiTheme="minorHAnsi" w:cstheme="minorBidi"/>
        </w:rPr>
        <w:t>and</w:t>
      </w:r>
    </w:p>
    <w:p w14:paraId="309D6592" w14:textId="1591DB31" w:rsidR="008663B1" w:rsidRPr="003116C2" w:rsidRDefault="008663B1" w:rsidP="008663B1">
      <w:pPr>
        <w:pStyle w:val="Heading2"/>
        <w:rPr>
          <w:rFonts w:asciiTheme="minorHAnsi" w:hAnsiTheme="minorHAnsi" w:cstheme="minorHAnsi"/>
          <w:szCs w:val="22"/>
        </w:rPr>
      </w:pPr>
      <w:r w:rsidRPr="0D241C7A">
        <w:rPr>
          <w:rFonts w:asciiTheme="minorHAnsi" w:hAnsiTheme="minorHAnsi" w:cstheme="minorBidi"/>
        </w:rPr>
        <w:t xml:space="preserve">the </w:t>
      </w:r>
      <w:r w:rsidR="00E75F10" w:rsidRPr="0D241C7A">
        <w:rPr>
          <w:rFonts w:asciiTheme="minorHAnsi" w:hAnsiTheme="minorHAnsi" w:cstheme="minorBidi"/>
        </w:rPr>
        <w:t>Employee</w:t>
      </w:r>
      <w:r w:rsidRPr="0D241C7A">
        <w:rPr>
          <w:rFonts w:asciiTheme="minorHAnsi" w:hAnsiTheme="minorHAnsi" w:cstheme="minorBidi"/>
        </w:rPr>
        <w:t xml:space="preserve"> has TOIL </w:t>
      </w:r>
      <w:proofErr w:type="gramStart"/>
      <w:r w:rsidRPr="0D241C7A">
        <w:rPr>
          <w:rFonts w:asciiTheme="minorHAnsi" w:hAnsiTheme="minorHAnsi" w:cstheme="minorBidi"/>
        </w:rPr>
        <w:t>in excess of</w:t>
      </w:r>
      <w:proofErr w:type="gramEnd"/>
      <w:r w:rsidRPr="0D241C7A">
        <w:rPr>
          <w:rFonts w:asciiTheme="minorHAnsi" w:hAnsiTheme="minorHAnsi" w:cstheme="minorBidi"/>
        </w:rPr>
        <w:t xml:space="preserve"> </w:t>
      </w:r>
      <w:r w:rsidR="004C1A31" w:rsidRPr="0D241C7A">
        <w:rPr>
          <w:rFonts w:asciiTheme="minorHAnsi" w:hAnsiTheme="minorHAnsi" w:cstheme="minorBidi"/>
        </w:rPr>
        <w:t xml:space="preserve">5 </w:t>
      </w:r>
      <w:r w:rsidRPr="0D241C7A">
        <w:rPr>
          <w:rFonts w:asciiTheme="minorHAnsi" w:hAnsiTheme="minorHAnsi" w:cstheme="minorBidi"/>
        </w:rPr>
        <w:t xml:space="preserve">days at the time the request to </w:t>
      </w:r>
      <w:r w:rsidR="00511652" w:rsidRPr="0D241C7A">
        <w:rPr>
          <w:rFonts w:asciiTheme="minorHAnsi" w:hAnsiTheme="minorHAnsi" w:cstheme="minorBidi"/>
        </w:rPr>
        <w:t>cash out TOIL</w:t>
      </w:r>
      <w:r w:rsidRPr="0D241C7A">
        <w:rPr>
          <w:rFonts w:asciiTheme="minorHAnsi" w:hAnsiTheme="minorHAnsi" w:cstheme="minorBidi"/>
        </w:rPr>
        <w:t xml:space="preserve"> is made; and</w:t>
      </w:r>
    </w:p>
    <w:p w14:paraId="214E6A3B" w14:textId="700CD241" w:rsidR="008663B1" w:rsidRPr="003116C2" w:rsidRDefault="00E86715" w:rsidP="008663B1">
      <w:pPr>
        <w:pStyle w:val="Heading2"/>
        <w:rPr>
          <w:rFonts w:asciiTheme="minorHAnsi" w:hAnsiTheme="minorHAnsi" w:cstheme="minorHAnsi"/>
          <w:szCs w:val="22"/>
        </w:rPr>
      </w:pPr>
      <w:r w:rsidRPr="0D241C7A">
        <w:rPr>
          <w:rFonts w:asciiTheme="minorHAnsi" w:hAnsiTheme="minorHAnsi" w:cstheme="minorBidi"/>
        </w:rPr>
        <w:t xml:space="preserve">the </w:t>
      </w:r>
      <w:r w:rsidR="00E75F10" w:rsidRPr="0D241C7A">
        <w:rPr>
          <w:rFonts w:asciiTheme="minorHAnsi" w:hAnsiTheme="minorHAnsi" w:cstheme="minorBidi"/>
        </w:rPr>
        <w:t>Employee</w:t>
      </w:r>
      <w:r w:rsidRPr="0D241C7A">
        <w:rPr>
          <w:rFonts w:asciiTheme="minorHAnsi" w:hAnsiTheme="minorHAnsi" w:cstheme="minorBidi"/>
        </w:rPr>
        <w:t xml:space="preserve"> will retain a balance of at least </w:t>
      </w:r>
      <w:r w:rsidR="004C1A31" w:rsidRPr="0D241C7A">
        <w:rPr>
          <w:rFonts w:asciiTheme="minorHAnsi" w:hAnsiTheme="minorHAnsi" w:cstheme="minorBidi"/>
        </w:rPr>
        <w:t xml:space="preserve">5 </w:t>
      </w:r>
      <w:r w:rsidRPr="0D241C7A">
        <w:rPr>
          <w:rFonts w:asciiTheme="minorHAnsi" w:hAnsiTheme="minorHAnsi" w:cstheme="minorBidi"/>
        </w:rPr>
        <w:t>days' accrued TOIL after the cash out</w:t>
      </w:r>
      <w:r w:rsidR="008663B1" w:rsidRPr="0D241C7A">
        <w:rPr>
          <w:rFonts w:asciiTheme="minorHAnsi" w:hAnsiTheme="minorHAnsi" w:cstheme="minorBidi"/>
        </w:rPr>
        <w:t>.</w:t>
      </w:r>
    </w:p>
    <w:p w14:paraId="584E2B41" w14:textId="1B674F5A" w:rsidR="008663B1" w:rsidRPr="003116C2" w:rsidRDefault="11CC78A1" w:rsidP="008663B1">
      <w:pPr>
        <w:pStyle w:val="Heading1"/>
        <w:rPr>
          <w:rFonts w:asciiTheme="minorHAnsi" w:hAnsiTheme="minorHAnsi" w:cstheme="minorHAnsi"/>
          <w:szCs w:val="22"/>
        </w:rPr>
      </w:pPr>
      <w:r w:rsidRPr="0D241C7A">
        <w:rPr>
          <w:rFonts w:asciiTheme="minorHAnsi" w:hAnsiTheme="minorHAnsi" w:cstheme="minorBidi"/>
        </w:rPr>
        <w:t xml:space="preserve">TOIL will be </w:t>
      </w:r>
      <w:r w:rsidR="5737BEE1" w:rsidRPr="0D241C7A">
        <w:rPr>
          <w:rFonts w:asciiTheme="minorHAnsi" w:hAnsiTheme="minorHAnsi" w:cstheme="minorBidi"/>
        </w:rPr>
        <w:t>cashed out</w:t>
      </w:r>
      <w:r w:rsidRPr="0D241C7A">
        <w:rPr>
          <w:rFonts w:asciiTheme="minorHAnsi" w:hAnsiTheme="minorHAnsi" w:cstheme="minorBidi"/>
        </w:rPr>
        <w:t xml:space="preserve"> on an hour</w:t>
      </w:r>
      <w:r w:rsidR="30C8611A" w:rsidRPr="0D241C7A">
        <w:rPr>
          <w:rFonts w:asciiTheme="minorHAnsi" w:hAnsiTheme="minorHAnsi" w:cstheme="minorBidi"/>
        </w:rPr>
        <w:t>-</w:t>
      </w:r>
      <w:r w:rsidRPr="0D241C7A">
        <w:rPr>
          <w:rFonts w:asciiTheme="minorHAnsi" w:hAnsiTheme="minorHAnsi" w:cstheme="minorBidi"/>
        </w:rPr>
        <w:t>for</w:t>
      </w:r>
      <w:r w:rsidR="30C8611A" w:rsidRPr="0D241C7A">
        <w:rPr>
          <w:rFonts w:asciiTheme="minorHAnsi" w:hAnsiTheme="minorHAnsi" w:cstheme="minorBidi"/>
        </w:rPr>
        <w:t>-</w:t>
      </w:r>
      <w:r w:rsidRPr="0D241C7A">
        <w:rPr>
          <w:rFonts w:asciiTheme="minorHAnsi" w:hAnsiTheme="minorHAnsi" w:cstheme="minorBidi"/>
        </w:rPr>
        <w:t>hour basis.</w:t>
      </w:r>
    </w:p>
    <w:p w14:paraId="49DE43F0" w14:textId="77777777" w:rsidR="008663B1" w:rsidRPr="009E639C" w:rsidRDefault="008663B1" w:rsidP="001261FF">
      <w:pPr>
        <w:pStyle w:val="Subheaditalics"/>
      </w:pPr>
      <w:r w:rsidRPr="009E639C">
        <w:t>TOIL balances at cessation</w:t>
      </w:r>
    </w:p>
    <w:p w14:paraId="6EE13A88" w14:textId="3558CB9A" w:rsidR="008663B1" w:rsidRPr="003116C2" w:rsidRDefault="11CC78A1" w:rsidP="008663B1">
      <w:pPr>
        <w:pStyle w:val="Heading1"/>
        <w:rPr>
          <w:rFonts w:asciiTheme="minorHAnsi" w:hAnsiTheme="minorHAnsi" w:cstheme="minorHAnsi"/>
          <w:szCs w:val="22"/>
        </w:rPr>
      </w:pPr>
      <w:r w:rsidRPr="0D241C7A">
        <w:rPr>
          <w:rFonts w:asciiTheme="minorHAnsi" w:eastAsiaTheme="minorEastAsia" w:hAnsiTheme="minorHAnsi" w:cstheme="minorBidi"/>
        </w:rPr>
        <w:t>Prior</w:t>
      </w:r>
      <w:r w:rsidRPr="0D241C7A">
        <w:rPr>
          <w:rFonts w:asciiTheme="minorHAnsi" w:hAnsiTheme="minorHAnsi" w:cstheme="minorBidi"/>
        </w:rPr>
        <w:t xml:space="preserve"> to cessation of employment, </w:t>
      </w:r>
      <w:r w:rsidR="30C8611A" w:rsidRPr="0D241C7A">
        <w:rPr>
          <w:rFonts w:asciiTheme="minorHAnsi" w:hAnsiTheme="minorHAnsi" w:cstheme="minorBidi"/>
        </w:rPr>
        <w:t>M</w:t>
      </w:r>
      <w:r w:rsidRPr="0D241C7A">
        <w:rPr>
          <w:rFonts w:asciiTheme="minorHAnsi" w:hAnsiTheme="minorHAnsi" w:cstheme="minorBidi"/>
        </w:rPr>
        <w:t xml:space="preserve">anagers should provide opportunities to enable </w:t>
      </w:r>
      <w:r w:rsidR="6C31A51A" w:rsidRPr="0D241C7A">
        <w:rPr>
          <w:rFonts w:asciiTheme="minorHAnsi" w:hAnsiTheme="minorHAnsi" w:cstheme="minorBidi"/>
        </w:rPr>
        <w:t>Employee</w:t>
      </w:r>
      <w:r w:rsidRPr="0D241C7A">
        <w:rPr>
          <w:rFonts w:asciiTheme="minorHAnsi" w:hAnsiTheme="minorHAnsi" w:cstheme="minorBidi"/>
        </w:rPr>
        <w:t xml:space="preserve">s to use any TOIL. </w:t>
      </w:r>
      <w:r w:rsidR="6C31A51A" w:rsidRPr="0D241C7A">
        <w:rPr>
          <w:rFonts w:asciiTheme="minorHAnsi" w:hAnsiTheme="minorHAnsi" w:cstheme="minorBidi"/>
        </w:rPr>
        <w:t>Employee</w:t>
      </w:r>
      <w:r w:rsidRPr="0D241C7A">
        <w:rPr>
          <w:rFonts w:asciiTheme="minorHAnsi" w:hAnsiTheme="minorHAnsi" w:cstheme="minorBidi"/>
        </w:rPr>
        <w:t xml:space="preserve">s must take all reasonable steps to use their TOIL. </w:t>
      </w:r>
    </w:p>
    <w:p w14:paraId="518F6645" w14:textId="36EAEFB1" w:rsidR="008663B1" w:rsidRPr="003116C2" w:rsidRDefault="11CC78A1" w:rsidP="008663B1">
      <w:pPr>
        <w:pStyle w:val="Heading1"/>
        <w:rPr>
          <w:rFonts w:asciiTheme="minorHAnsi" w:hAnsiTheme="minorHAnsi" w:cstheme="minorHAnsi"/>
          <w:szCs w:val="22"/>
        </w:rPr>
      </w:pPr>
      <w:r w:rsidRPr="0D241C7A">
        <w:rPr>
          <w:rFonts w:asciiTheme="minorHAnsi" w:hAnsiTheme="minorHAnsi" w:cstheme="minorBidi"/>
        </w:rPr>
        <w:t xml:space="preserve">Where an </w:t>
      </w:r>
      <w:r w:rsidR="6C31A51A" w:rsidRPr="0D241C7A">
        <w:rPr>
          <w:rFonts w:asciiTheme="minorHAnsi" w:hAnsiTheme="minorHAnsi" w:cstheme="minorBidi"/>
        </w:rPr>
        <w:t>Employee</w:t>
      </w:r>
      <w:r w:rsidRPr="0D241C7A">
        <w:rPr>
          <w:rFonts w:asciiTheme="minorHAnsi" w:hAnsiTheme="minorHAnsi" w:cstheme="minorBidi"/>
        </w:rPr>
        <w:t xml:space="preserve"> has been unable to utilise TOIL prior to cessation, the </w:t>
      </w:r>
      <w:r w:rsidR="3FBBA1B1" w:rsidRPr="0D241C7A">
        <w:rPr>
          <w:rFonts w:asciiTheme="minorHAnsi" w:hAnsiTheme="minorHAnsi" w:cstheme="minorBidi"/>
        </w:rPr>
        <w:t xml:space="preserve">Secretary </w:t>
      </w:r>
      <w:r w:rsidRPr="0D241C7A">
        <w:rPr>
          <w:rFonts w:asciiTheme="minorHAnsi" w:hAnsiTheme="minorHAnsi" w:cstheme="minorBidi"/>
        </w:rPr>
        <w:t xml:space="preserve">may approve conversion of up to </w:t>
      </w:r>
      <w:r w:rsidR="004C1A31" w:rsidRPr="0D241C7A">
        <w:rPr>
          <w:rFonts w:asciiTheme="minorHAnsi" w:hAnsiTheme="minorHAnsi" w:cstheme="minorBidi"/>
        </w:rPr>
        <w:t xml:space="preserve">5 </w:t>
      </w:r>
      <w:r w:rsidRPr="0D241C7A">
        <w:rPr>
          <w:rFonts w:asciiTheme="minorHAnsi" w:hAnsiTheme="minorHAnsi" w:cstheme="minorBidi"/>
        </w:rPr>
        <w:t xml:space="preserve">days of TOIL to annual leave. The </w:t>
      </w:r>
      <w:r w:rsidR="6C31A51A" w:rsidRPr="0D241C7A">
        <w:rPr>
          <w:rFonts w:asciiTheme="minorHAnsi" w:hAnsiTheme="minorHAnsi" w:cstheme="minorBidi"/>
        </w:rPr>
        <w:t>Employee</w:t>
      </w:r>
      <w:r w:rsidRPr="0D241C7A">
        <w:rPr>
          <w:rFonts w:asciiTheme="minorHAnsi" w:hAnsiTheme="minorHAnsi" w:cstheme="minorBidi"/>
        </w:rPr>
        <w:t xml:space="preserve"> must elect for this to occur prior to the </w:t>
      </w:r>
      <w:r w:rsidR="6C31A51A" w:rsidRPr="0D241C7A">
        <w:rPr>
          <w:rFonts w:asciiTheme="minorHAnsi" w:hAnsiTheme="minorHAnsi" w:cstheme="minorBidi"/>
        </w:rPr>
        <w:t>Employee</w:t>
      </w:r>
      <w:r w:rsidRPr="0D241C7A">
        <w:rPr>
          <w:rFonts w:asciiTheme="minorHAnsi" w:hAnsiTheme="minorHAnsi" w:cstheme="minorBidi"/>
        </w:rPr>
        <w:t>’s cessation.</w:t>
      </w:r>
    </w:p>
    <w:p w14:paraId="05535071" w14:textId="61310CA0" w:rsidR="008663B1" w:rsidRPr="003116C2" w:rsidRDefault="11CC78A1" w:rsidP="008663B1">
      <w:pPr>
        <w:pStyle w:val="Heading1"/>
        <w:rPr>
          <w:rFonts w:asciiTheme="minorHAnsi" w:eastAsiaTheme="minorHAnsi" w:hAnsiTheme="minorHAnsi" w:cstheme="minorHAnsi"/>
          <w:szCs w:val="22"/>
        </w:rPr>
      </w:pPr>
      <w:r w:rsidRPr="0D241C7A">
        <w:rPr>
          <w:rFonts w:asciiTheme="minorHAnsi" w:hAnsiTheme="minorHAnsi" w:cstheme="minorBidi"/>
        </w:rPr>
        <w:t xml:space="preserve">Where any TOIL </w:t>
      </w:r>
      <w:r w:rsidR="30C8611A" w:rsidRPr="0D241C7A">
        <w:rPr>
          <w:rFonts w:asciiTheme="minorHAnsi" w:hAnsiTheme="minorHAnsi" w:cstheme="minorBidi"/>
        </w:rPr>
        <w:t>is</w:t>
      </w:r>
      <w:r w:rsidRPr="0D241C7A">
        <w:rPr>
          <w:rFonts w:asciiTheme="minorHAnsi" w:hAnsiTheme="minorHAnsi" w:cstheme="minorBidi"/>
        </w:rPr>
        <w:t xml:space="preserve"> outstanding at cessation of employment, </w:t>
      </w:r>
      <w:r w:rsidR="30C8611A" w:rsidRPr="0D241C7A">
        <w:rPr>
          <w:rFonts w:asciiTheme="minorHAnsi" w:hAnsiTheme="minorHAnsi" w:cstheme="minorBidi"/>
        </w:rPr>
        <w:t>it</w:t>
      </w:r>
      <w:r w:rsidRPr="0D241C7A">
        <w:rPr>
          <w:rFonts w:asciiTheme="minorHAnsi" w:hAnsiTheme="minorHAnsi" w:cstheme="minorBidi"/>
        </w:rPr>
        <w:t xml:space="preserve"> will not be paid to the </w:t>
      </w:r>
      <w:r w:rsidR="6C31A51A" w:rsidRPr="0D241C7A">
        <w:rPr>
          <w:rFonts w:asciiTheme="minorHAnsi" w:hAnsiTheme="minorHAnsi" w:cstheme="minorBidi"/>
        </w:rPr>
        <w:t>Employee</w:t>
      </w:r>
      <w:r w:rsidRPr="0D241C7A">
        <w:rPr>
          <w:rFonts w:asciiTheme="minorHAnsi" w:eastAsiaTheme="minorEastAsia" w:hAnsiTheme="minorHAnsi" w:cstheme="minorBidi"/>
        </w:rPr>
        <w:t>.</w:t>
      </w:r>
    </w:p>
    <w:p w14:paraId="6841BDB0" w14:textId="302BFACA" w:rsidR="008663B1" w:rsidRPr="009E639C" w:rsidRDefault="008663B1" w:rsidP="001261FF">
      <w:pPr>
        <w:pStyle w:val="Subheaditalics"/>
      </w:pPr>
      <w:r w:rsidRPr="009E639C">
        <w:t xml:space="preserve">Additional </w:t>
      </w:r>
      <w:r w:rsidR="00EF0B93" w:rsidRPr="009E639C">
        <w:t>D</w:t>
      </w:r>
      <w:r w:rsidRPr="009E639C">
        <w:t xml:space="preserve">uty </w:t>
      </w:r>
      <w:r w:rsidR="00EF0B93" w:rsidRPr="009E639C">
        <w:t>P</w:t>
      </w:r>
      <w:r w:rsidRPr="009E639C">
        <w:t>ayment</w:t>
      </w:r>
    </w:p>
    <w:p w14:paraId="743ED5E2" w14:textId="2240EDDA" w:rsidR="00EF0B93" w:rsidRPr="003116C2" w:rsidRDefault="11CC78A1" w:rsidP="008663B1">
      <w:pPr>
        <w:pStyle w:val="Heading1"/>
        <w:rPr>
          <w:rFonts w:asciiTheme="minorHAnsi" w:hAnsiTheme="minorHAnsi" w:cstheme="minorBidi"/>
        </w:rPr>
      </w:pPr>
      <w:r w:rsidRPr="0D241C7A">
        <w:rPr>
          <w:rFonts w:asciiTheme="minorHAnsi" w:hAnsiTheme="minorHAnsi" w:cstheme="minorBidi"/>
        </w:rPr>
        <w:t xml:space="preserve">Where an </w:t>
      </w:r>
      <w:r w:rsidR="6C31A51A" w:rsidRPr="0D241C7A">
        <w:rPr>
          <w:rFonts w:asciiTheme="minorHAnsi" w:hAnsiTheme="minorHAnsi" w:cstheme="minorBidi"/>
        </w:rPr>
        <w:t>Employee</w:t>
      </w:r>
      <w:r w:rsidRPr="0D241C7A">
        <w:rPr>
          <w:rFonts w:asciiTheme="minorHAnsi" w:hAnsiTheme="minorHAnsi" w:cstheme="minorBidi"/>
        </w:rPr>
        <w:t xml:space="preserve"> is required by their </w:t>
      </w:r>
      <w:proofErr w:type="gramStart"/>
      <w:r w:rsidR="30C8611A" w:rsidRPr="0D241C7A">
        <w:rPr>
          <w:rFonts w:asciiTheme="minorHAnsi" w:hAnsiTheme="minorHAnsi" w:cstheme="minorBidi"/>
        </w:rPr>
        <w:t>M</w:t>
      </w:r>
      <w:r w:rsidRPr="0D241C7A">
        <w:rPr>
          <w:rFonts w:asciiTheme="minorHAnsi" w:hAnsiTheme="minorHAnsi" w:cstheme="minorBidi"/>
        </w:rPr>
        <w:t>anager</w:t>
      </w:r>
      <w:proofErr w:type="gramEnd"/>
      <w:r w:rsidRPr="0D241C7A">
        <w:rPr>
          <w:rFonts w:asciiTheme="minorHAnsi" w:hAnsiTheme="minorHAnsi" w:cstheme="minorBidi"/>
        </w:rPr>
        <w:t xml:space="preserve"> to perform work which accrues 10 days TOIL (i.e. 75 hours of TOIL) over a financial year, the </w:t>
      </w:r>
      <w:r w:rsidR="6C31A51A" w:rsidRPr="0D241C7A">
        <w:rPr>
          <w:rFonts w:asciiTheme="minorHAnsi" w:hAnsiTheme="minorHAnsi" w:cstheme="minorBidi"/>
        </w:rPr>
        <w:t>Employee</w:t>
      </w:r>
      <w:r w:rsidRPr="0D241C7A">
        <w:rPr>
          <w:rFonts w:asciiTheme="minorHAnsi" w:hAnsiTheme="minorHAnsi" w:cstheme="minorBidi"/>
        </w:rPr>
        <w:t xml:space="preserve"> will receive </w:t>
      </w:r>
      <w:r w:rsidR="008510F0" w:rsidRPr="0D241C7A">
        <w:rPr>
          <w:rFonts w:asciiTheme="minorHAnsi" w:hAnsiTheme="minorHAnsi" w:cstheme="minorBidi"/>
        </w:rPr>
        <w:t>an Additional</w:t>
      </w:r>
      <w:r w:rsidR="00EF0B93" w:rsidRPr="0D241C7A">
        <w:rPr>
          <w:rFonts w:asciiTheme="minorHAnsi" w:hAnsiTheme="minorHAnsi" w:cstheme="minorBidi"/>
        </w:rPr>
        <w:t xml:space="preserve"> Duty Payment.</w:t>
      </w:r>
    </w:p>
    <w:p w14:paraId="0256317D" w14:textId="205D5855" w:rsidR="00EF0B93" w:rsidRPr="003116C2" w:rsidRDefault="00EF0B93" w:rsidP="008663B1">
      <w:pPr>
        <w:pStyle w:val="Heading1"/>
        <w:rPr>
          <w:rFonts w:asciiTheme="minorHAnsi" w:hAnsiTheme="minorHAnsi" w:cstheme="minorHAnsi"/>
          <w:szCs w:val="22"/>
        </w:rPr>
      </w:pPr>
      <w:r w:rsidRPr="0D241C7A">
        <w:rPr>
          <w:rFonts w:asciiTheme="minorHAnsi" w:hAnsiTheme="minorHAnsi" w:cstheme="minorBidi"/>
        </w:rPr>
        <w:t>The Additional Duty Payment for the operation of this Agreement will be as follows:</w:t>
      </w:r>
    </w:p>
    <w:tbl>
      <w:tblPr>
        <w:tblW w:w="43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1"/>
        <w:gridCol w:w="2550"/>
        <w:gridCol w:w="2590"/>
      </w:tblGrid>
      <w:tr w:rsidR="003263DC" w:rsidRPr="003116C2" w14:paraId="4A3B7E1B" w14:textId="77777777" w:rsidTr="00DA5370">
        <w:trPr>
          <w:cantSplit/>
          <w:jc w:val="center"/>
        </w:trPr>
        <w:tc>
          <w:tcPr>
            <w:tcW w:w="1718" w:type="pct"/>
            <w:shd w:val="clear" w:color="auto" w:fill="E7E6E6" w:themeFill="background2"/>
            <w:vAlign w:val="center"/>
          </w:tcPr>
          <w:p w14:paraId="6103A10D" w14:textId="6CF5263E" w:rsidR="004D0EC2" w:rsidRPr="003116C2" w:rsidRDefault="004233A6" w:rsidP="003E40DD">
            <w:pPr>
              <w:spacing w:before="40" w:after="40"/>
              <w:jc w:val="center"/>
              <w:rPr>
                <w:rFonts w:cs="Arial"/>
                <w:b/>
              </w:rPr>
            </w:pPr>
            <w:r>
              <w:rPr>
                <w:rFonts w:cs="Arial"/>
                <w:b/>
              </w:rPr>
              <w:t>Rate from commencement of the Agreement</w:t>
            </w:r>
            <w:r w:rsidR="004D0EC2" w:rsidRPr="003116C2">
              <w:rPr>
                <w:rFonts w:cs="Arial"/>
                <w:b/>
              </w:rPr>
              <w:br/>
            </w:r>
          </w:p>
        </w:tc>
        <w:tc>
          <w:tcPr>
            <w:tcW w:w="1628" w:type="pct"/>
            <w:shd w:val="clear" w:color="auto" w:fill="E7E6E6" w:themeFill="background2"/>
            <w:vAlign w:val="center"/>
          </w:tcPr>
          <w:p w14:paraId="63465C4B" w14:textId="13C90ED7" w:rsidR="004D0EC2" w:rsidRPr="003116C2" w:rsidRDefault="004233A6" w:rsidP="003E40DD">
            <w:pPr>
              <w:spacing w:before="40" w:after="40"/>
              <w:jc w:val="center"/>
              <w:rPr>
                <w:rFonts w:cs="Arial"/>
                <w:b/>
              </w:rPr>
            </w:pPr>
            <w:r>
              <w:rPr>
                <w:rFonts w:cs="Arial"/>
                <w:b/>
              </w:rPr>
              <w:t xml:space="preserve">Rate from </w:t>
            </w:r>
            <w:r w:rsidR="00423C64">
              <w:rPr>
                <w:rFonts w:cs="Arial"/>
                <w:b/>
              </w:rPr>
              <w:t>13 March 2025</w:t>
            </w:r>
          </w:p>
        </w:tc>
        <w:tc>
          <w:tcPr>
            <w:tcW w:w="1654" w:type="pct"/>
            <w:shd w:val="clear" w:color="auto" w:fill="E7E6E6" w:themeFill="background2"/>
            <w:vAlign w:val="center"/>
          </w:tcPr>
          <w:p w14:paraId="0F87079B" w14:textId="0E748F38" w:rsidR="004D0EC2" w:rsidRPr="003116C2" w:rsidRDefault="00423C64" w:rsidP="003E40DD">
            <w:pPr>
              <w:spacing w:before="40" w:after="40"/>
              <w:jc w:val="center"/>
              <w:rPr>
                <w:rFonts w:cs="Arial"/>
                <w:b/>
              </w:rPr>
            </w:pPr>
            <w:r>
              <w:rPr>
                <w:rFonts w:cs="Arial"/>
                <w:b/>
              </w:rPr>
              <w:t>Rate from 12 March 2026</w:t>
            </w:r>
          </w:p>
        </w:tc>
      </w:tr>
      <w:tr w:rsidR="005A2CF0" w:rsidRPr="003116C2" w14:paraId="4CF36ED7" w14:textId="77777777" w:rsidTr="008A030E">
        <w:trPr>
          <w:cantSplit/>
          <w:trHeight w:hRule="exact" w:val="853"/>
          <w:jc w:val="center"/>
        </w:trPr>
        <w:tc>
          <w:tcPr>
            <w:tcW w:w="1718" w:type="pct"/>
            <w:vAlign w:val="center"/>
          </w:tcPr>
          <w:p w14:paraId="2388DDED" w14:textId="5C875434" w:rsidR="004D0EC2" w:rsidRPr="003116C2" w:rsidRDefault="00845AB5" w:rsidP="003E40DD">
            <w:pPr>
              <w:spacing w:before="40" w:after="40"/>
              <w:jc w:val="center"/>
              <w:rPr>
                <w:rFonts w:cs="Arial"/>
              </w:rPr>
            </w:pPr>
            <w:r>
              <w:rPr>
                <w:rFonts w:cs="Arial"/>
              </w:rPr>
              <w:t>$2,267</w:t>
            </w:r>
          </w:p>
        </w:tc>
        <w:tc>
          <w:tcPr>
            <w:tcW w:w="1628" w:type="pct"/>
            <w:vAlign w:val="center"/>
          </w:tcPr>
          <w:p w14:paraId="54B684FE" w14:textId="53A3B89F" w:rsidR="004D0EC2" w:rsidRPr="003116C2" w:rsidRDefault="00B4409F" w:rsidP="003E40DD">
            <w:pPr>
              <w:spacing w:before="40" w:after="40"/>
              <w:jc w:val="center"/>
              <w:rPr>
                <w:rFonts w:cs="Arial"/>
              </w:rPr>
            </w:pPr>
            <w:r>
              <w:rPr>
                <w:rFonts w:cs="Arial"/>
              </w:rPr>
              <w:t>$2,353</w:t>
            </w:r>
          </w:p>
        </w:tc>
        <w:tc>
          <w:tcPr>
            <w:tcW w:w="1654" w:type="pct"/>
            <w:vAlign w:val="center"/>
          </w:tcPr>
          <w:p w14:paraId="7918F171" w14:textId="1C530DFE" w:rsidR="004D0EC2" w:rsidRPr="003116C2" w:rsidRDefault="00B4409F" w:rsidP="003E40DD">
            <w:pPr>
              <w:spacing w:before="40" w:after="40"/>
              <w:jc w:val="center"/>
              <w:rPr>
                <w:rFonts w:cs="Arial"/>
              </w:rPr>
            </w:pPr>
            <w:r>
              <w:rPr>
                <w:rFonts w:cs="Arial"/>
              </w:rPr>
              <w:t>$2,433</w:t>
            </w:r>
          </w:p>
        </w:tc>
      </w:tr>
    </w:tbl>
    <w:p w14:paraId="01CC9A1B" w14:textId="2D11980C" w:rsidR="004100FB" w:rsidRPr="003116C2" w:rsidRDefault="00EF0B93" w:rsidP="004100FB">
      <w:pPr>
        <w:autoSpaceDE w:val="0"/>
        <w:autoSpaceDN w:val="0"/>
        <w:adjustRightInd w:val="0"/>
        <w:spacing w:before="40" w:after="40"/>
        <w:rPr>
          <w:rFonts w:cs="Arial"/>
        </w:rPr>
      </w:pPr>
      <w:r w:rsidRPr="003116C2">
        <w:rPr>
          <w:rFonts w:asciiTheme="minorHAnsi" w:hAnsiTheme="minorHAnsi" w:cstheme="minorBidi"/>
        </w:rPr>
        <w:t xml:space="preserve"> </w:t>
      </w:r>
      <w:r w:rsidR="004100FB" w:rsidRPr="003116C2">
        <w:rPr>
          <w:rFonts w:asciiTheme="minorHAnsi" w:hAnsiTheme="minorHAnsi" w:cstheme="minorBidi"/>
        </w:rPr>
        <w:tab/>
      </w:r>
    </w:p>
    <w:p w14:paraId="3D170372" w14:textId="610F6A8C" w:rsidR="008663B1" w:rsidRPr="003116C2" w:rsidRDefault="11CC78A1" w:rsidP="008663B1">
      <w:pPr>
        <w:pStyle w:val="Heading1"/>
        <w:rPr>
          <w:rFonts w:asciiTheme="minorHAnsi" w:hAnsiTheme="minorHAnsi" w:cstheme="minorHAnsi"/>
          <w:szCs w:val="22"/>
        </w:rPr>
      </w:pPr>
      <w:r w:rsidRPr="0D241C7A">
        <w:rPr>
          <w:rFonts w:asciiTheme="minorHAnsi" w:hAnsiTheme="minorHAnsi" w:cstheme="minorBidi"/>
        </w:rPr>
        <w:t>Th</w:t>
      </w:r>
      <w:r w:rsidR="00EF0B93" w:rsidRPr="0D241C7A">
        <w:rPr>
          <w:rFonts w:asciiTheme="minorHAnsi" w:hAnsiTheme="minorHAnsi" w:cstheme="minorBidi"/>
        </w:rPr>
        <w:t>e Additional Duty P</w:t>
      </w:r>
      <w:r w:rsidRPr="0D241C7A">
        <w:rPr>
          <w:rFonts w:asciiTheme="minorHAnsi" w:hAnsiTheme="minorHAnsi" w:cstheme="minorBidi"/>
        </w:rPr>
        <w:t>ayment will be made in the second full pay period of the subsequent financial year.</w:t>
      </w:r>
    </w:p>
    <w:p w14:paraId="36EC0594" w14:textId="15CA0B3F" w:rsidR="008663B1" w:rsidRPr="003116C2" w:rsidRDefault="11CC78A1" w:rsidP="008663B1">
      <w:pPr>
        <w:pStyle w:val="Heading1"/>
        <w:rPr>
          <w:rFonts w:asciiTheme="minorHAnsi" w:hAnsiTheme="minorHAnsi" w:cstheme="minorHAnsi"/>
          <w:szCs w:val="22"/>
        </w:rPr>
      </w:pPr>
      <w:r w:rsidRPr="0D241C7A">
        <w:rPr>
          <w:rFonts w:asciiTheme="minorHAnsi" w:hAnsiTheme="minorHAnsi" w:cstheme="minorBidi"/>
        </w:rPr>
        <w:t xml:space="preserve">The </w:t>
      </w:r>
      <w:r w:rsidR="32247EE0" w:rsidRPr="0D241C7A">
        <w:rPr>
          <w:rFonts w:asciiTheme="minorHAnsi" w:hAnsiTheme="minorHAnsi" w:cstheme="minorBidi"/>
        </w:rPr>
        <w:t>Secretary</w:t>
      </w:r>
      <w:r w:rsidRPr="0D241C7A">
        <w:rPr>
          <w:rFonts w:asciiTheme="minorHAnsi" w:hAnsiTheme="minorHAnsi" w:cstheme="minorBidi"/>
        </w:rPr>
        <w:t xml:space="preserve"> may determine that in certain situations the payment of this provision will occur when an </w:t>
      </w:r>
      <w:r w:rsidR="6C31A51A" w:rsidRPr="0D241C7A">
        <w:rPr>
          <w:rFonts w:asciiTheme="minorHAnsi" w:hAnsiTheme="minorHAnsi" w:cstheme="minorBidi"/>
        </w:rPr>
        <w:t>Employee</w:t>
      </w:r>
      <w:r w:rsidRPr="0D241C7A">
        <w:rPr>
          <w:rFonts w:asciiTheme="minorHAnsi" w:hAnsiTheme="minorHAnsi" w:cstheme="minorBidi"/>
        </w:rPr>
        <w:t xml:space="preserve"> has accrued less than 75 hours TOIL over a financial year.</w:t>
      </w:r>
    </w:p>
    <w:p w14:paraId="179EDE74" w14:textId="0EC03039" w:rsidR="008663B1" w:rsidRPr="003116C2" w:rsidRDefault="11CC78A1" w:rsidP="008663B1">
      <w:pPr>
        <w:pStyle w:val="Heading1"/>
        <w:rPr>
          <w:rFonts w:asciiTheme="minorHAnsi" w:hAnsiTheme="minorHAnsi" w:cstheme="minorHAnsi"/>
          <w:szCs w:val="22"/>
        </w:rPr>
      </w:pPr>
      <w:r w:rsidRPr="0D241C7A">
        <w:rPr>
          <w:rFonts w:asciiTheme="minorHAnsi" w:hAnsiTheme="minorHAnsi" w:cstheme="minorBidi"/>
        </w:rPr>
        <w:t xml:space="preserve">This payment does not reduce the </w:t>
      </w:r>
      <w:r w:rsidR="6C31A51A" w:rsidRPr="0D241C7A">
        <w:rPr>
          <w:rFonts w:asciiTheme="minorHAnsi" w:hAnsiTheme="minorHAnsi" w:cstheme="minorBidi"/>
        </w:rPr>
        <w:t>Employee</w:t>
      </w:r>
      <w:r w:rsidRPr="0D241C7A">
        <w:rPr>
          <w:rFonts w:asciiTheme="minorHAnsi" w:hAnsiTheme="minorHAnsi" w:cstheme="minorBidi"/>
        </w:rPr>
        <w:t>’s accrued TOIL.</w:t>
      </w:r>
    </w:p>
    <w:p w14:paraId="28ECA387" w14:textId="4794DC3A" w:rsidR="001D52A4" w:rsidRPr="003116C2" w:rsidRDefault="0036073D" w:rsidP="009A1FBB">
      <w:pPr>
        <w:pStyle w:val="Subtitle"/>
      </w:pPr>
      <w:bookmarkStart w:id="264" w:name="_Toc148017014"/>
      <w:bookmarkStart w:id="265" w:name="_Toc148017221"/>
      <w:bookmarkStart w:id="266" w:name="_Toc153533692"/>
      <w:r w:rsidRPr="003116C2">
        <w:t>Overtime</w:t>
      </w:r>
      <w:bookmarkEnd w:id="264"/>
      <w:bookmarkEnd w:id="265"/>
      <w:bookmarkEnd w:id="266"/>
    </w:p>
    <w:p w14:paraId="3D1F0152" w14:textId="1F117832" w:rsidR="00DF5E86" w:rsidRPr="003116C2" w:rsidRDefault="23C89A3E" w:rsidP="00DF5E86">
      <w:pPr>
        <w:pStyle w:val="Heading1"/>
      </w:pPr>
      <w:bookmarkStart w:id="267" w:name="_Ref149972960"/>
      <w:r>
        <w:t xml:space="preserve">An </w:t>
      </w:r>
      <w:r w:rsidR="6C31A51A">
        <w:t>Employee</w:t>
      </w:r>
      <w:r>
        <w:t xml:space="preserve"> may be requested to work overtime hours in accordance with this clause. The </w:t>
      </w:r>
      <w:r w:rsidR="6C31A51A">
        <w:t>Employee</w:t>
      </w:r>
      <w:r>
        <w:t xml:space="preserve"> may refuse to work overtime hours if the request is unreasonable, taking into consideration the factors in section 62 of the FW Act.</w:t>
      </w:r>
      <w:bookmarkEnd w:id="267"/>
      <w:r>
        <w:t xml:space="preserve"> </w:t>
      </w:r>
    </w:p>
    <w:p w14:paraId="69827AC8" w14:textId="5AA18004" w:rsidR="00DF5E86" w:rsidRPr="003116C2" w:rsidRDefault="23C89A3E" w:rsidP="00D636B0">
      <w:pPr>
        <w:pStyle w:val="Heading1"/>
        <w:keepNext/>
      </w:pPr>
      <w:bookmarkStart w:id="268" w:name="_Ref149970206"/>
      <w:r>
        <w:t xml:space="preserve">APS </w:t>
      </w:r>
      <w:r w:rsidR="30C8611A">
        <w:t xml:space="preserve">Level </w:t>
      </w:r>
      <w:r>
        <w:t xml:space="preserve">1 – 6 </w:t>
      </w:r>
      <w:r w:rsidR="6C31A51A">
        <w:t>Employee</w:t>
      </w:r>
      <w:r>
        <w:t xml:space="preserve">s, excluding </w:t>
      </w:r>
      <w:r w:rsidR="6C31A51A">
        <w:t>Employee</w:t>
      </w:r>
      <w:r>
        <w:t>s in receipt of the Departmental</w:t>
      </w:r>
      <w:r w:rsidR="0155F64F">
        <w:t xml:space="preserve"> and Cabinet</w:t>
      </w:r>
      <w:r>
        <w:t xml:space="preserve"> Liaison Officer Allowance (</w:t>
      </w:r>
      <w:r w:rsidR="0155F64F">
        <w:t xml:space="preserve">clause </w:t>
      </w:r>
      <w:r>
        <w:fldChar w:fldCharType="begin"/>
      </w:r>
      <w:r>
        <w:instrText xml:space="preserve"> REF _Ref149972182 \r \h  \* MERGEFORMAT </w:instrText>
      </w:r>
      <w:r>
        <w:fldChar w:fldCharType="separate"/>
      </w:r>
      <w:r w:rsidR="00815DB8">
        <w:t>96</w:t>
      </w:r>
      <w:r>
        <w:fldChar w:fldCharType="end"/>
      </w:r>
      <w:r>
        <w:t xml:space="preserve">), </w:t>
      </w:r>
      <w:r w:rsidR="0B89AFAA">
        <w:t xml:space="preserve">Casual </w:t>
      </w:r>
      <w:r w:rsidR="6C31A51A">
        <w:t>Employee</w:t>
      </w:r>
      <w:r>
        <w:t xml:space="preserve">s and </w:t>
      </w:r>
      <w:proofErr w:type="spellStart"/>
      <w:r>
        <w:t>Shiftworkers</w:t>
      </w:r>
      <w:proofErr w:type="spellEnd"/>
      <w:r>
        <w:t xml:space="preserve">, will be provided with payment for overtime where they are required by the </w:t>
      </w:r>
      <w:r w:rsidR="00BA4E56">
        <w:t>Secretary</w:t>
      </w:r>
      <w:r>
        <w:t xml:space="preserve"> to perform additional work:</w:t>
      </w:r>
      <w:bookmarkEnd w:id="268"/>
    </w:p>
    <w:p w14:paraId="4DAD3C3F" w14:textId="02D4D35F" w:rsidR="00DF5E86" w:rsidRPr="003116C2" w:rsidRDefault="00DF5E86" w:rsidP="007E3ECF">
      <w:pPr>
        <w:pStyle w:val="Heading2"/>
      </w:pPr>
      <w:r>
        <w:t xml:space="preserve">on a </w:t>
      </w:r>
      <w:r w:rsidR="00AE4155">
        <w:t>p</w:t>
      </w:r>
      <w:r>
        <w:t xml:space="preserve">ublic </w:t>
      </w:r>
      <w:r w:rsidR="00AE4155">
        <w:t>h</w:t>
      </w:r>
      <w:r>
        <w:t xml:space="preserve">oliday or </w:t>
      </w:r>
      <w:proofErr w:type="gramStart"/>
      <w:r>
        <w:t>weekend;</w:t>
      </w:r>
      <w:proofErr w:type="gramEnd"/>
      <w:r>
        <w:t xml:space="preserve"> </w:t>
      </w:r>
    </w:p>
    <w:p w14:paraId="09ED24D1" w14:textId="2EE78096" w:rsidR="00DF5E86" w:rsidRPr="003116C2" w:rsidRDefault="00DF5E86" w:rsidP="007E3ECF">
      <w:pPr>
        <w:pStyle w:val="Heading2"/>
      </w:pPr>
      <w:r>
        <w:t xml:space="preserve">outside the </w:t>
      </w:r>
      <w:r w:rsidR="00C80D14">
        <w:t>B</w:t>
      </w:r>
      <w:r>
        <w:t>andwidth (clause</w:t>
      </w:r>
      <w:r w:rsidR="00CE4264">
        <w:t xml:space="preserve"> </w:t>
      </w:r>
      <w:r>
        <w:fldChar w:fldCharType="begin"/>
      </w:r>
      <w:r>
        <w:instrText xml:space="preserve"> REF _Ref150446368 \r \h  \* MERGEFORMAT </w:instrText>
      </w:r>
      <w:r>
        <w:fldChar w:fldCharType="separate"/>
      </w:r>
      <w:r w:rsidR="00815DB8">
        <w:t>152</w:t>
      </w:r>
      <w:r>
        <w:fldChar w:fldCharType="end"/>
      </w:r>
      <w:proofErr w:type="gramStart"/>
      <w:r>
        <w:t>);</w:t>
      </w:r>
      <w:proofErr w:type="gramEnd"/>
      <w:r>
        <w:t xml:space="preserve">  </w:t>
      </w:r>
    </w:p>
    <w:p w14:paraId="65A6A5EF" w14:textId="5EB4D344" w:rsidR="006E5524" w:rsidRPr="003116C2" w:rsidRDefault="00DF5E86">
      <w:pPr>
        <w:pStyle w:val="Heading2"/>
      </w:pPr>
      <w:r>
        <w:t>in excess of 10 hours on any on</w:t>
      </w:r>
      <w:r w:rsidR="00F11C2C">
        <w:t xml:space="preserve">e </w:t>
      </w:r>
      <w:r>
        <w:t xml:space="preserve">working </w:t>
      </w:r>
      <w:proofErr w:type="gramStart"/>
      <w:r>
        <w:t>day;</w:t>
      </w:r>
      <w:proofErr w:type="gramEnd"/>
      <w:r>
        <w:t xml:space="preserve"> </w:t>
      </w:r>
    </w:p>
    <w:p w14:paraId="41BE0517" w14:textId="77AB943B" w:rsidR="006E5524" w:rsidRPr="003116C2" w:rsidRDefault="006E5524" w:rsidP="007E3ECF">
      <w:pPr>
        <w:pStyle w:val="Heading2"/>
      </w:pPr>
      <w:r>
        <w:t xml:space="preserve">where the </w:t>
      </w:r>
      <w:r w:rsidR="00E75F10">
        <w:t>Employee</w:t>
      </w:r>
      <w:r>
        <w:t xml:space="preserve"> has not had a break of at least </w:t>
      </w:r>
      <w:r w:rsidR="0086535F">
        <w:t xml:space="preserve">9 </w:t>
      </w:r>
      <w:r>
        <w:t xml:space="preserve">hours, including travel time, since finishing their last period of </w:t>
      </w:r>
      <w:proofErr w:type="gramStart"/>
      <w:r>
        <w:t>duty;</w:t>
      </w:r>
      <w:proofErr w:type="gramEnd"/>
      <w:r>
        <w:t xml:space="preserve"> </w:t>
      </w:r>
    </w:p>
    <w:p w14:paraId="64B847FA" w14:textId="77777777" w:rsidR="00CE4264" w:rsidRDefault="00DF5E86" w:rsidP="007E3ECF">
      <w:pPr>
        <w:pStyle w:val="Heading2"/>
      </w:pPr>
      <w:r>
        <w:t>during annual closedown</w:t>
      </w:r>
      <w:r w:rsidR="00CE4264">
        <w:t>; or</w:t>
      </w:r>
    </w:p>
    <w:p w14:paraId="3D3E7A5C" w14:textId="34A19DCB" w:rsidR="00DF5E86" w:rsidRPr="003116C2" w:rsidRDefault="00364EE1" w:rsidP="007E3ECF">
      <w:pPr>
        <w:pStyle w:val="Heading2"/>
      </w:pPr>
      <w:r>
        <w:t xml:space="preserve">if required to perform duties </w:t>
      </w:r>
      <w:r w:rsidR="00CE4264">
        <w:t>whilst On-Call</w:t>
      </w:r>
      <w:r>
        <w:t xml:space="preserve"> as set out in clauses </w:t>
      </w:r>
      <w:r>
        <w:fldChar w:fldCharType="begin"/>
      </w:r>
      <w:r>
        <w:instrText xml:space="preserve"> REF _Ref151626952 \r \h </w:instrText>
      </w:r>
      <w:r>
        <w:fldChar w:fldCharType="separate"/>
      </w:r>
      <w:r w:rsidR="00815DB8">
        <w:t>119</w:t>
      </w:r>
      <w:r>
        <w:fldChar w:fldCharType="end"/>
      </w:r>
      <w:r>
        <w:t xml:space="preserve"> to </w:t>
      </w:r>
      <w:r>
        <w:fldChar w:fldCharType="begin"/>
      </w:r>
      <w:r>
        <w:instrText xml:space="preserve"> REF _Ref151626966 \r \h </w:instrText>
      </w:r>
      <w:r>
        <w:fldChar w:fldCharType="separate"/>
      </w:r>
      <w:r w:rsidR="00815DB8">
        <w:t>129</w:t>
      </w:r>
      <w:r>
        <w:fldChar w:fldCharType="end"/>
      </w:r>
      <w:r>
        <w:t xml:space="preserve"> </w:t>
      </w:r>
      <w:r w:rsidR="00CE4264">
        <w:t>.</w:t>
      </w:r>
    </w:p>
    <w:p w14:paraId="20E8E35B" w14:textId="2CE98209" w:rsidR="00DF5E86" w:rsidRPr="003116C2" w:rsidRDefault="23C89A3E" w:rsidP="00DF5E86">
      <w:pPr>
        <w:pStyle w:val="Heading1"/>
      </w:pPr>
      <w:r>
        <w:t xml:space="preserve">Where overtime under clause </w:t>
      </w:r>
      <w:r>
        <w:fldChar w:fldCharType="begin"/>
      </w:r>
      <w:r>
        <w:instrText xml:space="preserve"> REF _Ref149970206 \r \h  \* MERGEFORMAT </w:instrText>
      </w:r>
      <w:r>
        <w:fldChar w:fldCharType="separate"/>
      </w:r>
      <w:r w:rsidR="00815DB8">
        <w:t>200</w:t>
      </w:r>
      <w:r>
        <w:fldChar w:fldCharType="end"/>
      </w:r>
      <w:r w:rsidR="7C14C2B5">
        <w:t xml:space="preserve"> </w:t>
      </w:r>
      <w:r>
        <w:t xml:space="preserve">is: </w:t>
      </w:r>
    </w:p>
    <w:p w14:paraId="2166DBEC" w14:textId="66FB32A6" w:rsidR="00DF5E86" w:rsidRPr="003116C2" w:rsidRDefault="00DF5E86" w:rsidP="007E3ECF">
      <w:pPr>
        <w:pStyle w:val="Heading2"/>
      </w:pPr>
      <w:r>
        <w:t xml:space="preserve">continuous with </w:t>
      </w:r>
      <w:r w:rsidR="00F11C2C">
        <w:t>O</w:t>
      </w:r>
      <w:r>
        <w:t xml:space="preserve">rdinary </w:t>
      </w:r>
      <w:r w:rsidR="00F11C2C">
        <w:t>D</w:t>
      </w:r>
      <w:r>
        <w:t>uty, overtime will be paid for the actual overtime hours worked</w:t>
      </w:r>
      <w:r w:rsidR="00364EE1">
        <w:t>.</w:t>
      </w:r>
    </w:p>
    <w:p w14:paraId="0D3400C0" w14:textId="16247695" w:rsidR="00CE4264" w:rsidRDefault="00D55B9F" w:rsidP="007E3ECF">
      <w:pPr>
        <w:pStyle w:val="Heading2"/>
      </w:pPr>
      <w:r>
        <w:t>s</w:t>
      </w:r>
      <w:r w:rsidR="00B0203B">
        <w:t xml:space="preserve">ubject to clause </w:t>
      </w:r>
      <w:r>
        <w:fldChar w:fldCharType="begin"/>
      </w:r>
      <w:r>
        <w:instrText xml:space="preserve"> REF _Ref151971902 \w \h </w:instrText>
      </w:r>
      <w:r>
        <w:fldChar w:fldCharType="separate"/>
      </w:r>
      <w:r w:rsidR="00815DB8">
        <w:t>201.c</w:t>
      </w:r>
      <w:r>
        <w:fldChar w:fldCharType="end"/>
      </w:r>
      <w:r w:rsidR="003331A5">
        <w:t>,</w:t>
      </w:r>
      <w:r w:rsidR="00B0203B">
        <w:t xml:space="preserve"> </w:t>
      </w:r>
      <w:r w:rsidR="00DF5E86">
        <w:t xml:space="preserve">not continuous with </w:t>
      </w:r>
      <w:r w:rsidR="00F11C2C">
        <w:t>O</w:t>
      </w:r>
      <w:r w:rsidR="00DF5E86">
        <w:t xml:space="preserve">rdinary </w:t>
      </w:r>
      <w:r w:rsidR="00F11C2C">
        <w:t>D</w:t>
      </w:r>
      <w:r w:rsidR="00DF5E86">
        <w:t xml:space="preserve">uty, the </w:t>
      </w:r>
      <w:r w:rsidR="00E75F10">
        <w:t>Employee</w:t>
      </w:r>
      <w:r w:rsidR="00DF5E86">
        <w:t xml:space="preserve"> will be entitled to a minimum payment of </w:t>
      </w:r>
      <w:r w:rsidR="00806501">
        <w:t xml:space="preserve">3 </w:t>
      </w:r>
      <w:r w:rsidR="00DF5E86">
        <w:t>hours</w:t>
      </w:r>
      <w:r w:rsidR="00364EE1">
        <w:t>.</w:t>
      </w:r>
    </w:p>
    <w:p w14:paraId="020FB99D" w14:textId="7A3820C6" w:rsidR="00DF5E86" w:rsidRPr="003116C2" w:rsidRDefault="00CE4264" w:rsidP="007E3ECF">
      <w:pPr>
        <w:pStyle w:val="Heading2"/>
      </w:pPr>
      <w:bookmarkStart w:id="269" w:name="_Ref151971902"/>
      <w:r>
        <w:t xml:space="preserve">worked whilst On-Call, the Employee will be entitled to payment in accordance with clauses </w:t>
      </w:r>
      <w:r>
        <w:fldChar w:fldCharType="begin"/>
      </w:r>
      <w:r>
        <w:instrText xml:space="preserve"> REF _Ref149971181 \r \h </w:instrText>
      </w:r>
      <w:r>
        <w:fldChar w:fldCharType="separate"/>
      </w:r>
      <w:r w:rsidR="00815DB8">
        <w:t>123</w:t>
      </w:r>
      <w:r>
        <w:fldChar w:fldCharType="end"/>
      </w:r>
      <w:r>
        <w:t xml:space="preserve"> to </w:t>
      </w:r>
      <w:r>
        <w:fldChar w:fldCharType="begin"/>
      </w:r>
      <w:r>
        <w:instrText xml:space="preserve"> REF _Ref151563801 \r \h </w:instrText>
      </w:r>
      <w:r>
        <w:fldChar w:fldCharType="separate"/>
      </w:r>
      <w:r w:rsidR="00815DB8">
        <w:t>126</w:t>
      </w:r>
      <w:r>
        <w:fldChar w:fldCharType="end"/>
      </w:r>
      <w:r>
        <w:t>.</w:t>
      </w:r>
      <w:bookmarkEnd w:id="269"/>
      <w:r w:rsidR="00DF5E86">
        <w:t xml:space="preserve"> </w:t>
      </w:r>
    </w:p>
    <w:p w14:paraId="30507D73" w14:textId="2119645F" w:rsidR="00DF5E86" w:rsidRPr="009E639C" w:rsidRDefault="00DF5E86" w:rsidP="001261FF">
      <w:pPr>
        <w:pStyle w:val="Subheaditalics"/>
      </w:pPr>
      <w:r w:rsidRPr="003116C2">
        <w:t xml:space="preserve">Overtime for </w:t>
      </w:r>
      <w:r w:rsidR="00AC6188" w:rsidRPr="003116C2">
        <w:t xml:space="preserve">Casual </w:t>
      </w:r>
      <w:r w:rsidR="00E75F10" w:rsidRPr="003116C2">
        <w:t>Employee</w:t>
      </w:r>
      <w:r w:rsidRPr="003116C2">
        <w:t>s</w:t>
      </w:r>
    </w:p>
    <w:p w14:paraId="46B13C95" w14:textId="77777777" w:rsidR="00F52041" w:rsidRDefault="23C89A3E" w:rsidP="00364EE1">
      <w:pPr>
        <w:pStyle w:val="Heading1"/>
        <w:keepNext/>
      </w:pPr>
      <w:r>
        <w:t xml:space="preserve">APS </w:t>
      </w:r>
      <w:r w:rsidR="30C8611A">
        <w:t xml:space="preserve">Level </w:t>
      </w:r>
      <w:r>
        <w:t xml:space="preserve">1-6 </w:t>
      </w:r>
      <w:r w:rsidR="0B89AFAA">
        <w:t xml:space="preserve">Casual </w:t>
      </w:r>
      <w:r w:rsidR="6C31A51A">
        <w:t>Employee</w:t>
      </w:r>
      <w:r>
        <w:t>s will be provided with payment of overtime where</w:t>
      </w:r>
      <w:r w:rsidR="00F52041">
        <w:t>:</w:t>
      </w:r>
    </w:p>
    <w:p w14:paraId="3C42273F" w14:textId="77777777" w:rsidR="00F52041" w:rsidRDefault="23C89A3E" w:rsidP="00F52041">
      <w:pPr>
        <w:pStyle w:val="Heading2"/>
      </w:pPr>
      <w:r>
        <w:t xml:space="preserve"> they are required by the </w:t>
      </w:r>
      <w:r w:rsidR="00BA4E56">
        <w:t>Secretary</w:t>
      </w:r>
      <w:r>
        <w:t xml:space="preserve"> to work in excess of 10 hours on any one </w:t>
      </w:r>
      <w:proofErr w:type="gramStart"/>
      <w:r>
        <w:t>day</w:t>
      </w:r>
      <w:r w:rsidR="00F52041">
        <w:t>;</w:t>
      </w:r>
      <w:proofErr w:type="gramEnd"/>
      <w:r w:rsidR="00F52041">
        <w:t xml:space="preserve"> or</w:t>
      </w:r>
    </w:p>
    <w:p w14:paraId="1AE96E36" w14:textId="202BA0A7" w:rsidR="00DF5E86" w:rsidRPr="003116C2" w:rsidRDefault="00F52041" w:rsidP="00D636B0">
      <w:pPr>
        <w:pStyle w:val="Heading2"/>
      </w:pPr>
      <w:r>
        <w:t xml:space="preserve">they work during annual closedown. </w:t>
      </w:r>
    </w:p>
    <w:p w14:paraId="0835D866" w14:textId="77777777" w:rsidR="00DF5E86" w:rsidRPr="009E639C" w:rsidRDefault="00DF5E86" w:rsidP="001261FF">
      <w:pPr>
        <w:pStyle w:val="Subheaditalics"/>
      </w:pPr>
      <w:r w:rsidRPr="003116C2">
        <w:t xml:space="preserve">Overtime for </w:t>
      </w:r>
      <w:proofErr w:type="spellStart"/>
      <w:r w:rsidRPr="003116C2">
        <w:t>Shiftworkers</w:t>
      </w:r>
      <w:proofErr w:type="spellEnd"/>
    </w:p>
    <w:p w14:paraId="14BB7F2C" w14:textId="4B7663AD" w:rsidR="00DF5E86" w:rsidRPr="003116C2" w:rsidRDefault="23C89A3E" w:rsidP="007E3ECF">
      <w:pPr>
        <w:pStyle w:val="Heading1"/>
        <w:keepNext/>
      </w:pPr>
      <w:bookmarkStart w:id="270" w:name="_Ref149972967"/>
      <w:r>
        <w:t xml:space="preserve">APS </w:t>
      </w:r>
      <w:r w:rsidR="30C8611A">
        <w:t xml:space="preserve">Level </w:t>
      </w:r>
      <w:r>
        <w:t xml:space="preserve">1-6 </w:t>
      </w:r>
      <w:proofErr w:type="spellStart"/>
      <w:r>
        <w:t>Shiftworkers</w:t>
      </w:r>
      <w:proofErr w:type="spellEnd"/>
      <w:r>
        <w:t xml:space="preserve">, with the exception of </w:t>
      </w:r>
      <w:r w:rsidR="6C31A51A">
        <w:t>Employee</w:t>
      </w:r>
      <w:r>
        <w:t xml:space="preserve">s in receipt of the National Flexibility Allowance (clause </w:t>
      </w:r>
      <w:r>
        <w:fldChar w:fldCharType="begin"/>
      </w:r>
      <w:r>
        <w:instrText xml:space="preserve"> REF _Ref149969152 \r \h  \* MERGEFORMAT </w:instrText>
      </w:r>
      <w:r>
        <w:fldChar w:fldCharType="separate"/>
      </w:r>
      <w:r w:rsidR="00815DB8">
        <w:t>99</w:t>
      </w:r>
      <w:r>
        <w:fldChar w:fldCharType="end"/>
      </w:r>
      <w:r>
        <w:t>)</w:t>
      </w:r>
      <w:r w:rsidR="00B123FC">
        <w:t xml:space="preserve">, </w:t>
      </w:r>
      <w:r w:rsidR="6C31A51A">
        <w:t>COMCAR</w:t>
      </w:r>
      <w:r>
        <w:t xml:space="preserve"> Operational Allowance (clause </w:t>
      </w:r>
      <w:r>
        <w:fldChar w:fldCharType="begin"/>
      </w:r>
      <w:r>
        <w:instrText xml:space="preserve"> REF _Ref149972877 \r \h  \* MERGEFORMAT </w:instrText>
      </w:r>
      <w:r>
        <w:fldChar w:fldCharType="separate"/>
      </w:r>
      <w:r w:rsidR="00815DB8">
        <w:t>109</w:t>
      </w:r>
      <w:r>
        <w:fldChar w:fldCharType="end"/>
      </w:r>
      <w:r>
        <w:t>)</w:t>
      </w:r>
      <w:r w:rsidR="00B123FC">
        <w:t xml:space="preserve"> or Casual Employees</w:t>
      </w:r>
      <w:r>
        <w:t xml:space="preserve">, will be provided with payment of overtime where they are required by the </w:t>
      </w:r>
      <w:r w:rsidR="00BA4E56">
        <w:t>Secretary</w:t>
      </w:r>
      <w:r>
        <w:t xml:space="preserve"> to work:</w:t>
      </w:r>
      <w:bookmarkEnd w:id="270"/>
      <w:r>
        <w:t xml:space="preserve"> </w:t>
      </w:r>
    </w:p>
    <w:p w14:paraId="4607143B" w14:textId="6D780F67" w:rsidR="006E5524" w:rsidRPr="003116C2" w:rsidRDefault="006E5524" w:rsidP="006E5524">
      <w:pPr>
        <w:pStyle w:val="Heading2"/>
      </w:pPr>
      <w:r>
        <w:t xml:space="preserve">where the </w:t>
      </w:r>
      <w:r w:rsidR="00E75F10">
        <w:t>Employee</w:t>
      </w:r>
      <w:r>
        <w:t xml:space="preserve"> has not had a break of at least </w:t>
      </w:r>
      <w:r w:rsidR="0086535F">
        <w:t xml:space="preserve">9 </w:t>
      </w:r>
      <w:r>
        <w:t xml:space="preserve">hours, including travel time, since finishing their last period of </w:t>
      </w:r>
      <w:proofErr w:type="gramStart"/>
      <w:r>
        <w:t>duty;</w:t>
      </w:r>
      <w:proofErr w:type="gramEnd"/>
    </w:p>
    <w:p w14:paraId="265B68CF" w14:textId="77777777" w:rsidR="00F52041" w:rsidRDefault="00DF5E86" w:rsidP="007E3ECF">
      <w:pPr>
        <w:pStyle w:val="Heading2"/>
      </w:pPr>
      <w:r>
        <w:t xml:space="preserve">in excess of 10 hours on any one </w:t>
      </w:r>
      <w:proofErr w:type="gramStart"/>
      <w:r>
        <w:t>day;</w:t>
      </w:r>
      <w:proofErr w:type="gramEnd"/>
      <w:r>
        <w:t xml:space="preserve"> </w:t>
      </w:r>
    </w:p>
    <w:p w14:paraId="780A84B6" w14:textId="6C4D0A01" w:rsidR="00DF5E86" w:rsidRPr="003116C2" w:rsidRDefault="00F52041" w:rsidP="007E3ECF">
      <w:pPr>
        <w:pStyle w:val="Heading2"/>
      </w:pPr>
      <w:r>
        <w:t xml:space="preserve">during annual closedown; </w:t>
      </w:r>
      <w:r w:rsidR="00DF5E86">
        <w:t>or</w:t>
      </w:r>
    </w:p>
    <w:p w14:paraId="46923021" w14:textId="4C77AAA7" w:rsidR="00DF5E86" w:rsidRPr="003116C2" w:rsidRDefault="00DF5E86" w:rsidP="007E3ECF">
      <w:pPr>
        <w:pStyle w:val="Heading2"/>
      </w:pPr>
      <w:proofErr w:type="gramStart"/>
      <w:r>
        <w:t>in excess of</w:t>
      </w:r>
      <w:proofErr w:type="gramEnd"/>
      <w:r>
        <w:t xml:space="preserve"> 37.5 hours per week (pro-rated for </w:t>
      </w:r>
      <w:r w:rsidR="00DB0BA8">
        <w:t>P</w:t>
      </w:r>
      <w:r>
        <w:t xml:space="preserve">art-time </w:t>
      </w:r>
      <w:r w:rsidR="00E75F10">
        <w:t>Employee</w:t>
      </w:r>
      <w:r>
        <w:t>s) averaged over a cycle of shifts.</w:t>
      </w:r>
    </w:p>
    <w:p w14:paraId="714D3F1F" w14:textId="77777777" w:rsidR="00DF5E86" w:rsidRPr="009E639C" w:rsidRDefault="00DF5E86" w:rsidP="001261FF">
      <w:pPr>
        <w:pStyle w:val="Subheaditalics"/>
      </w:pPr>
      <w:r w:rsidRPr="003116C2">
        <w:t>Payment for overtime</w:t>
      </w:r>
    </w:p>
    <w:p w14:paraId="3B7B7FFF" w14:textId="3F554778" w:rsidR="00DF5E86" w:rsidRPr="003116C2" w:rsidRDefault="23C89A3E" w:rsidP="00DF5E86">
      <w:pPr>
        <w:pStyle w:val="Heading1"/>
      </w:pPr>
      <w:bookmarkStart w:id="271" w:name="_Ref149972279"/>
      <w:r>
        <w:t xml:space="preserve">Payment for overtime under clauses </w:t>
      </w:r>
      <w:r>
        <w:fldChar w:fldCharType="begin"/>
      </w:r>
      <w:r>
        <w:instrText xml:space="preserve"> REF _Ref149972960 \r \h  \* MERGEFORMAT </w:instrText>
      </w:r>
      <w:r>
        <w:fldChar w:fldCharType="separate"/>
      </w:r>
      <w:r w:rsidR="00815DB8">
        <w:t>199</w:t>
      </w:r>
      <w:r>
        <w:fldChar w:fldCharType="end"/>
      </w:r>
      <w:r w:rsidR="7C14C2B5">
        <w:t xml:space="preserve"> to </w:t>
      </w:r>
      <w:r>
        <w:fldChar w:fldCharType="begin"/>
      </w:r>
      <w:r>
        <w:instrText xml:space="preserve"> REF _Ref149972967 \r \h  \* MERGEFORMAT </w:instrText>
      </w:r>
      <w:r>
        <w:fldChar w:fldCharType="separate"/>
      </w:r>
      <w:r w:rsidR="00815DB8">
        <w:t>203</w:t>
      </w:r>
      <w:r>
        <w:fldChar w:fldCharType="end"/>
      </w:r>
      <w:r>
        <w:t xml:space="preserve"> will be paid at the following rates, calculated as a percentage of the </w:t>
      </w:r>
      <w:r w:rsidR="6C31A51A">
        <w:t>Employee</w:t>
      </w:r>
      <w:r>
        <w:t>'s Base Rate of Pay:</w:t>
      </w:r>
      <w:bookmarkEnd w:id="271"/>
    </w:p>
    <w:tbl>
      <w:tblPr>
        <w:tblW w:w="3935" w:type="pct"/>
        <w:tblInd w:w="983" w:type="dxa"/>
        <w:shd w:val="clear" w:color="auto" w:fill="FFFFFF"/>
        <w:tblCellMar>
          <w:left w:w="0" w:type="dxa"/>
          <w:right w:w="0" w:type="dxa"/>
        </w:tblCellMar>
        <w:tblLook w:val="04A0" w:firstRow="1" w:lastRow="0" w:firstColumn="1" w:lastColumn="0" w:noHBand="0" w:noVBand="1"/>
      </w:tblPr>
      <w:tblGrid>
        <w:gridCol w:w="4651"/>
        <w:gridCol w:w="2437"/>
      </w:tblGrid>
      <w:tr w:rsidR="00DF5E86" w:rsidRPr="003116C2" w14:paraId="78264ACA" w14:textId="77777777" w:rsidTr="00AD5FC1">
        <w:trPr>
          <w:tblHeader/>
        </w:trPr>
        <w:tc>
          <w:tcPr>
            <w:tcW w:w="3281" w:type="pct"/>
            <w:tcBorders>
              <w:top w:val="single" w:sz="8" w:space="0" w:color="BFBFBF"/>
              <w:left w:val="single" w:sz="8" w:space="0" w:color="BFBFBF"/>
              <w:bottom w:val="single" w:sz="8" w:space="0" w:color="BFBFBF"/>
              <w:right w:val="single" w:sz="8" w:space="0" w:color="BFBFBF"/>
            </w:tcBorders>
            <w:shd w:val="clear" w:color="auto" w:fill="E6E6E6"/>
            <w:tcMar>
              <w:top w:w="0" w:type="dxa"/>
              <w:left w:w="0" w:type="dxa"/>
              <w:bottom w:w="0" w:type="dxa"/>
              <w:right w:w="170" w:type="dxa"/>
            </w:tcMar>
            <w:vAlign w:val="center"/>
            <w:hideMark/>
          </w:tcPr>
          <w:p w14:paraId="0BEA3DAB" w14:textId="14E9AF91" w:rsidR="00DF5E86" w:rsidRPr="00540240" w:rsidRDefault="00026137" w:rsidP="00540240">
            <w:pPr>
              <w:rPr>
                <w:b/>
                <w:bCs/>
                <w:lang w:val="en-US"/>
              </w:rPr>
            </w:pPr>
            <w:r>
              <w:rPr>
                <w:b/>
                <w:bCs/>
                <w:lang w:val="en-US"/>
              </w:rPr>
              <w:t xml:space="preserve">  </w:t>
            </w:r>
            <w:r w:rsidR="00DF5E86" w:rsidRPr="00540240">
              <w:rPr>
                <w:b/>
                <w:bCs/>
                <w:lang w:val="en-US"/>
              </w:rPr>
              <w:t>For overtime worked on</w:t>
            </w:r>
          </w:p>
        </w:tc>
        <w:tc>
          <w:tcPr>
            <w:tcW w:w="1719" w:type="pct"/>
            <w:tcBorders>
              <w:top w:val="single" w:sz="8" w:space="0" w:color="BFBFBF"/>
              <w:left w:val="nil"/>
              <w:bottom w:val="single" w:sz="8" w:space="0" w:color="BFBFBF"/>
              <w:right w:val="single" w:sz="8" w:space="0" w:color="BFBFBF"/>
            </w:tcBorders>
            <w:shd w:val="clear" w:color="auto" w:fill="E6E6E6"/>
            <w:tcMar>
              <w:top w:w="0" w:type="dxa"/>
              <w:left w:w="0" w:type="dxa"/>
              <w:bottom w:w="0" w:type="dxa"/>
              <w:right w:w="170" w:type="dxa"/>
            </w:tcMar>
            <w:vAlign w:val="center"/>
            <w:hideMark/>
          </w:tcPr>
          <w:p w14:paraId="344C8F68" w14:textId="0DC82DB6" w:rsidR="00DF5E86" w:rsidRPr="00540240" w:rsidRDefault="00026137" w:rsidP="00540240">
            <w:pPr>
              <w:rPr>
                <w:rFonts w:asciiTheme="minorHAnsi" w:hAnsiTheme="minorHAnsi" w:cstheme="minorHAnsi"/>
                <w:b/>
                <w:bCs/>
                <w:color w:val="000000"/>
                <w:lang w:val="en-US"/>
              </w:rPr>
            </w:pPr>
            <w:r>
              <w:rPr>
                <w:rFonts w:asciiTheme="minorHAnsi" w:hAnsiTheme="minorHAnsi" w:cstheme="minorHAnsi"/>
                <w:b/>
                <w:bCs/>
                <w:color w:val="000000"/>
                <w:lang w:val="en-US"/>
              </w:rPr>
              <w:t xml:space="preserve">  </w:t>
            </w:r>
            <w:r w:rsidR="00DF5E86" w:rsidRPr="00540240">
              <w:rPr>
                <w:rFonts w:asciiTheme="minorHAnsi" w:hAnsiTheme="minorHAnsi" w:cstheme="minorHAnsi"/>
                <w:b/>
                <w:bCs/>
                <w:color w:val="000000"/>
                <w:lang w:val="en-US"/>
              </w:rPr>
              <w:t>Overtime rate</w:t>
            </w:r>
          </w:p>
        </w:tc>
      </w:tr>
      <w:tr w:rsidR="00DF5E86" w:rsidRPr="003116C2" w14:paraId="503AC04D" w14:textId="77777777" w:rsidTr="00AD5FC1">
        <w:tc>
          <w:tcPr>
            <w:tcW w:w="3281" w:type="pct"/>
            <w:tcBorders>
              <w:top w:val="nil"/>
              <w:left w:val="single" w:sz="8" w:space="0" w:color="BFBFBF"/>
              <w:bottom w:val="single" w:sz="8" w:space="0" w:color="BFBFBF"/>
              <w:right w:val="single" w:sz="8" w:space="0" w:color="BFBFBF"/>
            </w:tcBorders>
            <w:shd w:val="clear" w:color="auto" w:fill="auto"/>
            <w:tcMar>
              <w:top w:w="0" w:type="dxa"/>
              <w:left w:w="0" w:type="dxa"/>
              <w:bottom w:w="0" w:type="dxa"/>
              <w:right w:w="170" w:type="dxa"/>
            </w:tcMar>
            <w:vAlign w:val="center"/>
            <w:hideMark/>
          </w:tcPr>
          <w:p w14:paraId="7010288E" w14:textId="188CE4B3" w:rsidR="00DF5E86" w:rsidRPr="003116C2" w:rsidRDefault="00026137" w:rsidP="00540240">
            <w:pPr>
              <w:rPr>
                <w:lang w:val="en-US"/>
              </w:rPr>
            </w:pPr>
            <w:r>
              <w:rPr>
                <w:lang w:val="en-US"/>
              </w:rPr>
              <w:t xml:space="preserve">  </w:t>
            </w:r>
            <w:r w:rsidR="00DF5E86" w:rsidRPr="003116C2">
              <w:rPr>
                <w:lang w:val="en-US"/>
              </w:rPr>
              <w:t>Monday to Saturday —</w:t>
            </w:r>
            <w:r w:rsidR="00404367">
              <w:rPr>
                <w:lang w:val="en-US"/>
              </w:rPr>
              <w:t xml:space="preserve"> </w:t>
            </w:r>
            <w:r w:rsidR="00DF5E86" w:rsidRPr="003116C2">
              <w:rPr>
                <w:lang w:val="en-US"/>
              </w:rPr>
              <w:t>first 3 hours</w:t>
            </w:r>
          </w:p>
        </w:tc>
        <w:tc>
          <w:tcPr>
            <w:tcW w:w="1719" w:type="pct"/>
            <w:tcBorders>
              <w:top w:val="nil"/>
              <w:left w:val="nil"/>
              <w:bottom w:val="single" w:sz="8" w:space="0" w:color="BFBFBF"/>
              <w:right w:val="single" w:sz="8" w:space="0" w:color="BFBFBF"/>
            </w:tcBorders>
            <w:shd w:val="clear" w:color="auto" w:fill="auto"/>
            <w:tcMar>
              <w:top w:w="0" w:type="dxa"/>
              <w:left w:w="0" w:type="dxa"/>
              <w:bottom w:w="0" w:type="dxa"/>
              <w:right w:w="170" w:type="dxa"/>
            </w:tcMar>
            <w:vAlign w:val="center"/>
            <w:hideMark/>
          </w:tcPr>
          <w:p w14:paraId="36F0D57C" w14:textId="761ACDCD" w:rsidR="00DF5E86" w:rsidRPr="003116C2" w:rsidRDefault="003C7557" w:rsidP="003C7557">
            <w:pPr>
              <w:rPr>
                <w:lang w:val="en-US"/>
              </w:rPr>
            </w:pPr>
            <w:r>
              <w:rPr>
                <w:lang w:val="en-US"/>
              </w:rPr>
              <w:t xml:space="preserve">  </w:t>
            </w:r>
            <w:r w:rsidR="00DF5E86" w:rsidRPr="003116C2">
              <w:rPr>
                <w:lang w:val="en-US"/>
              </w:rPr>
              <w:t>150%</w:t>
            </w:r>
          </w:p>
        </w:tc>
      </w:tr>
      <w:tr w:rsidR="00DF5E86" w:rsidRPr="003116C2" w14:paraId="27D478EF" w14:textId="77777777" w:rsidTr="00AD5FC1">
        <w:tc>
          <w:tcPr>
            <w:tcW w:w="3281" w:type="pct"/>
            <w:tcBorders>
              <w:top w:val="nil"/>
              <w:left w:val="single" w:sz="8" w:space="0" w:color="BFBFBF"/>
              <w:bottom w:val="single" w:sz="8" w:space="0" w:color="BFBFBF"/>
              <w:right w:val="single" w:sz="8" w:space="0" w:color="BFBFBF"/>
            </w:tcBorders>
            <w:shd w:val="clear" w:color="auto" w:fill="auto"/>
            <w:tcMar>
              <w:top w:w="0" w:type="dxa"/>
              <w:left w:w="0" w:type="dxa"/>
              <w:bottom w:w="0" w:type="dxa"/>
              <w:right w:w="170" w:type="dxa"/>
            </w:tcMar>
            <w:vAlign w:val="center"/>
            <w:hideMark/>
          </w:tcPr>
          <w:p w14:paraId="78F02409" w14:textId="40F06EE4" w:rsidR="00DF5E86" w:rsidRPr="003116C2" w:rsidRDefault="00026137" w:rsidP="00540240">
            <w:pPr>
              <w:rPr>
                <w:lang w:val="en-US"/>
              </w:rPr>
            </w:pPr>
            <w:r>
              <w:rPr>
                <w:lang w:val="en-US"/>
              </w:rPr>
              <w:t xml:space="preserve">  </w:t>
            </w:r>
            <w:r w:rsidR="00DF5E86" w:rsidRPr="003116C2">
              <w:rPr>
                <w:lang w:val="en-US"/>
              </w:rPr>
              <w:t>Monday to Saturday —</w:t>
            </w:r>
            <w:r w:rsidR="00404367">
              <w:rPr>
                <w:lang w:val="en-US"/>
              </w:rPr>
              <w:t xml:space="preserve"> </w:t>
            </w:r>
            <w:r w:rsidR="00DF5E86" w:rsidRPr="003116C2">
              <w:rPr>
                <w:lang w:val="en-US"/>
              </w:rPr>
              <w:t>after 3 hours</w:t>
            </w:r>
          </w:p>
        </w:tc>
        <w:tc>
          <w:tcPr>
            <w:tcW w:w="1719" w:type="pct"/>
            <w:tcBorders>
              <w:top w:val="nil"/>
              <w:left w:val="nil"/>
              <w:bottom w:val="single" w:sz="8" w:space="0" w:color="BFBFBF"/>
              <w:right w:val="single" w:sz="8" w:space="0" w:color="BFBFBF"/>
            </w:tcBorders>
            <w:shd w:val="clear" w:color="auto" w:fill="auto"/>
            <w:tcMar>
              <w:top w:w="0" w:type="dxa"/>
              <w:left w:w="0" w:type="dxa"/>
              <w:bottom w:w="0" w:type="dxa"/>
              <w:right w:w="170" w:type="dxa"/>
            </w:tcMar>
            <w:vAlign w:val="center"/>
            <w:hideMark/>
          </w:tcPr>
          <w:p w14:paraId="2FA353D9" w14:textId="6E18B30A" w:rsidR="00DF5E86" w:rsidRPr="003116C2" w:rsidRDefault="003C7557" w:rsidP="003C7557">
            <w:pPr>
              <w:rPr>
                <w:lang w:val="en-US"/>
              </w:rPr>
            </w:pPr>
            <w:r>
              <w:rPr>
                <w:lang w:val="en-US"/>
              </w:rPr>
              <w:t xml:space="preserve">  </w:t>
            </w:r>
            <w:r w:rsidR="00DF5E86" w:rsidRPr="003116C2">
              <w:rPr>
                <w:lang w:val="en-US"/>
              </w:rPr>
              <w:t>200%</w:t>
            </w:r>
          </w:p>
        </w:tc>
      </w:tr>
      <w:tr w:rsidR="00DF5E86" w:rsidRPr="003116C2" w14:paraId="31D8F57E" w14:textId="77777777" w:rsidTr="00AD5FC1">
        <w:tc>
          <w:tcPr>
            <w:tcW w:w="3281" w:type="pct"/>
            <w:tcBorders>
              <w:top w:val="nil"/>
              <w:left w:val="single" w:sz="8" w:space="0" w:color="BFBFBF"/>
              <w:bottom w:val="single" w:sz="8" w:space="0" w:color="BFBFBF"/>
              <w:right w:val="single" w:sz="8" w:space="0" w:color="BFBFBF"/>
            </w:tcBorders>
            <w:shd w:val="clear" w:color="auto" w:fill="auto"/>
            <w:noWrap/>
            <w:tcMar>
              <w:top w:w="0" w:type="dxa"/>
              <w:left w:w="0" w:type="dxa"/>
              <w:bottom w:w="0" w:type="dxa"/>
              <w:right w:w="170" w:type="dxa"/>
            </w:tcMar>
            <w:vAlign w:val="center"/>
            <w:hideMark/>
          </w:tcPr>
          <w:p w14:paraId="1D303F25" w14:textId="0819A96A" w:rsidR="00DF5E86" w:rsidRPr="003116C2" w:rsidRDefault="00026137" w:rsidP="00540240">
            <w:pPr>
              <w:rPr>
                <w:lang w:val="en-US"/>
              </w:rPr>
            </w:pPr>
            <w:r>
              <w:rPr>
                <w:lang w:val="en-US"/>
              </w:rPr>
              <w:t xml:space="preserve">  </w:t>
            </w:r>
            <w:r w:rsidR="00DF5E86" w:rsidRPr="003116C2">
              <w:rPr>
                <w:lang w:val="en-US"/>
              </w:rPr>
              <w:t>Sunday</w:t>
            </w:r>
            <w:r w:rsidR="00404367">
              <w:rPr>
                <w:lang w:val="en-US"/>
              </w:rPr>
              <w:t xml:space="preserve"> </w:t>
            </w:r>
            <w:r w:rsidR="00DF5E86" w:rsidRPr="003116C2">
              <w:rPr>
                <w:lang w:val="en-US"/>
              </w:rPr>
              <w:t>—</w:t>
            </w:r>
            <w:r w:rsidR="00404367">
              <w:rPr>
                <w:lang w:val="en-US"/>
              </w:rPr>
              <w:t xml:space="preserve"> </w:t>
            </w:r>
            <w:r w:rsidR="00DF5E86" w:rsidRPr="003116C2">
              <w:rPr>
                <w:lang w:val="en-US"/>
              </w:rPr>
              <w:t>all day</w:t>
            </w:r>
          </w:p>
        </w:tc>
        <w:tc>
          <w:tcPr>
            <w:tcW w:w="1719" w:type="pct"/>
            <w:tcBorders>
              <w:top w:val="nil"/>
              <w:left w:val="nil"/>
              <w:bottom w:val="single" w:sz="8" w:space="0" w:color="BFBFBF"/>
              <w:right w:val="single" w:sz="8" w:space="0" w:color="BFBFBF"/>
            </w:tcBorders>
            <w:shd w:val="clear" w:color="auto" w:fill="auto"/>
            <w:tcMar>
              <w:top w:w="0" w:type="dxa"/>
              <w:left w:w="0" w:type="dxa"/>
              <w:bottom w:w="0" w:type="dxa"/>
              <w:right w:w="170" w:type="dxa"/>
            </w:tcMar>
            <w:vAlign w:val="center"/>
            <w:hideMark/>
          </w:tcPr>
          <w:p w14:paraId="5EF32B82" w14:textId="4DD43426" w:rsidR="00DF5E86" w:rsidRPr="003116C2" w:rsidRDefault="003C7557" w:rsidP="003C7557">
            <w:pPr>
              <w:rPr>
                <w:lang w:val="en-US"/>
              </w:rPr>
            </w:pPr>
            <w:r>
              <w:rPr>
                <w:lang w:val="en-US"/>
              </w:rPr>
              <w:t xml:space="preserve">  </w:t>
            </w:r>
            <w:r w:rsidR="00DF5E86" w:rsidRPr="003116C2">
              <w:rPr>
                <w:lang w:val="en-US"/>
              </w:rPr>
              <w:t>200%</w:t>
            </w:r>
          </w:p>
        </w:tc>
      </w:tr>
      <w:tr w:rsidR="00DF5E86" w:rsidRPr="003116C2" w14:paraId="02C43BCA" w14:textId="77777777" w:rsidTr="00AD5FC1">
        <w:tc>
          <w:tcPr>
            <w:tcW w:w="3281" w:type="pct"/>
            <w:tcBorders>
              <w:top w:val="nil"/>
              <w:left w:val="single" w:sz="8" w:space="0" w:color="BFBFBF"/>
              <w:bottom w:val="single" w:sz="8" w:space="0" w:color="BFBFBF"/>
              <w:right w:val="single" w:sz="8" w:space="0" w:color="BFBFBF"/>
            </w:tcBorders>
            <w:shd w:val="clear" w:color="auto" w:fill="auto"/>
            <w:tcMar>
              <w:top w:w="0" w:type="dxa"/>
              <w:left w:w="0" w:type="dxa"/>
              <w:bottom w:w="0" w:type="dxa"/>
              <w:right w:w="170" w:type="dxa"/>
            </w:tcMar>
            <w:vAlign w:val="center"/>
            <w:hideMark/>
          </w:tcPr>
          <w:p w14:paraId="6B4E9F63" w14:textId="180AA24F" w:rsidR="00DF5E86" w:rsidRPr="003116C2" w:rsidRDefault="00026137" w:rsidP="00540240">
            <w:pPr>
              <w:rPr>
                <w:lang w:val="en-US"/>
              </w:rPr>
            </w:pPr>
            <w:r>
              <w:rPr>
                <w:lang w:val="en-US"/>
              </w:rPr>
              <w:t xml:space="preserve">  </w:t>
            </w:r>
            <w:r w:rsidR="00DF5E86" w:rsidRPr="003116C2">
              <w:rPr>
                <w:lang w:val="en-US"/>
              </w:rPr>
              <w:t>Public Holiday or Additional Holiday</w:t>
            </w:r>
            <w:r w:rsidR="00404367">
              <w:rPr>
                <w:lang w:val="en-US"/>
              </w:rPr>
              <w:t xml:space="preserve"> </w:t>
            </w:r>
            <w:r w:rsidR="00DF5E86" w:rsidRPr="003116C2">
              <w:rPr>
                <w:lang w:val="en-US"/>
              </w:rPr>
              <w:t>—all day</w:t>
            </w:r>
          </w:p>
        </w:tc>
        <w:tc>
          <w:tcPr>
            <w:tcW w:w="1719" w:type="pct"/>
            <w:tcBorders>
              <w:top w:val="nil"/>
              <w:left w:val="nil"/>
              <w:bottom w:val="single" w:sz="8" w:space="0" w:color="BFBFBF"/>
              <w:right w:val="single" w:sz="8" w:space="0" w:color="BFBFBF"/>
            </w:tcBorders>
            <w:shd w:val="clear" w:color="auto" w:fill="auto"/>
            <w:tcMar>
              <w:top w:w="0" w:type="dxa"/>
              <w:left w:w="0" w:type="dxa"/>
              <w:bottom w:w="0" w:type="dxa"/>
              <w:right w:w="170" w:type="dxa"/>
            </w:tcMar>
            <w:vAlign w:val="center"/>
            <w:hideMark/>
          </w:tcPr>
          <w:p w14:paraId="42459725" w14:textId="43488154" w:rsidR="00DF5E86" w:rsidRPr="003116C2" w:rsidRDefault="003C7557" w:rsidP="003C7557">
            <w:pPr>
              <w:rPr>
                <w:lang w:val="en-US"/>
              </w:rPr>
            </w:pPr>
            <w:r>
              <w:rPr>
                <w:lang w:val="en-US"/>
              </w:rPr>
              <w:t xml:space="preserve">  </w:t>
            </w:r>
            <w:r w:rsidR="00DF5E86" w:rsidRPr="003116C2">
              <w:rPr>
                <w:lang w:val="en-US"/>
              </w:rPr>
              <w:t>250%</w:t>
            </w:r>
          </w:p>
        </w:tc>
      </w:tr>
    </w:tbl>
    <w:p w14:paraId="6A975BF7" w14:textId="3060DC48" w:rsidR="00DF5E86" w:rsidRPr="003116C2" w:rsidRDefault="23C89A3E" w:rsidP="00DF5E86">
      <w:pPr>
        <w:pStyle w:val="Heading1"/>
      </w:pPr>
      <w:bookmarkStart w:id="272" w:name="_Ref149969342"/>
      <w:r>
        <w:t xml:space="preserve">Where a </w:t>
      </w:r>
      <w:r w:rsidR="0B89AFAA">
        <w:t xml:space="preserve">Casual </w:t>
      </w:r>
      <w:r w:rsidR="6C31A51A">
        <w:t>Employee</w:t>
      </w:r>
      <w:r>
        <w:t xml:space="preserve"> or a </w:t>
      </w:r>
      <w:proofErr w:type="spellStart"/>
      <w:r>
        <w:t>Shiftworker</w:t>
      </w:r>
      <w:proofErr w:type="spellEnd"/>
      <w:r>
        <w:t xml:space="preserve"> works overtime, they will be paid at the higher of:</w:t>
      </w:r>
      <w:bookmarkEnd w:id="272"/>
    </w:p>
    <w:p w14:paraId="4BB007D8" w14:textId="03414A7E" w:rsidR="00DF5E86" w:rsidRPr="003116C2" w:rsidRDefault="00DF5E86" w:rsidP="007E3ECF">
      <w:pPr>
        <w:pStyle w:val="Heading2"/>
      </w:pPr>
      <w:r>
        <w:t>the overtime rate set out in</w:t>
      </w:r>
      <w:r w:rsidR="00421060">
        <w:t xml:space="preserve"> clause</w:t>
      </w:r>
      <w:r>
        <w:t xml:space="preserve"> </w:t>
      </w:r>
      <w:r>
        <w:fldChar w:fldCharType="begin"/>
      </w:r>
      <w:r>
        <w:instrText xml:space="preserve"> REF _Ref149972279 \r \h  \* MERGEFORMAT </w:instrText>
      </w:r>
      <w:r>
        <w:fldChar w:fldCharType="separate"/>
      </w:r>
      <w:r w:rsidR="00815DB8">
        <w:t>204</w:t>
      </w:r>
      <w:r>
        <w:fldChar w:fldCharType="end"/>
      </w:r>
      <w:r w:rsidR="001A31B3">
        <w:t xml:space="preserve"> </w:t>
      </w:r>
      <w:r>
        <w:t>above; or</w:t>
      </w:r>
    </w:p>
    <w:p w14:paraId="3B29BFA3" w14:textId="1B6D9CA1" w:rsidR="00DF5E86" w:rsidRPr="003116C2" w:rsidRDefault="00DF5E86" w:rsidP="007E3ECF">
      <w:pPr>
        <w:pStyle w:val="Heading2"/>
      </w:pPr>
      <w:r>
        <w:t xml:space="preserve">the applicable </w:t>
      </w:r>
      <w:r w:rsidR="001A31B3">
        <w:t>shift penalty</w:t>
      </w:r>
      <w:r>
        <w:t xml:space="preserve"> in clause </w:t>
      </w:r>
      <w:r>
        <w:fldChar w:fldCharType="begin"/>
      </w:r>
      <w:r>
        <w:instrText xml:space="preserve"> REF _Ref149917283 \r \h  \* MERGEFORMAT </w:instrText>
      </w:r>
      <w:r>
        <w:fldChar w:fldCharType="separate"/>
      </w:r>
      <w:r w:rsidR="00815DB8">
        <w:t>66</w:t>
      </w:r>
      <w:r>
        <w:fldChar w:fldCharType="end"/>
      </w:r>
      <w:r>
        <w:t>.</w:t>
      </w:r>
    </w:p>
    <w:p w14:paraId="0C03F4BE" w14:textId="77777777" w:rsidR="00DA40A0" w:rsidRPr="003116C2" w:rsidRDefault="00DA40A0" w:rsidP="00DA40A0">
      <w:pPr>
        <w:pStyle w:val="Subtitle"/>
      </w:pPr>
      <w:bookmarkStart w:id="273" w:name="_Toc153533693"/>
      <w:bookmarkStart w:id="274" w:name="_Toc148017016"/>
      <w:bookmarkStart w:id="275" w:name="_Toc148017223"/>
      <w:r w:rsidRPr="003116C2">
        <w:t>Reimbursement of family care costs</w:t>
      </w:r>
      <w:bookmarkEnd w:id="273"/>
    </w:p>
    <w:p w14:paraId="0ED0CE54" w14:textId="1BCD3761" w:rsidR="00DA40A0" w:rsidRPr="003116C2" w:rsidRDefault="00DA40A0" w:rsidP="00DA40A0">
      <w:pPr>
        <w:pStyle w:val="Heading1"/>
      </w:pPr>
      <w:r>
        <w:t>Where an Employee is required at short notice to work additional hours outside of their Ordinary Hours, the Employee may be reimbursed reasonable additional costs, as determined by the Secretary, in relation to family care arrangements that result from the requirement to be at work.</w:t>
      </w:r>
    </w:p>
    <w:p w14:paraId="21A06682" w14:textId="6F686534" w:rsidR="001F21EB" w:rsidRPr="003116C2" w:rsidRDefault="001F21EB" w:rsidP="00726013">
      <w:pPr>
        <w:pStyle w:val="Subtitle"/>
      </w:pPr>
      <w:bookmarkStart w:id="276" w:name="_Toc153533694"/>
      <w:r w:rsidRPr="003116C2">
        <w:t>Flexible working arrangements</w:t>
      </w:r>
      <w:bookmarkEnd w:id="274"/>
      <w:bookmarkEnd w:id="275"/>
      <w:bookmarkEnd w:id="276"/>
    </w:p>
    <w:p w14:paraId="7A046F02" w14:textId="331AEE94" w:rsidR="00131130" w:rsidRPr="003116C2" w:rsidRDefault="0A22C803" w:rsidP="007E3ECF">
      <w:pPr>
        <w:pStyle w:val="Heading1"/>
        <w:keepNext/>
      </w:pPr>
      <w:bookmarkStart w:id="277" w:name="_Toc149051303"/>
      <w:bookmarkStart w:id="278" w:name="_Ref152173577"/>
      <w:r>
        <w:t>Finance</w:t>
      </w:r>
      <w:r w:rsidR="2C9376EB">
        <w:t xml:space="preserve">, </w:t>
      </w:r>
      <w:proofErr w:type="gramStart"/>
      <w:r w:rsidR="6C31A51A">
        <w:t>Employee</w:t>
      </w:r>
      <w:r w:rsidR="2C9376EB">
        <w:t>s</w:t>
      </w:r>
      <w:proofErr w:type="gramEnd"/>
      <w:r w:rsidR="2C9376EB">
        <w:t xml:space="preserve"> and their union recognise:</w:t>
      </w:r>
      <w:bookmarkEnd w:id="277"/>
      <w:bookmarkEnd w:id="278"/>
    </w:p>
    <w:p w14:paraId="2CE70927" w14:textId="2B3F63C2" w:rsidR="001F21EB" w:rsidRPr="003116C2" w:rsidRDefault="001F21EB" w:rsidP="002A24D0">
      <w:pPr>
        <w:pStyle w:val="Heading2"/>
      </w:pPr>
      <w:bookmarkStart w:id="279" w:name="_Toc149051304"/>
      <w:r>
        <w:t xml:space="preserve">the importance of an appropriate balance between </w:t>
      </w:r>
      <w:r w:rsidR="00E75F10">
        <w:t>Employee</w:t>
      </w:r>
      <w:r>
        <w:t xml:space="preserve">s’ personal and working lives, and the role flexible working arrangements can play in helping to achieve this </w:t>
      </w:r>
      <w:proofErr w:type="gramStart"/>
      <w:r>
        <w:t>balance;</w:t>
      </w:r>
      <w:bookmarkEnd w:id="279"/>
      <w:proofErr w:type="gramEnd"/>
    </w:p>
    <w:p w14:paraId="3656F163" w14:textId="77777777" w:rsidR="001F21EB" w:rsidRPr="003116C2" w:rsidRDefault="001F21EB" w:rsidP="002A24D0">
      <w:pPr>
        <w:pStyle w:val="Heading2"/>
      </w:pPr>
      <w:bookmarkStart w:id="280" w:name="_Toc149051305"/>
      <w:r>
        <w:t xml:space="preserve">access to flexible work can support strategies to improve diversity in employment and leadership in the </w:t>
      </w:r>
      <w:proofErr w:type="gramStart"/>
      <w:r>
        <w:t>APS;</w:t>
      </w:r>
      <w:bookmarkEnd w:id="280"/>
      <w:proofErr w:type="gramEnd"/>
    </w:p>
    <w:p w14:paraId="40774319" w14:textId="4DA4DAA7" w:rsidR="001F21EB" w:rsidRPr="003116C2" w:rsidRDefault="001F21EB" w:rsidP="002A24D0">
      <w:pPr>
        <w:pStyle w:val="Heading2"/>
      </w:pPr>
      <w:bookmarkStart w:id="281" w:name="_Toc149051306"/>
      <w:r>
        <w:t xml:space="preserve">access to flexible work supports APS capability, and can assist in attracting and retaining the </w:t>
      </w:r>
      <w:r w:rsidR="00E75F10">
        <w:t>Employee</w:t>
      </w:r>
      <w:r>
        <w:t xml:space="preserve">s needed to deliver for the Australian community, including </w:t>
      </w:r>
      <w:r w:rsidR="00E75F10">
        <w:t>Employee</w:t>
      </w:r>
      <w:r>
        <w:t xml:space="preserve">s located at a wider range of </w:t>
      </w:r>
      <w:proofErr w:type="gramStart"/>
      <w:r>
        <w:t>locations;</w:t>
      </w:r>
      <w:bookmarkEnd w:id="281"/>
      <w:proofErr w:type="gramEnd"/>
    </w:p>
    <w:p w14:paraId="3A55F1A5" w14:textId="322FE8B1" w:rsidR="001F21EB" w:rsidRPr="003116C2" w:rsidRDefault="001F21EB" w:rsidP="002A24D0">
      <w:pPr>
        <w:pStyle w:val="Heading2"/>
      </w:pPr>
      <w:bookmarkStart w:id="282" w:name="_Toc149051307"/>
      <w:r>
        <w:t xml:space="preserve">that flexibility applies to all roles in </w:t>
      </w:r>
      <w:r w:rsidR="003B54CE">
        <w:t>Finance</w:t>
      </w:r>
      <w:r>
        <w:t>, and different types of flexible working arrangements may be suitable for different types of roles or circumstances; and</w:t>
      </w:r>
      <w:bookmarkEnd w:id="282"/>
    </w:p>
    <w:p w14:paraId="0E241F6F" w14:textId="77777777" w:rsidR="001F21EB" w:rsidRPr="003116C2" w:rsidRDefault="001F21EB" w:rsidP="002A24D0">
      <w:pPr>
        <w:pStyle w:val="Heading2"/>
      </w:pPr>
      <w:bookmarkStart w:id="283" w:name="_Toc149051308"/>
      <w:r>
        <w:t>requests for flexible working arrangements are to be considered on a case-by-case basis, with a bias towards approving requests.</w:t>
      </w:r>
      <w:bookmarkEnd w:id="283"/>
      <w:r>
        <w:t xml:space="preserve"> </w:t>
      </w:r>
    </w:p>
    <w:p w14:paraId="1AD6ACA9" w14:textId="4BD4603A" w:rsidR="001F21EB" w:rsidRPr="003116C2" w:rsidRDefault="0A22C803" w:rsidP="002A24D0">
      <w:pPr>
        <w:pStyle w:val="Heading1"/>
      </w:pPr>
      <w:bookmarkStart w:id="284" w:name="_Toc149051309"/>
      <w:r>
        <w:t>Finance</w:t>
      </w:r>
      <w:r w:rsidR="2C9376EB">
        <w:t xml:space="preserve"> is committed to engaging with </w:t>
      </w:r>
      <w:r w:rsidR="6C31A51A">
        <w:t>Employee</w:t>
      </w:r>
      <w:r w:rsidR="2C9376EB">
        <w:t xml:space="preserve">s and their union to build a culture that supports flexible working arrangements across </w:t>
      </w:r>
      <w:r>
        <w:t>Finance</w:t>
      </w:r>
      <w:r w:rsidR="2C9376EB">
        <w:t xml:space="preserve"> at all levels. This may include developing and implementing strategies through a </w:t>
      </w:r>
      <w:r>
        <w:t xml:space="preserve">Finance </w:t>
      </w:r>
      <w:r w:rsidR="2C9376EB">
        <w:t>consultative committee.</w:t>
      </w:r>
      <w:bookmarkEnd w:id="284"/>
    </w:p>
    <w:p w14:paraId="38AA7FE0" w14:textId="77777777" w:rsidR="001F21EB" w:rsidRPr="003116C2" w:rsidRDefault="2C9376EB" w:rsidP="002A24D0">
      <w:pPr>
        <w:pStyle w:val="Heading1"/>
      </w:pPr>
      <w:bookmarkStart w:id="285" w:name="_Toc149051310"/>
      <w:r>
        <w:t>Flexible working arrangements include, but are not limited to, changes in hours of work, changes in patterns of work and changes in location of work.</w:t>
      </w:r>
      <w:bookmarkEnd w:id="285"/>
      <w:r>
        <w:t xml:space="preserve"> </w:t>
      </w:r>
    </w:p>
    <w:p w14:paraId="7FF87BDA" w14:textId="77777777" w:rsidR="001F21EB" w:rsidRPr="003116C2" w:rsidRDefault="001F21EB" w:rsidP="002A24D0">
      <w:pPr>
        <w:rPr>
          <w:b/>
        </w:rPr>
      </w:pPr>
      <w:r w:rsidRPr="003116C2">
        <w:rPr>
          <w:b/>
        </w:rPr>
        <w:t xml:space="preserve">Requesting formal flexible working arrangements </w:t>
      </w:r>
    </w:p>
    <w:p w14:paraId="7AB46555" w14:textId="0D6E0C03" w:rsidR="001F21EB" w:rsidRPr="003116C2" w:rsidRDefault="2C9376EB" w:rsidP="002A24D0">
      <w:pPr>
        <w:pStyle w:val="Heading1"/>
      </w:pPr>
      <w:r>
        <w:t xml:space="preserve"> </w:t>
      </w:r>
      <w:bookmarkStart w:id="286" w:name="_Ref149040515"/>
      <w:bookmarkStart w:id="287" w:name="_Toc149051311"/>
      <w:r>
        <w:t xml:space="preserve">The following provisions do not diminish an </w:t>
      </w:r>
      <w:r w:rsidR="6C31A51A">
        <w:t>Employee</w:t>
      </w:r>
      <w:r>
        <w:t>’s entitlement under the NES.</w:t>
      </w:r>
      <w:bookmarkEnd w:id="286"/>
      <w:bookmarkEnd w:id="287"/>
    </w:p>
    <w:p w14:paraId="75A079EB" w14:textId="78E171E3" w:rsidR="001F21EB" w:rsidRPr="003116C2" w:rsidRDefault="2C9376EB" w:rsidP="002A24D0">
      <w:pPr>
        <w:pStyle w:val="Heading1"/>
      </w:pPr>
      <w:bookmarkStart w:id="288" w:name="_Toc149051312"/>
      <w:r>
        <w:t xml:space="preserve">An </w:t>
      </w:r>
      <w:r w:rsidR="6C31A51A">
        <w:t>Employee</w:t>
      </w:r>
      <w:r>
        <w:t xml:space="preserve"> may make a request for a formal flexible working arrangement.</w:t>
      </w:r>
      <w:bookmarkEnd w:id="288"/>
      <w:r>
        <w:t xml:space="preserve"> </w:t>
      </w:r>
    </w:p>
    <w:p w14:paraId="4CCE9940" w14:textId="5C427CBF" w:rsidR="00715168" w:rsidRPr="003116C2" w:rsidRDefault="4743ACC9" w:rsidP="007E3ECF">
      <w:pPr>
        <w:pStyle w:val="Heading1"/>
        <w:keepNext/>
      </w:pPr>
      <w:bookmarkStart w:id="289" w:name="_Ref149040406"/>
      <w:bookmarkStart w:id="290" w:name="_Toc149051313"/>
      <w:r>
        <w:t>The request must</w:t>
      </w:r>
      <w:r w:rsidR="2C9376EB">
        <w:t>:</w:t>
      </w:r>
      <w:bookmarkEnd w:id="289"/>
      <w:bookmarkEnd w:id="290"/>
    </w:p>
    <w:p w14:paraId="3C33B708" w14:textId="6F895D76" w:rsidR="001F21EB" w:rsidRPr="003116C2" w:rsidRDefault="001F21EB" w:rsidP="002A24D0">
      <w:pPr>
        <w:pStyle w:val="Heading2"/>
      </w:pPr>
      <w:bookmarkStart w:id="291" w:name="_Toc149051314"/>
      <w:r>
        <w:t xml:space="preserve">be in </w:t>
      </w:r>
      <w:proofErr w:type="gramStart"/>
      <w:r>
        <w:t>writing;</w:t>
      </w:r>
      <w:bookmarkEnd w:id="291"/>
      <w:proofErr w:type="gramEnd"/>
    </w:p>
    <w:p w14:paraId="270193D0" w14:textId="77777777" w:rsidR="001F21EB" w:rsidRPr="003116C2" w:rsidRDefault="001F21EB" w:rsidP="002A24D0">
      <w:pPr>
        <w:pStyle w:val="Heading2"/>
      </w:pPr>
      <w:bookmarkStart w:id="292" w:name="_Toc149051315"/>
      <w:r>
        <w:t>set out details of the change sought (including the type of arrangement sought and the proposed period the arrangement will operate for); and</w:t>
      </w:r>
      <w:bookmarkEnd w:id="292"/>
    </w:p>
    <w:p w14:paraId="0290473E" w14:textId="001ADC83" w:rsidR="001F21EB" w:rsidRPr="003116C2" w:rsidRDefault="001F21EB" w:rsidP="002A24D0">
      <w:pPr>
        <w:pStyle w:val="Heading2"/>
      </w:pPr>
      <w:bookmarkStart w:id="293" w:name="_Toc149051316"/>
      <w:r>
        <w:t xml:space="preserve">set out the reasons for the change, noting the reasons for the change may relate to the circumstances set out at section 65(1A) of the </w:t>
      </w:r>
      <w:r w:rsidR="00072BB4">
        <w:t>FW Act</w:t>
      </w:r>
      <w:r w:rsidRPr="0D241C7A">
        <w:rPr>
          <w:i/>
          <w:iCs/>
        </w:rPr>
        <w:t>.</w:t>
      </w:r>
      <w:bookmarkEnd w:id="293"/>
      <w:r w:rsidRPr="0D241C7A">
        <w:rPr>
          <w:i/>
          <w:iCs/>
        </w:rPr>
        <w:t xml:space="preserve"> </w:t>
      </w:r>
    </w:p>
    <w:p w14:paraId="7409BD3C" w14:textId="1F5CAD46" w:rsidR="001F21EB" w:rsidRPr="003116C2" w:rsidRDefault="2C9376EB" w:rsidP="002A24D0">
      <w:pPr>
        <w:pStyle w:val="Heading1"/>
      </w:pPr>
      <w:bookmarkStart w:id="294" w:name="_Toc149051317"/>
      <w:r>
        <w:t xml:space="preserve">The </w:t>
      </w:r>
      <w:r w:rsidR="3563A4C2">
        <w:t>Secretary</w:t>
      </w:r>
      <w:r>
        <w:t xml:space="preserve"> must provide a written response to a request within 21 days of receiving the request.</w:t>
      </w:r>
      <w:bookmarkEnd w:id="294"/>
      <w:r>
        <w:t xml:space="preserve"> </w:t>
      </w:r>
    </w:p>
    <w:p w14:paraId="3880564D" w14:textId="77777777" w:rsidR="00A82CF6" w:rsidRPr="003116C2" w:rsidRDefault="2C9376EB" w:rsidP="002A24D0">
      <w:pPr>
        <w:pStyle w:val="Heading1"/>
      </w:pPr>
      <w:bookmarkStart w:id="295" w:name="_Toc149051318"/>
      <w:r>
        <w:t>The response must:</w:t>
      </w:r>
      <w:bookmarkEnd w:id="295"/>
    </w:p>
    <w:p w14:paraId="12214A8C" w14:textId="48BB316B" w:rsidR="00A82CF6" w:rsidRPr="003116C2" w:rsidRDefault="001F21EB" w:rsidP="002A24D0">
      <w:pPr>
        <w:pStyle w:val="Heading2"/>
      </w:pPr>
      <w:bookmarkStart w:id="296" w:name="_Toc149051319"/>
      <w:r>
        <w:t xml:space="preserve">state that the </w:t>
      </w:r>
      <w:r w:rsidR="002264E6">
        <w:t>Secretary</w:t>
      </w:r>
      <w:r>
        <w:t xml:space="preserve"> approves the request and provide the relevant detail in clause </w:t>
      </w:r>
      <w:r>
        <w:fldChar w:fldCharType="begin"/>
      </w:r>
      <w:r>
        <w:instrText xml:space="preserve"> REF _Ref149037630 \w \h  \* MERGEFORMAT </w:instrText>
      </w:r>
      <w:r>
        <w:fldChar w:fldCharType="separate"/>
      </w:r>
      <w:r w:rsidR="00815DB8">
        <w:t>215</w:t>
      </w:r>
      <w:r>
        <w:fldChar w:fldCharType="end"/>
      </w:r>
      <w:r>
        <w:t>; or</w:t>
      </w:r>
      <w:bookmarkEnd w:id="296"/>
    </w:p>
    <w:p w14:paraId="0918B08F" w14:textId="031E3B45" w:rsidR="00A82CF6" w:rsidRPr="003116C2" w:rsidRDefault="001F21EB" w:rsidP="002A24D0">
      <w:pPr>
        <w:pStyle w:val="Heading2"/>
      </w:pPr>
      <w:bookmarkStart w:id="297" w:name="_Toc149051320"/>
      <w:r>
        <w:t xml:space="preserve">if following discussion between </w:t>
      </w:r>
      <w:r w:rsidR="003B54CE">
        <w:t>F</w:t>
      </w:r>
      <w:r w:rsidR="009B3213">
        <w:t>i</w:t>
      </w:r>
      <w:r w:rsidR="003B54CE">
        <w:t>nance</w:t>
      </w:r>
      <w:r>
        <w:t xml:space="preserve"> and the </w:t>
      </w:r>
      <w:r w:rsidR="00E75F10">
        <w:t>Employee</w:t>
      </w:r>
      <w:r>
        <w:t xml:space="preserve">, </w:t>
      </w:r>
      <w:r w:rsidR="003B54CE">
        <w:t>Finance</w:t>
      </w:r>
      <w:r>
        <w:t xml:space="preserve"> and the </w:t>
      </w:r>
      <w:r w:rsidR="00E75F10">
        <w:t>Employee</w:t>
      </w:r>
      <w:r>
        <w:t xml:space="preserve"> agree to a change to the </w:t>
      </w:r>
      <w:r w:rsidR="00E75F10">
        <w:t>Employee</w:t>
      </w:r>
      <w:r>
        <w:t>’s working arrangements that differs from that set out in the request – set out the agreed change; or</w:t>
      </w:r>
      <w:bookmarkEnd w:id="297"/>
    </w:p>
    <w:p w14:paraId="2D036EE1" w14:textId="61DA194B" w:rsidR="00A82CF6" w:rsidRPr="003116C2" w:rsidRDefault="001F21EB" w:rsidP="002A24D0">
      <w:pPr>
        <w:pStyle w:val="Heading2"/>
      </w:pPr>
      <w:bookmarkStart w:id="298" w:name="_Ref149040493"/>
      <w:bookmarkStart w:id="299" w:name="_Toc149051321"/>
      <w:r>
        <w:t xml:space="preserve">state that the </w:t>
      </w:r>
      <w:r w:rsidR="002264E6">
        <w:t>Secretary</w:t>
      </w:r>
      <w:r>
        <w:t xml:space="preserve"> refuses the request and include the following </w:t>
      </w:r>
      <w:proofErr w:type="gramStart"/>
      <w:r>
        <w:t>matters;</w:t>
      </w:r>
      <w:bookmarkEnd w:id="298"/>
      <w:bookmarkEnd w:id="299"/>
      <w:proofErr w:type="gramEnd"/>
    </w:p>
    <w:p w14:paraId="25D43B69" w14:textId="3984D793" w:rsidR="001F21EB" w:rsidRPr="003116C2" w:rsidRDefault="001F21EB" w:rsidP="00751581">
      <w:pPr>
        <w:pStyle w:val="Heading3"/>
      </w:pPr>
      <w:bookmarkStart w:id="300" w:name="_Toc149051322"/>
      <w:r>
        <w:t>details of the reasons for the refusal; and</w:t>
      </w:r>
      <w:bookmarkEnd w:id="300"/>
    </w:p>
    <w:p w14:paraId="723DC88C" w14:textId="3EDF3A6F" w:rsidR="001A31B3" w:rsidRPr="003116C2" w:rsidRDefault="001F21EB" w:rsidP="00751581">
      <w:pPr>
        <w:pStyle w:val="Heading3"/>
      </w:pPr>
      <w:bookmarkStart w:id="301" w:name="_Toc149051323"/>
      <w:r>
        <w:t xml:space="preserve">set out </w:t>
      </w:r>
      <w:r w:rsidR="001A31B3">
        <w:t>Finance's</w:t>
      </w:r>
      <w:r>
        <w:t xml:space="preserve"> particular business grounds for refusing the </w:t>
      </w:r>
      <w:proofErr w:type="gramStart"/>
      <w:r>
        <w:t>request</w:t>
      </w:r>
      <w:r w:rsidR="001A31B3">
        <w:t>;</w:t>
      </w:r>
      <w:proofErr w:type="gramEnd"/>
    </w:p>
    <w:p w14:paraId="59F7E37D" w14:textId="14D18BFE" w:rsidR="001F21EB" w:rsidRPr="003116C2" w:rsidRDefault="001F21EB" w:rsidP="00751581">
      <w:pPr>
        <w:pStyle w:val="Heading3"/>
      </w:pPr>
      <w:r>
        <w:t>explain how those grounds apply to the request; and</w:t>
      </w:r>
      <w:bookmarkEnd w:id="301"/>
    </w:p>
    <w:p w14:paraId="37C05BD4" w14:textId="193B4493" w:rsidR="00A82CF6" w:rsidRPr="003116C2" w:rsidRDefault="001F21EB" w:rsidP="00751581">
      <w:pPr>
        <w:pStyle w:val="Heading3"/>
      </w:pPr>
      <w:bookmarkStart w:id="302" w:name="_Toc149051324"/>
      <w:r>
        <w:t>either:</w:t>
      </w:r>
      <w:bookmarkEnd w:id="302"/>
    </w:p>
    <w:p w14:paraId="2C4F9D9C" w14:textId="4D8DD599" w:rsidR="001F21EB" w:rsidRPr="00487E56" w:rsidRDefault="001F21EB" w:rsidP="00487E56">
      <w:pPr>
        <w:pStyle w:val="Heading4"/>
        <w:tabs>
          <w:tab w:val="num" w:pos="2268"/>
        </w:tabs>
        <w:rPr>
          <w:b/>
          <w:szCs w:val="28"/>
        </w:rPr>
      </w:pPr>
      <w:r w:rsidRPr="0D241C7A">
        <w:t xml:space="preserve">set out the changes (other than the requested change) in the </w:t>
      </w:r>
      <w:r w:rsidR="00E75F10" w:rsidRPr="0D241C7A">
        <w:t>Employee</w:t>
      </w:r>
      <w:r w:rsidRPr="0D241C7A">
        <w:t xml:space="preserve">’s working arrangements that would accommodate, to any extent, the </w:t>
      </w:r>
      <w:r w:rsidR="00E75F10" w:rsidRPr="0D241C7A">
        <w:t>Employee</w:t>
      </w:r>
      <w:r w:rsidRPr="0D241C7A">
        <w:t xml:space="preserve">’s circumstances outlined in the request and that </w:t>
      </w:r>
      <w:r w:rsidR="001A31B3" w:rsidRPr="0D241C7A">
        <w:t>Finance</w:t>
      </w:r>
      <w:r w:rsidRPr="0D241C7A">
        <w:t xml:space="preserve"> would be willing to make; or </w:t>
      </w:r>
    </w:p>
    <w:p w14:paraId="055E29E4" w14:textId="77777777" w:rsidR="001F21EB" w:rsidRPr="003116C2" w:rsidRDefault="001F21EB" w:rsidP="00751581">
      <w:pPr>
        <w:pStyle w:val="Heading4"/>
        <w:rPr>
          <w:b/>
          <w:szCs w:val="28"/>
        </w:rPr>
      </w:pPr>
      <w:r w:rsidRPr="0D241C7A">
        <w:t>state that there are no such changes; and</w:t>
      </w:r>
    </w:p>
    <w:p w14:paraId="0879B67F" w14:textId="0352E4BA" w:rsidR="001F21EB" w:rsidRPr="003116C2" w:rsidRDefault="001F21EB" w:rsidP="00751581">
      <w:pPr>
        <w:pStyle w:val="Heading3"/>
      </w:pPr>
      <w:bookmarkStart w:id="303" w:name="_Toc149051325"/>
      <w:r>
        <w:t xml:space="preserve">state that a decision to refuse the request, or failure to provide a written response within 21 days is subject to the dispute resolution procedures of the </w:t>
      </w:r>
      <w:r w:rsidR="002978F1">
        <w:t>Agreement</w:t>
      </w:r>
      <w:r>
        <w:t xml:space="preserve">, and if the </w:t>
      </w:r>
      <w:r w:rsidR="00E75F10">
        <w:t>Employee</w:t>
      </w:r>
      <w:r>
        <w:t xml:space="preserve"> is an eligible </w:t>
      </w:r>
      <w:r w:rsidR="00E75F10">
        <w:t>Employee</w:t>
      </w:r>
      <w:r>
        <w:t xml:space="preserve"> under the </w:t>
      </w:r>
      <w:r w:rsidR="00072BB4">
        <w:t>FW Act</w:t>
      </w:r>
      <w:r>
        <w:t>,</w:t>
      </w:r>
      <w:r w:rsidRPr="0D241C7A">
        <w:rPr>
          <w:i/>
          <w:iCs/>
        </w:rPr>
        <w:t xml:space="preserve"> </w:t>
      </w:r>
      <w:r>
        <w:t xml:space="preserve">the dispute resolution procedures outlined in section 65B and 65C of the </w:t>
      </w:r>
      <w:r w:rsidR="00072BB4">
        <w:t>FW Act</w:t>
      </w:r>
      <w:r>
        <w:t>.</w:t>
      </w:r>
      <w:bookmarkEnd w:id="303"/>
      <w:r w:rsidRPr="0D241C7A">
        <w:rPr>
          <w:i/>
          <w:iCs/>
        </w:rPr>
        <w:t xml:space="preserve"> </w:t>
      </w:r>
    </w:p>
    <w:p w14:paraId="278A0C27" w14:textId="57A9055B" w:rsidR="007E46DB" w:rsidRPr="003116C2" w:rsidRDefault="2C9376EB" w:rsidP="007E3ECF">
      <w:pPr>
        <w:pStyle w:val="Heading1"/>
        <w:keepNext/>
      </w:pPr>
      <w:bookmarkStart w:id="304" w:name="_Ref149037630"/>
      <w:bookmarkStart w:id="305" w:name="_Toc149051326"/>
      <w:r>
        <w:t xml:space="preserve">Where the </w:t>
      </w:r>
      <w:r w:rsidR="0FDC0575">
        <w:t>Secretary</w:t>
      </w:r>
      <w:r>
        <w:t xml:space="preserve"> approves the </w:t>
      </w:r>
      <w:proofErr w:type="gramStart"/>
      <w:r>
        <w:t>request</w:t>
      </w:r>
      <w:proofErr w:type="gramEnd"/>
      <w:r>
        <w:t xml:space="preserve"> this will form an arrangement between </w:t>
      </w:r>
      <w:r w:rsidR="7C14C2B5">
        <w:t>Finance</w:t>
      </w:r>
      <w:r>
        <w:t xml:space="preserve"> and the </w:t>
      </w:r>
      <w:r w:rsidR="6C31A51A">
        <w:t>Employee</w:t>
      </w:r>
      <w:r>
        <w:t>. Each arrangement must be in writing and set out:</w:t>
      </w:r>
      <w:bookmarkEnd w:id="304"/>
      <w:bookmarkEnd w:id="305"/>
      <w:r>
        <w:t xml:space="preserve"> </w:t>
      </w:r>
    </w:p>
    <w:p w14:paraId="76C8BFCF" w14:textId="37AD8105" w:rsidR="001F21EB" w:rsidRPr="003116C2" w:rsidRDefault="001F21EB" w:rsidP="002A24D0">
      <w:pPr>
        <w:pStyle w:val="Heading2"/>
      </w:pPr>
      <w:bookmarkStart w:id="306" w:name="_Toc149051327"/>
      <w:r>
        <w:t xml:space="preserve">any security and work health and safety </w:t>
      </w:r>
      <w:proofErr w:type="gramStart"/>
      <w:r>
        <w:t>requirements;</w:t>
      </w:r>
      <w:bookmarkEnd w:id="306"/>
      <w:proofErr w:type="gramEnd"/>
    </w:p>
    <w:p w14:paraId="0E736974" w14:textId="1C6C9E60" w:rsidR="001F21EB" w:rsidRPr="003116C2" w:rsidRDefault="001F21EB" w:rsidP="002A24D0">
      <w:pPr>
        <w:pStyle w:val="Heading2"/>
      </w:pPr>
      <w:bookmarkStart w:id="307" w:name="_Toc149051328"/>
      <w:r>
        <w:t>a r</w:t>
      </w:r>
      <w:r w:rsidR="00CA1F78">
        <w:t xml:space="preserve">eview date (subject to clause </w:t>
      </w:r>
      <w:r>
        <w:fldChar w:fldCharType="begin"/>
      </w:r>
      <w:r>
        <w:instrText xml:space="preserve"> REF _Ref149040368 \w \h  \* MERGEFORMAT </w:instrText>
      </w:r>
      <w:r>
        <w:fldChar w:fldCharType="separate"/>
      </w:r>
      <w:r w:rsidR="00815DB8">
        <w:t>219</w:t>
      </w:r>
      <w:r>
        <w:fldChar w:fldCharType="end"/>
      </w:r>
      <w:r>
        <w:t>); and</w:t>
      </w:r>
      <w:bookmarkEnd w:id="307"/>
    </w:p>
    <w:p w14:paraId="7CA1475A" w14:textId="77777777" w:rsidR="001F21EB" w:rsidRPr="003116C2" w:rsidRDefault="001F21EB" w:rsidP="002A24D0">
      <w:pPr>
        <w:pStyle w:val="Heading2"/>
      </w:pPr>
      <w:bookmarkStart w:id="308" w:name="_Toc149051329"/>
      <w:r>
        <w:t>the cost of establishment (if any).</w:t>
      </w:r>
      <w:bookmarkEnd w:id="308"/>
    </w:p>
    <w:p w14:paraId="05A2DF4E" w14:textId="7B1A54D9" w:rsidR="007E46DB" w:rsidRPr="003116C2" w:rsidRDefault="2C9376EB" w:rsidP="002A24D0">
      <w:pPr>
        <w:pStyle w:val="Heading1"/>
      </w:pPr>
      <w:bookmarkStart w:id="309" w:name="_Toc149051330"/>
      <w:r>
        <w:t xml:space="preserve">The </w:t>
      </w:r>
      <w:r w:rsidR="0FDC0575">
        <w:t>Secretary</w:t>
      </w:r>
      <w:r>
        <w:t xml:space="preserve"> may refuse to approve the request only if:</w:t>
      </w:r>
      <w:bookmarkEnd w:id="309"/>
    </w:p>
    <w:p w14:paraId="66B3E233" w14:textId="590A3FCA" w:rsidR="001077B4" w:rsidRPr="003116C2" w:rsidRDefault="001A31B3" w:rsidP="007E3ECF">
      <w:pPr>
        <w:pStyle w:val="Heading2"/>
      </w:pPr>
      <w:bookmarkStart w:id="310" w:name="_Toc149051331"/>
      <w:r>
        <w:t>Finance</w:t>
      </w:r>
      <w:r w:rsidR="001077B4">
        <w:t xml:space="preserve"> has discussed the request with the </w:t>
      </w:r>
      <w:r w:rsidR="00E75F10">
        <w:t>Employee</w:t>
      </w:r>
      <w:r w:rsidR="001077B4">
        <w:t>; and</w:t>
      </w:r>
      <w:bookmarkEnd w:id="310"/>
    </w:p>
    <w:p w14:paraId="1DF9A9C1" w14:textId="64FF1C17" w:rsidR="001077B4" w:rsidRPr="003116C2" w:rsidRDefault="001A31B3" w:rsidP="007E3ECF">
      <w:pPr>
        <w:pStyle w:val="Heading2"/>
      </w:pPr>
      <w:bookmarkStart w:id="311" w:name="_Toc149051332"/>
      <w:r>
        <w:t>Finance</w:t>
      </w:r>
      <w:r w:rsidR="001077B4">
        <w:t xml:space="preserve"> has genuinely tried to reach an </w:t>
      </w:r>
      <w:r w:rsidR="00726FCD">
        <w:t>a</w:t>
      </w:r>
      <w:r w:rsidR="002978F1">
        <w:t>greement</w:t>
      </w:r>
      <w:r w:rsidR="001077B4">
        <w:t xml:space="preserve"> with the </w:t>
      </w:r>
      <w:r w:rsidR="00E75F10">
        <w:t>Employee</w:t>
      </w:r>
      <w:r w:rsidR="001077B4">
        <w:t xml:space="preserve"> about making changes to the </w:t>
      </w:r>
      <w:r w:rsidR="00E75F10">
        <w:t>Employee</w:t>
      </w:r>
      <w:r w:rsidR="001077B4">
        <w:t xml:space="preserve">’s working arrangements to accommodate the </w:t>
      </w:r>
      <w:r w:rsidR="00E75F10">
        <w:t>Employee</w:t>
      </w:r>
      <w:r w:rsidR="001077B4">
        <w:t>’s circumstances (subject to any reasonable business grounds for refusal); and</w:t>
      </w:r>
      <w:bookmarkEnd w:id="311"/>
    </w:p>
    <w:p w14:paraId="0DF201D2" w14:textId="25B28BCD" w:rsidR="001077B4" w:rsidRPr="003116C2" w:rsidRDefault="001A31B3" w:rsidP="007E3ECF">
      <w:pPr>
        <w:pStyle w:val="Heading2"/>
      </w:pPr>
      <w:bookmarkStart w:id="312" w:name="_Toc149051333"/>
      <w:r>
        <w:t>Finance</w:t>
      </w:r>
      <w:r w:rsidR="001077B4">
        <w:t xml:space="preserve"> and the </w:t>
      </w:r>
      <w:r w:rsidR="00E75F10">
        <w:t>Employee</w:t>
      </w:r>
      <w:r w:rsidR="001077B4">
        <w:t xml:space="preserve"> have not reached such an </w:t>
      </w:r>
      <w:r w:rsidR="002978F1">
        <w:t>Agreement</w:t>
      </w:r>
      <w:r w:rsidR="001077B4">
        <w:t>; and</w:t>
      </w:r>
      <w:bookmarkEnd w:id="312"/>
    </w:p>
    <w:p w14:paraId="2EF7AF60" w14:textId="5A60799A" w:rsidR="001F21EB" w:rsidRPr="003116C2" w:rsidRDefault="001A31B3" w:rsidP="007E3ECF">
      <w:pPr>
        <w:pStyle w:val="Heading2"/>
      </w:pPr>
      <w:bookmarkStart w:id="313" w:name="_Toc149051334"/>
      <w:r>
        <w:t>Finance</w:t>
      </w:r>
      <w:r w:rsidR="001F21EB">
        <w:t xml:space="preserve"> has had regard to the consequences of the refusal for the </w:t>
      </w:r>
      <w:r w:rsidR="00E75F10">
        <w:t>Employee</w:t>
      </w:r>
      <w:r w:rsidR="001F21EB">
        <w:t>; and</w:t>
      </w:r>
      <w:bookmarkEnd w:id="313"/>
    </w:p>
    <w:p w14:paraId="6F0FBBEE" w14:textId="77777777" w:rsidR="001F21EB" w:rsidRPr="003116C2" w:rsidRDefault="001F21EB" w:rsidP="007E3ECF">
      <w:pPr>
        <w:pStyle w:val="Heading2"/>
      </w:pPr>
      <w:bookmarkStart w:id="314" w:name="_Toc149051335"/>
      <w:r>
        <w:t>the refusal is on reasonable business grounds.</w:t>
      </w:r>
      <w:bookmarkEnd w:id="314"/>
    </w:p>
    <w:p w14:paraId="19FE6EAE" w14:textId="77777777" w:rsidR="007E46DB" w:rsidRPr="003116C2" w:rsidRDefault="2C9376EB" w:rsidP="002C533E">
      <w:pPr>
        <w:pStyle w:val="Heading1"/>
      </w:pPr>
      <w:bookmarkStart w:id="315" w:name="_Toc149051336"/>
      <w:r>
        <w:t>Reasonable business grounds include, but are not limited to:</w:t>
      </w:r>
      <w:bookmarkEnd w:id="315"/>
    </w:p>
    <w:p w14:paraId="172D59B5" w14:textId="7428D9ED" w:rsidR="001077B4" w:rsidRPr="003116C2" w:rsidRDefault="001077B4" w:rsidP="002C533E">
      <w:pPr>
        <w:pStyle w:val="Heading2"/>
      </w:pPr>
      <w:bookmarkStart w:id="316" w:name="_Toc149051337"/>
      <w:r>
        <w:t xml:space="preserve">the new working arrangements requested would be too costly for </w:t>
      </w:r>
      <w:proofErr w:type="gramStart"/>
      <w:r w:rsidR="001A31B3">
        <w:t>Finance</w:t>
      </w:r>
      <w:r>
        <w:t>;</w:t>
      </w:r>
      <w:bookmarkEnd w:id="316"/>
      <w:proofErr w:type="gramEnd"/>
    </w:p>
    <w:p w14:paraId="3CEB4C63" w14:textId="15B0B6D5" w:rsidR="001F21EB" w:rsidRPr="003116C2" w:rsidRDefault="001F21EB" w:rsidP="002C533E">
      <w:pPr>
        <w:pStyle w:val="Heading2"/>
      </w:pPr>
      <w:bookmarkStart w:id="317" w:name="_Toc149051338"/>
      <w:r>
        <w:t xml:space="preserve">there is no capacity to change the working arrangements of other </w:t>
      </w:r>
      <w:r w:rsidR="00E75F10">
        <w:t>Employee</w:t>
      </w:r>
      <w:r>
        <w:t xml:space="preserve">s to accommodate the new working arrangements </w:t>
      </w:r>
      <w:proofErr w:type="gramStart"/>
      <w:r>
        <w:t>requested;</w:t>
      </w:r>
      <w:bookmarkEnd w:id="317"/>
      <w:proofErr w:type="gramEnd"/>
      <w:r>
        <w:t xml:space="preserve"> </w:t>
      </w:r>
    </w:p>
    <w:p w14:paraId="29DE3E78" w14:textId="0D2A4F26" w:rsidR="001F21EB" w:rsidRPr="003116C2" w:rsidRDefault="001F21EB" w:rsidP="002C533E">
      <w:pPr>
        <w:pStyle w:val="Heading2"/>
      </w:pPr>
      <w:bookmarkStart w:id="318" w:name="_Toc149051339"/>
      <w:r>
        <w:t xml:space="preserve">it would be impractical to change the working arrangements of other </w:t>
      </w:r>
      <w:r w:rsidR="00E75F10">
        <w:t>Employee</w:t>
      </w:r>
      <w:r>
        <w:t xml:space="preserve">s, or to recruit new </w:t>
      </w:r>
      <w:r w:rsidR="00E75F10">
        <w:t>Employee</w:t>
      </w:r>
      <w:r>
        <w:t xml:space="preserve">s, to accommodate the new working arrangements </w:t>
      </w:r>
      <w:proofErr w:type="gramStart"/>
      <w:r>
        <w:t>requested;</w:t>
      </w:r>
      <w:bookmarkEnd w:id="318"/>
      <w:proofErr w:type="gramEnd"/>
    </w:p>
    <w:p w14:paraId="4E0F4687" w14:textId="77777777" w:rsidR="001F21EB" w:rsidRPr="003116C2" w:rsidRDefault="001F21EB" w:rsidP="002C533E">
      <w:pPr>
        <w:pStyle w:val="Heading2"/>
      </w:pPr>
      <w:bookmarkStart w:id="319" w:name="_Toc149051340"/>
      <w:r>
        <w:t xml:space="preserve">the new working arrangements requested would be likely to result in a significant loss in efficiency or </w:t>
      </w:r>
      <w:proofErr w:type="gramStart"/>
      <w:r>
        <w:t>productivity;</w:t>
      </w:r>
      <w:bookmarkEnd w:id="319"/>
      <w:proofErr w:type="gramEnd"/>
    </w:p>
    <w:p w14:paraId="3B118714" w14:textId="77777777" w:rsidR="001F21EB" w:rsidRPr="003116C2" w:rsidRDefault="001F21EB" w:rsidP="002C533E">
      <w:pPr>
        <w:pStyle w:val="Heading2"/>
      </w:pPr>
      <w:bookmarkStart w:id="320" w:name="_Toc149051341"/>
      <w:r>
        <w:t>the new working arrangements requested would be likely to have a significant negative impact on customer service; and</w:t>
      </w:r>
      <w:bookmarkEnd w:id="320"/>
    </w:p>
    <w:p w14:paraId="2A77E288" w14:textId="77777777" w:rsidR="001F21EB" w:rsidRPr="003116C2" w:rsidRDefault="001F21EB" w:rsidP="002A24D0">
      <w:pPr>
        <w:pStyle w:val="Heading2"/>
      </w:pPr>
      <w:bookmarkStart w:id="321" w:name="_Toc149051342"/>
      <w:r>
        <w:t>it would not be possible to accommodate the working arrangements without significant changes to security requirements, or where work health and safety risks cannot be mitigated.</w:t>
      </w:r>
      <w:bookmarkEnd w:id="321"/>
      <w:r>
        <w:t xml:space="preserve"> </w:t>
      </w:r>
    </w:p>
    <w:p w14:paraId="543A5432" w14:textId="069DFA3D" w:rsidR="001F21EB" w:rsidRPr="003116C2" w:rsidRDefault="2C9376EB" w:rsidP="002A24D0">
      <w:pPr>
        <w:pStyle w:val="Heading1"/>
      </w:pPr>
      <w:bookmarkStart w:id="322" w:name="_Toc149051343"/>
      <w:r>
        <w:t xml:space="preserve">For First Nations </w:t>
      </w:r>
      <w:r w:rsidR="6C31A51A">
        <w:t>Employee</w:t>
      </w:r>
      <w:r>
        <w:t xml:space="preserve">s, </w:t>
      </w:r>
      <w:r w:rsidR="7C14C2B5">
        <w:t>Finance</w:t>
      </w:r>
      <w:r w:rsidRPr="0D241C7A">
        <w:rPr>
          <w:color w:val="00B050"/>
        </w:rPr>
        <w:t xml:space="preserve"> </w:t>
      </w:r>
      <w:r>
        <w:t>must consider connection to country and cultural obligation</w:t>
      </w:r>
      <w:r w:rsidR="000C2994">
        <w:t>s</w:t>
      </w:r>
      <w:r>
        <w:t xml:space="preserve"> in responding to requests for altering the location of work.</w:t>
      </w:r>
      <w:bookmarkEnd w:id="322"/>
      <w:r>
        <w:t xml:space="preserve"> </w:t>
      </w:r>
    </w:p>
    <w:p w14:paraId="5CBCE55E" w14:textId="52D99DA4" w:rsidR="001F21EB" w:rsidRPr="003116C2" w:rsidRDefault="2C9376EB" w:rsidP="002A24D0">
      <w:pPr>
        <w:pStyle w:val="Heading1"/>
      </w:pPr>
      <w:bookmarkStart w:id="323" w:name="_Ref149040368"/>
      <w:bookmarkStart w:id="324" w:name="_Toc149051344"/>
      <w:r>
        <w:t xml:space="preserve">Approved flexible working arrangements will be reviewed by </w:t>
      </w:r>
      <w:r w:rsidR="7C14C2B5">
        <w:t>Finance</w:t>
      </w:r>
      <w:r w:rsidRPr="0D241C7A">
        <w:rPr>
          <w:color w:val="00B050"/>
        </w:rPr>
        <w:t xml:space="preserve"> </w:t>
      </w:r>
      <w:r>
        <w:t xml:space="preserve">and the </w:t>
      </w:r>
      <w:r w:rsidR="6C31A51A">
        <w:t>Employee</w:t>
      </w:r>
      <w:r>
        <w:t xml:space="preserve"> after 12 months, or a shorter period, if agreed by the </w:t>
      </w:r>
      <w:r w:rsidR="6C31A51A">
        <w:t>Employee</w:t>
      </w:r>
      <w:r>
        <w:t>. This is to ensure the effectiveness of the arrangement.</w:t>
      </w:r>
      <w:bookmarkEnd w:id="323"/>
      <w:bookmarkEnd w:id="324"/>
    </w:p>
    <w:p w14:paraId="55B833DE" w14:textId="77777777" w:rsidR="001F21EB" w:rsidRPr="009E639C" w:rsidRDefault="001F21EB" w:rsidP="001261FF">
      <w:pPr>
        <w:pStyle w:val="Subheaditalics"/>
      </w:pPr>
      <w:r w:rsidRPr="009E639C">
        <w:t xml:space="preserve">Varying, </w:t>
      </w:r>
      <w:proofErr w:type="gramStart"/>
      <w:r w:rsidRPr="009E639C">
        <w:t>pausing</w:t>
      </w:r>
      <w:proofErr w:type="gramEnd"/>
      <w:r w:rsidRPr="009E639C">
        <w:t xml:space="preserve"> or terminating flexible working arrangements </w:t>
      </w:r>
    </w:p>
    <w:p w14:paraId="16AABAFF" w14:textId="6105ED9E" w:rsidR="001F21EB" w:rsidRPr="003116C2" w:rsidRDefault="2C9376EB" w:rsidP="002A24D0">
      <w:pPr>
        <w:pStyle w:val="Heading1"/>
      </w:pPr>
      <w:bookmarkStart w:id="325" w:name="_Toc149051345"/>
      <w:r>
        <w:t xml:space="preserve">An </w:t>
      </w:r>
      <w:r w:rsidR="6C31A51A">
        <w:t>Employee</w:t>
      </w:r>
      <w:r>
        <w:t xml:space="preserve"> may request to vary an approved flexible working arrangement in accordance with clause </w:t>
      </w:r>
      <w:r>
        <w:fldChar w:fldCharType="begin"/>
      </w:r>
      <w:r>
        <w:instrText xml:space="preserve"> REF _Ref149040406 \w \h  \* MERGEFORMAT </w:instrText>
      </w:r>
      <w:r>
        <w:fldChar w:fldCharType="separate"/>
      </w:r>
      <w:r w:rsidR="00815DB8">
        <w:t>212</w:t>
      </w:r>
      <w:r>
        <w:fldChar w:fldCharType="end"/>
      </w:r>
      <w:r w:rsidR="7C14C2B5">
        <w:t>.</w:t>
      </w:r>
      <w:r w:rsidR="19178733">
        <w:t xml:space="preserve"> </w:t>
      </w:r>
      <w:r>
        <w:t xml:space="preserve">An </w:t>
      </w:r>
      <w:r w:rsidR="6C31A51A">
        <w:t>Employee</w:t>
      </w:r>
      <w:r>
        <w:t xml:space="preserve"> may request to pause or terminate an approved flexible working arrangement.</w:t>
      </w:r>
      <w:bookmarkEnd w:id="325"/>
      <w:r>
        <w:t xml:space="preserve"> </w:t>
      </w:r>
    </w:p>
    <w:p w14:paraId="2ED478F8" w14:textId="48BC5F84" w:rsidR="001F21EB" w:rsidRPr="003116C2" w:rsidRDefault="2C9376EB" w:rsidP="002A24D0">
      <w:pPr>
        <w:pStyle w:val="Heading1"/>
      </w:pPr>
      <w:bookmarkStart w:id="326" w:name="_Ref149040452"/>
      <w:bookmarkStart w:id="327" w:name="_Toc149051346"/>
      <w:r>
        <w:t>The</w:t>
      </w:r>
      <w:r w:rsidR="7C14C2B5">
        <w:t xml:space="preserve"> Secretary</w:t>
      </w:r>
      <w:r>
        <w:t xml:space="preserve"> may vary, </w:t>
      </w:r>
      <w:proofErr w:type="gramStart"/>
      <w:r>
        <w:t>pause</w:t>
      </w:r>
      <w:proofErr w:type="gramEnd"/>
      <w:r>
        <w:t xml:space="preserve"> or terminate an approved flexible working arrangement on reasonable business grounds, subject to clause</w:t>
      </w:r>
      <w:r w:rsidR="5181E013">
        <w:t xml:space="preserve"> </w:t>
      </w:r>
      <w:r>
        <w:fldChar w:fldCharType="begin"/>
      </w:r>
      <w:r>
        <w:instrText xml:space="preserve"> REF _Ref149040427 \w \h  \* MERGEFORMAT </w:instrText>
      </w:r>
      <w:r>
        <w:fldChar w:fldCharType="separate"/>
      </w:r>
      <w:r w:rsidR="00815DB8">
        <w:t>223</w:t>
      </w:r>
      <w:r>
        <w:fldChar w:fldCharType="end"/>
      </w:r>
      <w:r>
        <w:t>.</w:t>
      </w:r>
      <w:bookmarkEnd w:id="326"/>
      <w:bookmarkEnd w:id="327"/>
      <w:r>
        <w:t xml:space="preserve"> </w:t>
      </w:r>
    </w:p>
    <w:p w14:paraId="28317BA4" w14:textId="7A6AECFF" w:rsidR="001F21EB" w:rsidRPr="003116C2" w:rsidRDefault="7C14C2B5" w:rsidP="002A24D0">
      <w:pPr>
        <w:pStyle w:val="Heading1"/>
      </w:pPr>
      <w:bookmarkStart w:id="328" w:name="_Toc149051347"/>
      <w:r>
        <w:t>Finance</w:t>
      </w:r>
      <w:r w:rsidR="2C9376EB">
        <w:t xml:space="preserve"> must provide reasonable notice if varying, </w:t>
      </w:r>
      <w:proofErr w:type="gramStart"/>
      <w:r w:rsidR="2C9376EB">
        <w:t>pausing</w:t>
      </w:r>
      <w:proofErr w:type="gramEnd"/>
      <w:r w:rsidR="2C9376EB">
        <w:t xml:space="preserve"> or terminating a flexible working arrangement without the </w:t>
      </w:r>
      <w:r>
        <w:t>a</w:t>
      </w:r>
      <w:r w:rsidR="1F5E75BE">
        <w:t>greement</w:t>
      </w:r>
      <w:r w:rsidR="2C9376EB">
        <w:t xml:space="preserve"> of the </w:t>
      </w:r>
      <w:r w:rsidR="6C31A51A">
        <w:t>Employee</w:t>
      </w:r>
      <w:r w:rsidR="2C9376EB">
        <w:t xml:space="preserve">, having regard to the circumstances of the </w:t>
      </w:r>
      <w:r w:rsidR="6C31A51A">
        <w:t>Employee</w:t>
      </w:r>
      <w:r w:rsidR="2C9376EB">
        <w:t xml:space="preserve">. Exceptions to this requirement are urgent and critical operational circumstances or an </w:t>
      </w:r>
      <w:r w:rsidR="6C31A51A">
        <w:t>Employee</w:t>
      </w:r>
      <w:r w:rsidR="2C9376EB">
        <w:t>’s demonstrated and repeated failure to comply with the agreed arrangements.</w:t>
      </w:r>
      <w:bookmarkEnd w:id="328"/>
      <w:r w:rsidR="2C9376EB">
        <w:t xml:space="preserve"> </w:t>
      </w:r>
    </w:p>
    <w:p w14:paraId="197F3680" w14:textId="5C3799F4" w:rsidR="00254DF0" w:rsidRPr="003116C2" w:rsidRDefault="2C9376EB" w:rsidP="007E3ECF">
      <w:pPr>
        <w:pStyle w:val="Heading1"/>
        <w:keepNext/>
      </w:pPr>
      <w:bookmarkStart w:id="329" w:name="_Ref149040427"/>
      <w:bookmarkStart w:id="330" w:name="_Toc149051348"/>
      <w:r>
        <w:t>Prior to varying, pausing or terminating the arrangement under clause</w:t>
      </w:r>
      <w:r w:rsidR="651CA77A">
        <w:t xml:space="preserve"> </w:t>
      </w:r>
      <w:r>
        <w:fldChar w:fldCharType="begin"/>
      </w:r>
      <w:r>
        <w:instrText xml:space="preserve"> REF _Ref149040452 \w \h  \* MERGEFORMAT </w:instrText>
      </w:r>
      <w:r>
        <w:fldChar w:fldCharType="separate"/>
      </w:r>
      <w:r w:rsidR="00815DB8">
        <w:t>221</w:t>
      </w:r>
      <w:r>
        <w:fldChar w:fldCharType="end"/>
      </w:r>
      <w:r>
        <w:t xml:space="preserve">, </w:t>
      </w:r>
      <w:r w:rsidR="7C14C2B5">
        <w:t>F</w:t>
      </w:r>
      <w:r w:rsidR="215C2156">
        <w:t>i</w:t>
      </w:r>
      <w:r w:rsidR="7C14C2B5">
        <w:t>nance</w:t>
      </w:r>
      <w:r w:rsidRPr="0D241C7A">
        <w:rPr>
          <w:color w:val="00B050"/>
        </w:rPr>
        <w:t xml:space="preserve"> </w:t>
      </w:r>
      <w:r>
        <w:t>must have:</w:t>
      </w:r>
      <w:bookmarkEnd w:id="329"/>
      <w:bookmarkEnd w:id="330"/>
    </w:p>
    <w:p w14:paraId="5EAC27A6" w14:textId="45C8F12D" w:rsidR="001F21EB" w:rsidRPr="003116C2" w:rsidRDefault="001F21EB" w:rsidP="002A24D0">
      <w:pPr>
        <w:pStyle w:val="Heading2"/>
      </w:pPr>
      <w:bookmarkStart w:id="331" w:name="_Toc149051349"/>
      <w:r>
        <w:t xml:space="preserve">discussed with the </w:t>
      </w:r>
      <w:r w:rsidR="00E75F10">
        <w:t>Employee</w:t>
      </w:r>
      <w:r>
        <w:t xml:space="preserve"> their intention to vary, pause or terminate the arrangement with the </w:t>
      </w:r>
      <w:proofErr w:type="gramStart"/>
      <w:r w:rsidR="00E75F10">
        <w:t>Employee</w:t>
      </w:r>
      <w:r>
        <w:t>;</w:t>
      </w:r>
      <w:bookmarkEnd w:id="331"/>
      <w:proofErr w:type="gramEnd"/>
      <w:r>
        <w:t xml:space="preserve"> </w:t>
      </w:r>
    </w:p>
    <w:p w14:paraId="0D79F7E1" w14:textId="4BDACB49" w:rsidR="001F21EB" w:rsidRPr="003116C2" w:rsidRDefault="001F21EB" w:rsidP="002A24D0">
      <w:pPr>
        <w:pStyle w:val="Heading2"/>
      </w:pPr>
      <w:bookmarkStart w:id="332" w:name="_Toc149051350"/>
      <w:r>
        <w:t xml:space="preserve">genuinely tried to reach an </w:t>
      </w:r>
      <w:r w:rsidR="001A31B3">
        <w:t>a</w:t>
      </w:r>
      <w:r w:rsidR="002978F1">
        <w:t>greement</w:t>
      </w:r>
      <w:r>
        <w:t xml:space="preserve"> with the </w:t>
      </w:r>
      <w:r w:rsidR="00E75F10">
        <w:t>Employee</w:t>
      </w:r>
      <w:r>
        <w:t xml:space="preserve"> about making changes to the </w:t>
      </w:r>
      <w:r w:rsidR="00E75F10">
        <w:t>Employee</w:t>
      </w:r>
      <w:r>
        <w:t xml:space="preserve">’s working arrangements to accommodate the </w:t>
      </w:r>
      <w:r w:rsidR="00E75F10">
        <w:t>Employee</w:t>
      </w:r>
      <w:r>
        <w:t>’s circumstances (subject to any reasonable business grounds for alteration</w:t>
      </w:r>
      <w:proofErr w:type="gramStart"/>
      <w:r>
        <w:t>);</w:t>
      </w:r>
      <w:bookmarkEnd w:id="332"/>
      <w:proofErr w:type="gramEnd"/>
    </w:p>
    <w:p w14:paraId="1B272DC9" w14:textId="3D1C8F1D" w:rsidR="001F21EB" w:rsidRPr="003116C2" w:rsidRDefault="001F21EB" w:rsidP="002A24D0">
      <w:pPr>
        <w:pStyle w:val="Heading2"/>
      </w:pPr>
      <w:bookmarkStart w:id="333" w:name="_Toc149051351"/>
      <w:r>
        <w:t xml:space="preserve">had regard to the consequences of the variation, pause or termination for the </w:t>
      </w:r>
      <w:proofErr w:type="gramStart"/>
      <w:r w:rsidR="00E75F10">
        <w:t>Employee</w:t>
      </w:r>
      <w:r>
        <w:t>;</w:t>
      </w:r>
      <w:bookmarkEnd w:id="333"/>
      <w:proofErr w:type="gramEnd"/>
      <w:r>
        <w:t xml:space="preserve"> </w:t>
      </w:r>
    </w:p>
    <w:p w14:paraId="49143097" w14:textId="77777777" w:rsidR="001F21EB" w:rsidRPr="003116C2" w:rsidRDefault="001F21EB" w:rsidP="002A24D0">
      <w:pPr>
        <w:pStyle w:val="Heading2"/>
      </w:pPr>
      <w:bookmarkStart w:id="334" w:name="_Toc149051352"/>
      <w:r>
        <w:t>ensured the variation, pause or termination is on reasonable business grounds; and</w:t>
      </w:r>
      <w:bookmarkEnd w:id="334"/>
    </w:p>
    <w:p w14:paraId="72AC0F74" w14:textId="6CDDDE2E" w:rsidR="001F21EB" w:rsidRPr="003116C2" w:rsidRDefault="001F21EB" w:rsidP="002A24D0">
      <w:pPr>
        <w:pStyle w:val="Heading2"/>
      </w:pPr>
      <w:bookmarkStart w:id="335" w:name="_Toc149051353"/>
      <w:r>
        <w:t xml:space="preserve">informed the </w:t>
      </w:r>
      <w:r w:rsidR="00E75F10">
        <w:t>Employee</w:t>
      </w:r>
      <w:r>
        <w:t xml:space="preserve"> in writing of the variation, pause or termination to the approved flexible working arrangement, including details set out in clause </w:t>
      </w:r>
      <w:r>
        <w:fldChar w:fldCharType="begin"/>
      </w:r>
      <w:r>
        <w:instrText xml:space="preserve"> REF _Ref149040493 \w \h  \* MERGEFORMAT </w:instrText>
      </w:r>
      <w:r>
        <w:fldChar w:fldCharType="separate"/>
      </w:r>
      <w:r w:rsidR="00815DB8">
        <w:t>214.c</w:t>
      </w:r>
      <w:r>
        <w:fldChar w:fldCharType="end"/>
      </w:r>
      <w:r>
        <w:t>.</w:t>
      </w:r>
      <w:bookmarkEnd w:id="335"/>
    </w:p>
    <w:p w14:paraId="543C9727" w14:textId="77777777" w:rsidR="001F21EB" w:rsidRPr="009E639C" w:rsidRDefault="001F21EB" w:rsidP="001261FF">
      <w:pPr>
        <w:pStyle w:val="Subheaditalics"/>
      </w:pPr>
      <w:r w:rsidRPr="003116C2">
        <w:t>Working from home</w:t>
      </w:r>
    </w:p>
    <w:p w14:paraId="337F9ADF" w14:textId="50ED5DF1" w:rsidR="001F21EB" w:rsidRPr="003116C2" w:rsidRDefault="7C21C7C4" w:rsidP="002A24D0">
      <w:pPr>
        <w:pStyle w:val="Heading1"/>
      </w:pPr>
      <w:bookmarkStart w:id="336" w:name="_Toc149051354"/>
      <w:r>
        <w:t>Finance</w:t>
      </w:r>
      <w:r w:rsidR="2C9376EB" w:rsidRPr="0D241C7A">
        <w:rPr>
          <w:color w:val="00B050"/>
        </w:rPr>
        <w:t xml:space="preserve"> </w:t>
      </w:r>
      <w:r w:rsidR="2C9376EB">
        <w:t xml:space="preserve">will not impose caps on groups of </w:t>
      </w:r>
      <w:r w:rsidR="6C31A51A">
        <w:t>Employee</w:t>
      </w:r>
      <w:r w:rsidR="2C9376EB">
        <w:t>s on the time that may be approved to work from home or remotely, with each request to be considered on its merits.</w:t>
      </w:r>
      <w:bookmarkEnd w:id="336"/>
    </w:p>
    <w:p w14:paraId="41651F79" w14:textId="0FB31E26" w:rsidR="001F21EB" w:rsidRPr="003116C2" w:rsidRDefault="7C21C7C4" w:rsidP="002A24D0">
      <w:pPr>
        <w:pStyle w:val="Heading1"/>
      </w:pPr>
      <w:bookmarkStart w:id="337" w:name="_Toc149051355"/>
      <w:r>
        <w:t>Finance</w:t>
      </w:r>
      <w:r w:rsidR="2C9376EB" w:rsidRPr="0D241C7A">
        <w:rPr>
          <w:color w:val="00B050"/>
        </w:rPr>
        <w:t xml:space="preserve"> </w:t>
      </w:r>
      <w:r w:rsidR="2C9376EB">
        <w:t xml:space="preserve">may provide equipment necessary for, or reimbursement, for all or part of the costs associated with establishing a working </w:t>
      </w:r>
      <w:r w:rsidR="008757F1">
        <w:t xml:space="preserve">from </w:t>
      </w:r>
      <w:r w:rsidR="2C9376EB">
        <w:t>home arrangement.</w:t>
      </w:r>
      <w:bookmarkEnd w:id="337"/>
    </w:p>
    <w:p w14:paraId="5F754337" w14:textId="0F9A668F" w:rsidR="001F21EB" w:rsidRPr="003116C2" w:rsidRDefault="2C9376EB" w:rsidP="002A24D0">
      <w:pPr>
        <w:pStyle w:val="Heading1"/>
      </w:pPr>
      <w:bookmarkStart w:id="338" w:name="_Toc149051356"/>
      <w:r>
        <w:t xml:space="preserve">An </w:t>
      </w:r>
      <w:r w:rsidR="6C31A51A">
        <w:t>Employee</w:t>
      </w:r>
      <w:r>
        <w:t xml:space="preserve"> working </w:t>
      </w:r>
      <w:r w:rsidR="008757F1">
        <w:t xml:space="preserve">from </w:t>
      </w:r>
      <w:r>
        <w:t xml:space="preserve">home is covered by the same employment conditions as an </w:t>
      </w:r>
      <w:r w:rsidR="6C31A51A">
        <w:t>Employee</w:t>
      </w:r>
      <w:r>
        <w:t xml:space="preserve"> working at an office site under this </w:t>
      </w:r>
      <w:r w:rsidR="1F5E75BE">
        <w:t>Agreement</w:t>
      </w:r>
      <w:r>
        <w:t>.</w:t>
      </w:r>
      <w:bookmarkEnd w:id="338"/>
    </w:p>
    <w:p w14:paraId="30A08227" w14:textId="3FA89429" w:rsidR="001F21EB" w:rsidRPr="003116C2" w:rsidRDefault="7C21C7C4" w:rsidP="002A24D0">
      <w:pPr>
        <w:pStyle w:val="Heading1"/>
      </w:pPr>
      <w:bookmarkStart w:id="339" w:name="_Toc149051357"/>
      <w:r>
        <w:t>Finance</w:t>
      </w:r>
      <w:r w:rsidR="2C9376EB">
        <w:t xml:space="preserve"> will provide </w:t>
      </w:r>
      <w:r w:rsidR="6C31A51A">
        <w:t>Employee</w:t>
      </w:r>
      <w:r w:rsidR="2C9376EB">
        <w:t>s with guidance on working from home safely.</w:t>
      </w:r>
      <w:bookmarkEnd w:id="339"/>
    </w:p>
    <w:p w14:paraId="18ADDE99" w14:textId="7827308F" w:rsidR="001F21EB" w:rsidRPr="003116C2" w:rsidRDefault="6C31A51A" w:rsidP="002A24D0">
      <w:pPr>
        <w:pStyle w:val="Heading1"/>
      </w:pPr>
      <w:bookmarkStart w:id="340" w:name="_Toc149051358"/>
      <w:r>
        <w:t>Employee</w:t>
      </w:r>
      <w:r w:rsidR="2C9376EB">
        <w:t xml:space="preserve">s will not be required by </w:t>
      </w:r>
      <w:r w:rsidR="7C21C7C4">
        <w:t>Finance</w:t>
      </w:r>
      <w:r w:rsidR="2C9376EB" w:rsidRPr="0D241C7A">
        <w:rPr>
          <w:color w:val="00B050"/>
        </w:rPr>
        <w:t xml:space="preserve"> </w:t>
      </w:r>
      <w:r w:rsidR="2C9376EB">
        <w:t xml:space="preserve">to work from home unless it is lawful and reasonable to do so. This may include where circumstances prevent attendance at an office during a pandemic or natural disaster. In these situations, </w:t>
      </w:r>
      <w:r w:rsidR="7C21C7C4">
        <w:t>Finance</w:t>
      </w:r>
      <w:r w:rsidR="2C9376EB" w:rsidRPr="0D241C7A">
        <w:rPr>
          <w:color w:val="00B050"/>
        </w:rPr>
        <w:t xml:space="preserve"> </w:t>
      </w:r>
      <w:r w:rsidR="2C9376EB">
        <w:t xml:space="preserve">will consider the circumstances of the </w:t>
      </w:r>
      <w:r>
        <w:t>Employee</w:t>
      </w:r>
      <w:r w:rsidR="2C9376EB">
        <w:t>s and options to achieve work outcomes safely.</w:t>
      </w:r>
      <w:bookmarkEnd w:id="340"/>
    </w:p>
    <w:p w14:paraId="6141518C" w14:textId="77777777" w:rsidR="001F21EB" w:rsidRPr="009E639C" w:rsidRDefault="001F21EB" w:rsidP="001261FF">
      <w:pPr>
        <w:pStyle w:val="Subheaditalics"/>
      </w:pPr>
      <w:r w:rsidRPr="003116C2">
        <w:t>Ad-hoc arrangements</w:t>
      </w:r>
    </w:p>
    <w:p w14:paraId="21E24A05" w14:textId="19C1C2DE" w:rsidR="001F21EB" w:rsidRPr="003116C2" w:rsidRDefault="6C31A51A" w:rsidP="002A24D0">
      <w:pPr>
        <w:pStyle w:val="Heading1"/>
      </w:pPr>
      <w:bookmarkStart w:id="341" w:name="_Toc149051359"/>
      <w:r>
        <w:t>Employee</w:t>
      </w:r>
      <w:r w:rsidR="2C9376EB">
        <w:t>s may request ad</w:t>
      </w:r>
      <w:r w:rsidR="4E6D13DB">
        <w:t>-</w:t>
      </w:r>
      <w:r w:rsidR="2C9376EB">
        <w:t>hoc flexible working arrangements. Ad</w:t>
      </w:r>
      <w:r w:rsidR="4E6D13DB">
        <w:t>-</w:t>
      </w:r>
      <w:r w:rsidR="2C9376EB">
        <w:t xml:space="preserve">hoc arrangements are generally one-off or </w:t>
      </w:r>
      <w:r w:rsidR="00D135E4">
        <w:t>short-term</w:t>
      </w:r>
      <w:r w:rsidR="2C9376EB">
        <w:t xml:space="preserve"> arrangements for circumstances that are not ongoing.</w:t>
      </w:r>
      <w:bookmarkEnd w:id="341"/>
    </w:p>
    <w:p w14:paraId="013E5359" w14:textId="543BC6C4" w:rsidR="001F21EB" w:rsidRPr="003116C2" w:rsidRDefault="6C31A51A" w:rsidP="002A24D0">
      <w:pPr>
        <w:pStyle w:val="Heading1"/>
      </w:pPr>
      <w:bookmarkStart w:id="342" w:name="_Toc149051360"/>
      <w:r>
        <w:t>Employee</w:t>
      </w:r>
      <w:r w:rsidR="2C9376EB">
        <w:t>s should, where practicable, make the request in writing and provide as much notice as possible.</w:t>
      </w:r>
      <w:bookmarkEnd w:id="342"/>
    </w:p>
    <w:p w14:paraId="4F103348" w14:textId="57E6AC06" w:rsidR="001F21EB" w:rsidRPr="003116C2" w:rsidRDefault="2C9376EB" w:rsidP="002A24D0">
      <w:pPr>
        <w:pStyle w:val="Heading1"/>
      </w:pPr>
      <w:bookmarkStart w:id="343" w:name="_Toc149051361"/>
      <w:r>
        <w:t xml:space="preserve">Requests for ad-hoc arrangements are not subject to the request and approval processes detailed in clauses </w:t>
      </w:r>
      <w:r>
        <w:fldChar w:fldCharType="begin"/>
      </w:r>
      <w:r>
        <w:instrText xml:space="preserve"> REF _Ref149040515 \w \h  \* MERGEFORMAT </w:instrText>
      </w:r>
      <w:r>
        <w:fldChar w:fldCharType="separate"/>
      </w:r>
      <w:r w:rsidR="00815DB8">
        <w:t>210</w:t>
      </w:r>
      <w:r>
        <w:fldChar w:fldCharType="end"/>
      </w:r>
      <w:r w:rsidR="45E6EED9">
        <w:t xml:space="preserve"> </w:t>
      </w:r>
      <w:r w:rsidR="08F79AF9">
        <w:t xml:space="preserve">to </w:t>
      </w:r>
      <w:r>
        <w:fldChar w:fldCharType="begin"/>
      </w:r>
      <w:r>
        <w:instrText xml:space="preserve"> REF _Ref149040368 \w \h  \* MERGEFORMAT </w:instrText>
      </w:r>
      <w:r>
        <w:fldChar w:fldCharType="separate"/>
      </w:r>
      <w:r w:rsidR="00815DB8">
        <w:t>219</w:t>
      </w:r>
      <w:r>
        <w:fldChar w:fldCharType="end"/>
      </w:r>
      <w:r>
        <w:t>.</w:t>
      </w:r>
      <w:bookmarkEnd w:id="343"/>
    </w:p>
    <w:p w14:paraId="3B8C229B" w14:textId="2A52CBB0" w:rsidR="001F21EB" w:rsidRPr="003116C2" w:rsidRDefault="7C21C7C4" w:rsidP="002A24D0">
      <w:pPr>
        <w:pStyle w:val="Heading1"/>
      </w:pPr>
      <w:bookmarkStart w:id="344" w:name="_Toc149051362"/>
      <w:r>
        <w:t>Finance</w:t>
      </w:r>
      <w:r w:rsidR="2C9376EB" w:rsidRPr="0D241C7A">
        <w:rPr>
          <w:color w:val="00B050"/>
        </w:rPr>
        <w:t xml:space="preserve"> </w:t>
      </w:r>
      <w:r w:rsidR="2C9376EB">
        <w:t xml:space="preserve">should consider ad-hoc requests on a case-by-case basis, with a bias to approving ad-hoc requests, having regard to the </w:t>
      </w:r>
      <w:r w:rsidR="6C31A51A">
        <w:t>Employee</w:t>
      </w:r>
      <w:r w:rsidR="2C9376EB">
        <w:t>’s circumstances and reasonable business grounds.</w:t>
      </w:r>
      <w:bookmarkEnd w:id="344"/>
    </w:p>
    <w:p w14:paraId="0A186443" w14:textId="72464F7E" w:rsidR="001F21EB" w:rsidRPr="003116C2" w:rsidRDefault="2C9376EB" w:rsidP="002A24D0">
      <w:pPr>
        <w:pStyle w:val="Heading1"/>
      </w:pPr>
      <w:bookmarkStart w:id="345" w:name="_Toc149051363"/>
      <w:r>
        <w:t xml:space="preserve">Where a regular pattern of requests for ad-hoc </w:t>
      </w:r>
      <w:proofErr w:type="gramStart"/>
      <w:r>
        <w:t>arrangements</w:t>
      </w:r>
      <w:proofErr w:type="gramEnd"/>
      <w:r>
        <w:t xml:space="preserve"> from an </w:t>
      </w:r>
      <w:r w:rsidR="6C31A51A">
        <w:t>Employee</w:t>
      </w:r>
      <w:r>
        <w:t xml:space="preserve"> emerges, </w:t>
      </w:r>
      <w:r w:rsidR="7C21C7C4">
        <w:t>Finance</w:t>
      </w:r>
      <w:r w:rsidRPr="0D241C7A">
        <w:rPr>
          <w:color w:val="00B050"/>
        </w:rPr>
        <w:t xml:space="preserve"> </w:t>
      </w:r>
      <w:r>
        <w:t xml:space="preserve">should consider whether it is appropriate to seek to formalise the arrangement with the </w:t>
      </w:r>
      <w:r w:rsidR="6C31A51A">
        <w:t>Employee</w:t>
      </w:r>
      <w:r>
        <w:t>.</w:t>
      </w:r>
      <w:bookmarkEnd w:id="345"/>
    </w:p>
    <w:p w14:paraId="64CB0A8C" w14:textId="77777777" w:rsidR="001F21EB" w:rsidRPr="009E639C" w:rsidRDefault="001F21EB" w:rsidP="001261FF">
      <w:pPr>
        <w:pStyle w:val="Subheaditalics"/>
      </w:pPr>
      <w:r w:rsidRPr="009E639C">
        <w:t xml:space="preserve">Altering span of hours </w:t>
      </w:r>
    </w:p>
    <w:p w14:paraId="5C607D24" w14:textId="52A61E5E" w:rsidR="001F21EB" w:rsidRPr="003116C2" w:rsidRDefault="2C9376EB" w:rsidP="002A24D0">
      <w:pPr>
        <w:pStyle w:val="Heading1"/>
      </w:pPr>
      <w:bookmarkStart w:id="346" w:name="_Toc149051364"/>
      <w:r>
        <w:t xml:space="preserve">An </w:t>
      </w:r>
      <w:r w:rsidR="6C31A51A">
        <w:t>Employee</w:t>
      </w:r>
      <w:r>
        <w:t xml:space="preserve"> may request to work an alternative regular span of hours (</w:t>
      </w:r>
      <w:r w:rsidR="73C31A28">
        <w:t>B</w:t>
      </w:r>
      <w:r>
        <w:t xml:space="preserve">andwidth </w:t>
      </w:r>
      <w:r w:rsidR="73C31A28">
        <w:t>H</w:t>
      </w:r>
      <w:r>
        <w:t xml:space="preserve">ours). If approved by the </w:t>
      </w:r>
      <w:r w:rsidR="3A134DB1">
        <w:t>Secretary</w:t>
      </w:r>
      <w:r>
        <w:t xml:space="preserve">, hours worked on this basis will be treated as regular working hours and will not attract overtime payments. </w:t>
      </w:r>
      <w:r w:rsidR="7C21C7C4">
        <w:t>Finance</w:t>
      </w:r>
      <w:r>
        <w:t xml:space="preserve"> will not request or require that any </w:t>
      </w:r>
      <w:r w:rsidR="6C31A51A">
        <w:t>Employee</w:t>
      </w:r>
      <w:r>
        <w:t xml:space="preserve"> alter their regular span of hours (</w:t>
      </w:r>
      <w:r w:rsidR="73C31A28">
        <w:t>B</w:t>
      </w:r>
      <w:r>
        <w:t xml:space="preserve">andwidth </w:t>
      </w:r>
      <w:r w:rsidR="73C31A28">
        <w:t>H</w:t>
      </w:r>
      <w:r>
        <w:t>ours) under these provisions.</w:t>
      </w:r>
      <w:bookmarkEnd w:id="346"/>
    </w:p>
    <w:p w14:paraId="12D3AA29" w14:textId="29A3FB8C" w:rsidR="00D7694E" w:rsidRPr="003116C2" w:rsidRDefault="00D7694E" w:rsidP="00D7694E">
      <w:pPr>
        <w:pStyle w:val="Subtitle"/>
      </w:pPr>
      <w:bookmarkStart w:id="347" w:name="_Toc153533695"/>
      <w:r w:rsidRPr="003116C2">
        <w:t>Recording attendance</w:t>
      </w:r>
      <w:bookmarkEnd w:id="347"/>
    </w:p>
    <w:p w14:paraId="64F42301" w14:textId="43E104D8" w:rsidR="00720860" w:rsidRPr="003116C2" w:rsidRDefault="716B10B9" w:rsidP="00720860">
      <w:pPr>
        <w:pStyle w:val="Heading1"/>
      </w:pPr>
      <w:r>
        <w:t xml:space="preserve">All </w:t>
      </w:r>
      <w:r w:rsidR="00DB70DF">
        <w:t>APS</w:t>
      </w:r>
      <w:r w:rsidR="008D769B">
        <w:t xml:space="preserve"> Level</w:t>
      </w:r>
      <w:r w:rsidR="00DB70DF">
        <w:t xml:space="preserve"> </w:t>
      </w:r>
      <w:r w:rsidR="008D769B">
        <w:t xml:space="preserve">1-6 </w:t>
      </w:r>
      <w:r w:rsidR="6C31A51A">
        <w:t>Employee</w:t>
      </w:r>
      <w:r>
        <w:t xml:space="preserve">s must accurately record their attendance, including commencement, break and finish times, and records of their leave or absences in </w:t>
      </w:r>
      <w:r w:rsidR="6CD6A1A3">
        <w:t>Finance's</w:t>
      </w:r>
      <w:r>
        <w:t xml:space="preserve"> Human Resource Management Information System.</w:t>
      </w:r>
    </w:p>
    <w:p w14:paraId="4CF3CC3E" w14:textId="17C29F80" w:rsidR="00AF1746" w:rsidRPr="003116C2" w:rsidRDefault="006E5524" w:rsidP="008A6FE1">
      <w:pPr>
        <w:pStyle w:val="Subtitle"/>
      </w:pPr>
      <w:bookmarkStart w:id="348" w:name="_Toc153533696"/>
      <w:bookmarkStart w:id="349" w:name="_Toc148017017"/>
      <w:bookmarkStart w:id="350" w:name="_Toc148017224"/>
      <w:r w:rsidRPr="003116C2">
        <w:t>Rostering and Work Hours</w:t>
      </w:r>
      <w:bookmarkEnd w:id="348"/>
    </w:p>
    <w:p w14:paraId="3FEF338D" w14:textId="1D151DC7" w:rsidR="00AF1746" w:rsidRPr="009E639C" w:rsidRDefault="00AF1746" w:rsidP="001261FF">
      <w:pPr>
        <w:pStyle w:val="Subheaditalics"/>
      </w:pPr>
      <w:r w:rsidRPr="009E639C">
        <w:t xml:space="preserve">Rostering Principles - </w:t>
      </w:r>
      <w:proofErr w:type="spellStart"/>
      <w:r w:rsidRPr="009E639C">
        <w:t>Shiftworkers</w:t>
      </w:r>
      <w:proofErr w:type="spellEnd"/>
    </w:p>
    <w:p w14:paraId="76BDB143" w14:textId="3766194F" w:rsidR="006E5524" w:rsidRPr="003116C2" w:rsidRDefault="4A8AB294" w:rsidP="00D636B0">
      <w:pPr>
        <w:pStyle w:val="Heading1"/>
        <w:keepNext/>
        <w:rPr>
          <w:rFonts w:asciiTheme="minorHAnsi" w:hAnsiTheme="minorHAnsi" w:cstheme="minorHAnsi"/>
          <w:bCs/>
        </w:rPr>
      </w:pPr>
      <w:r w:rsidRPr="0D241C7A">
        <w:rPr>
          <w:rFonts w:asciiTheme="minorHAnsi" w:hAnsiTheme="minorHAnsi" w:cstheme="minorBidi"/>
        </w:rPr>
        <w:t xml:space="preserve">The following principles apply to rostering for all </w:t>
      </w:r>
      <w:proofErr w:type="spellStart"/>
      <w:r w:rsidRPr="0D241C7A">
        <w:rPr>
          <w:rFonts w:asciiTheme="minorHAnsi" w:hAnsiTheme="minorHAnsi" w:cstheme="minorBidi"/>
        </w:rPr>
        <w:t>Shiftworkers</w:t>
      </w:r>
      <w:proofErr w:type="spellEnd"/>
      <w:r w:rsidRPr="0D241C7A">
        <w:rPr>
          <w:rFonts w:asciiTheme="minorHAnsi" w:hAnsiTheme="minorHAnsi" w:cstheme="minorBidi"/>
        </w:rPr>
        <w:t>:</w:t>
      </w:r>
    </w:p>
    <w:p w14:paraId="588D0397" w14:textId="1F7CF3CB" w:rsidR="00AF1746" w:rsidRPr="003116C2" w:rsidRDefault="00AF1746" w:rsidP="007E3ECF">
      <w:pPr>
        <w:pStyle w:val="Heading2"/>
        <w:rPr>
          <w:rFonts w:asciiTheme="minorHAnsi" w:hAnsiTheme="minorHAnsi" w:cstheme="minorHAnsi"/>
          <w:bCs/>
        </w:rPr>
      </w:pPr>
      <w:r>
        <w:t xml:space="preserve">At the completion of </w:t>
      </w:r>
      <w:r w:rsidR="004C1A31">
        <w:t xml:space="preserve">5 </w:t>
      </w:r>
      <w:r>
        <w:t>consecutive Night Shifts</w:t>
      </w:r>
      <w:r w:rsidR="003B54CE">
        <w:t xml:space="preserve"> (as defined in clause </w:t>
      </w:r>
      <w:r>
        <w:fldChar w:fldCharType="begin"/>
      </w:r>
      <w:r>
        <w:instrText xml:space="preserve"> REF _Ref149917283 \r \h  \* MERGEFORMAT </w:instrText>
      </w:r>
      <w:r>
        <w:fldChar w:fldCharType="separate"/>
      </w:r>
      <w:r w:rsidR="00815DB8">
        <w:t>66</w:t>
      </w:r>
      <w:r>
        <w:fldChar w:fldCharType="end"/>
      </w:r>
      <w:r w:rsidR="003B54CE">
        <w:t>)</w:t>
      </w:r>
      <w:r>
        <w:t>, a</w:t>
      </w:r>
      <w:r w:rsidR="00015F8E">
        <w:t xml:space="preserve">n </w:t>
      </w:r>
      <w:r w:rsidR="00E75F10">
        <w:t>Employee</w:t>
      </w:r>
      <w:r>
        <w:t xml:space="preserve"> will not be rostered to perfor</w:t>
      </w:r>
      <w:r w:rsidRPr="0D241C7A">
        <w:rPr>
          <w:rFonts w:asciiTheme="minorHAnsi" w:hAnsiTheme="minorHAnsi" w:cstheme="minorBidi"/>
        </w:rPr>
        <w:t xml:space="preserve">m further work until they have had a </w:t>
      </w:r>
      <w:proofErr w:type="gramStart"/>
      <w:r w:rsidRPr="0D241C7A">
        <w:rPr>
          <w:rFonts w:asciiTheme="minorHAnsi" w:hAnsiTheme="minorHAnsi" w:cstheme="minorBidi"/>
        </w:rPr>
        <w:t>36 hour</w:t>
      </w:r>
      <w:proofErr w:type="gramEnd"/>
      <w:r w:rsidRPr="0D241C7A">
        <w:rPr>
          <w:rFonts w:asciiTheme="minorHAnsi" w:hAnsiTheme="minorHAnsi" w:cstheme="minorBidi"/>
        </w:rPr>
        <w:t xml:space="preserve"> break.</w:t>
      </w:r>
    </w:p>
    <w:p w14:paraId="6433F93C" w14:textId="1CF0CAD8" w:rsidR="006E5524" w:rsidRPr="003116C2" w:rsidRDefault="006E5524" w:rsidP="007E3ECF">
      <w:pPr>
        <w:pStyle w:val="Heading2"/>
      </w:pPr>
      <w:r>
        <w:t>Rostering will permit at least</w:t>
      </w:r>
      <w:r w:rsidR="00726013">
        <w:t xml:space="preserve"> a</w:t>
      </w:r>
      <w:r>
        <w:t xml:space="preserve"> </w:t>
      </w:r>
      <w:proofErr w:type="gramStart"/>
      <w:r w:rsidR="0086535F">
        <w:t xml:space="preserve">9 </w:t>
      </w:r>
      <w:r>
        <w:t>hour</w:t>
      </w:r>
      <w:proofErr w:type="gramEnd"/>
      <w:r>
        <w:t xml:space="preserve"> break in any 24</w:t>
      </w:r>
      <w:r w:rsidR="00726013">
        <w:t xml:space="preserve"> </w:t>
      </w:r>
      <w:r>
        <w:t>hour period.</w:t>
      </w:r>
    </w:p>
    <w:p w14:paraId="41B1F170" w14:textId="6876ABD4" w:rsidR="0024151B" w:rsidRPr="003116C2" w:rsidRDefault="0024151B" w:rsidP="0024151B">
      <w:pPr>
        <w:pStyle w:val="Heading2"/>
      </w:pPr>
      <w:r>
        <w:t xml:space="preserve">Employees can elect to increase the rest period between periods of duty to an amount greater than the </w:t>
      </w:r>
      <w:proofErr w:type="gramStart"/>
      <w:r w:rsidR="0086535F">
        <w:t xml:space="preserve">9 </w:t>
      </w:r>
      <w:r>
        <w:t>hour</w:t>
      </w:r>
      <w:proofErr w:type="gramEnd"/>
      <w:r>
        <w:t xml:space="preserve"> minimum stated above on an ad-hoc basis or permanent basis</w:t>
      </w:r>
      <w:r w:rsidR="00726FCD">
        <w:t>.</w:t>
      </w:r>
    </w:p>
    <w:p w14:paraId="34CF92BF" w14:textId="5063E2FF" w:rsidR="00AF1746" w:rsidRPr="009E639C" w:rsidRDefault="00AF1746" w:rsidP="001261FF">
      <w:pPr>
        <w:pStyle w:val="Subheaditalics"/>
      </w:pPr>
      <w:r w:rsidRPr="009E639C">
        <w:t xml:space="preserve">Rostering Principles - </w:t>
      </w:r>
      <w:r w:rsidR="00E75F10" w:rsidRPr="009E639C">
        <w:t>COMCAR Driver</w:t>
      </w:r>
      <w:r w:rsidRPr="009E639C">
        <w:t>s</w:t>
      </w:r>
    </w:p>
    <w:p w14:paraId="1A3D6987" w14:textId="2EA68576" w:rsidR="00AF1746" w:rsidRPr="003116C2" w:rsidRDefault="02A2BF7C" w:rsidP="00AF1746">
      <w:pPr>
        <w:pStyle w:val="Heading1"/>
      </w:pPr>
      <w:r w:rsidRPr="0D241C7A">
        <w:rPr>
          <w:rFonts w:asciiTheme="minorHAnsi" w:hAnsiTheme="minorHAnsi" w:cstheme="minorBidi"/>
        </w:rPr>
        <w:t>R</w:t>
      </w:r>
      <w:r>
        <w:t xml:space="preserve">ostering for </w:t>
      </w:r>
      <w:r w:rsidR="6C31A51A">
        <w:t>COMCAR Driver</w:t>
      </w:r>
      <w:r>
        <w:t xml:space="preserve">s will be designed and maintained to eliminate (or minimise to the greatest extent possible) work periods of excessive length. </w:t>
      </w:r>
    </w:p>
    <w:p w14:paraId="4106261A" w14:textId="60EF0256" w:rsidR="00AF1746" w:rsidRPr="003116C2" w:rsidRDefault="02A2BF7C" w:rsidP="007E3ECF">
      <w:pPr>
        <w:pStyle w:val="Heading1"/>
        <w:keepNext/>
      </w:pPr>
      <w:r>
        <w:t xml:space="preserve">Rostering </w:t>
      </w:r>
      <w:r w:rsidR="12005BCB">
        <w:t xml:space="preserve">for COMCAR Drivers </w:t>
      </w:r>
      <w:r>
        <w:t>will adhere to the following principles:</w:t>
      </w:r>
    </w:p>
    <w:p w14:paraId="5F18377B" w14:textId="22796AE1" w:rsidR="00AF1746" w:rsidRPr="003116C2" w:rsidRDefault="00AF1746" w:rsidP="00AF1746">
      <w:pPr>
        <w:pStyle w:val="Heading2"/>
      </w:pPr>
      <w:r>
        <w:t xml:space="preserve">continuous periods of active work will not exceed </w:t>
      </w:r>
      <w:r w:rsidR="004C1A31">
        <w:t xml:space="preserve">5 </w:t>
      </w:r>
      <w:r>
        <w:t>hours;</w:t>
      </w:r>
      <w:r w:rsidR="00041C0B">
        <w:t xml:space="preserve"> and</w:t>
      </w:r>
    </w:p>
    <w:p w14:paraId="3F1564CB" w14:textId="2C7F6D85" w:rsidR="00AF1746" w:rsidRPr="003116C2" w:rsidRDefault="00726013" w:rsidP="00AF1746">
      <w:pPr>
        <w:pStyle w:val="Heading2"/>
      </w:pPr>
      <w:r>
        <w:t>rosters</w:t>
      </w:r>
      <w:r w:rsidR="00AF1746">
        <w:t xml:space="preserve"> will not exceed 168 hours working time in 14 days</w:t>
      </w:r>
      <w:r w:rsidR="00041C0B">
        <w:t>.</w:t>
      </w:r>
    </w:p>
    <w:p w14:paraId="517A268A" w14:textId="00A0F5C6" w:rsidR="00AF1746" w:rsidRPr="009E639C" w:rsidRDefault="00AF1746" w:rsidP="001261FF">
      <w:pPr>
        <w:pStyle w:val="Subheaditalics"/>
      </w:pPr>
      <w:r w:rsidRPr="009E639C">
        <w:t xml:space="preserve">Limit on number of shifts in one day - </w:t>
      </w:r>
      <w:proofErr w:type="spellStart"/>
      <w:r w:rsidR="006E5524" w:rsidRPr="009E639C">
        <w:t>Shiftworkers</w:t>
      </w:r>
      <w:proofErr w:type="spellEnd"/>
    </w:p>
    <w:p w14:paraId="5625573F" w14:textId="2A0B2169" w:rsidR="00AF1746" w:rsidRPr="003116C2" w:rsidRDefault="17DEFBE5" w:rsidP="00AF1746">
      <w:pPr>
        <w:pStyle w:val="Heading1"/>
      </w:pPr>
      <w:proofErr w:type="spellStart"/>
      <w:r w:rsidRPr="0D241C7A">
        <w:rPr>
          <w:rFonts w:asciiTheme="minorHAnsi" w:hAnsiTheme="minorHAnsi" w:cstheme="minorBidi"/>
        </w:rPr>
        <w:t>Shiftworkers</w:t>
      </w:r>
      <w:proofErr w:type="spellEnd"/>
      <w:r w:rsidR="02A2BF7C">
        <w:t xml:space="preserve"> may be requested to work no more than</w:t>
      </w:r>
      <w:r w:rsidR="4B9B2267">
        <w:t xml:space="preserve"> </w:t>
      </w:r>
      <w:r w:rsidR="004246BF">
        <w:t xml:space="preserve">2 </w:t>
      </w:r>
      <w:r w:rsidR="02A2BF7C">
        <w:t xml:space="preserve">shifts in any one day. </w:t>
      </w:r>
    </w:p>
    <w:p w14:paraId="7190E0ED" w14:textId="60CD97AE" w:rsidR="00AF1746" w:rsidRPr="003116C2" w:rsidRDefault="17DEFBE5" w:rsidP="00AF1746">
      <w:pPr>
        <w:pStyle w:val="Heading1"/>
      </w:pPr>
      <w:proofErr w:type="spellStart"/>
      <w:r>
        <w:t>Shiftworkers</w:t>
      </w:r>
      <w:proofErr w:type="spellEnd"/>
      <w:r w:rsidR="02A2BF7C">
        <w:t xml:space="preserve"> will have at least a </w:t>
      </w:r>
      <w:proofErr w:type="gramStart"/>
      <w:r w:rsidR="00806501">
        <w:t xml:space="preserve">3 </w:t>
      </w:r>
      <w:r w:rsidR="02A2BF7C">
        <w:t>hour</w:t>
      </w:r>
      <w:proofErr w:type="gramEnd"/>
      <w:r w:rsidR="02A2BF7C">
        <w:t xml:space="preserve"> break between </w:t>
      </w:r>
      <w:r w:rsidR="004246BF">
        <w:t xml:space="preserve">2 </w:t>
      </w:r>
      <w:r w:rsidR="02A2BF7C">
        <w:t xml:space="preserve">shifts performed on the same day. </w:t>
      </w:r>
    </w:p>
    <w:p w14:paraId="5E11EA84" w14:textId="378E6F9D" w:rsidR="00AF1746" w:rsidRPr="003116C2" w:rsidRDefault="02A2BF7C" w:rsidP="00AF1746">
      <w:pPr>
        <w:pStyle w:val="Heading1"/>
      </w:pPr>
      <w:r>
        <w:t xml:space="preserve">A </w:t>
      </w:r>
      <w:proofErr w:type="spellStart"/>
      <w:r w:rsidR="17DEFBE5">
        <w:t>Shiftworker</w:t>
      </w:r>
      <w:proofErr w:type="spellEnd"/>
      <w:r>
        <w:t xml:space="preserve"> who has performed </w:t>
      </w:r>
      <w:r w:rsidR="00BD5C48">
        <w:t xml:space="preserve">8 </w:t>
      </w:r>
      <w:r>
        <w:t xml:space="preserve">or more hours on one day will not be directed to perform a second shift on the same day. </w:t>
      </w:r>
    </w:p>
    <w:p w14:paraId="705EC50F" w14:textId="2576CEE8" w:rsidR="00AF1746" w:rsidRPr="003116C2" w:rsidRDefault="02A2BF7C" w:rsidP="00AF1746">
      <w:pPr>
        <w:pStyle w:val="Heading1"/>
      </w:pPr>
      <w:r>
        <w:t xml:space="preserve">Where a </w:t>
      </w:r>
      <w:r w:rsidR="0B89AFAA">
        <w:t xml:space="preserve">Casual </w:t>
      </w:r>
      <w:r w:rsidR="6C31A51A">
        <w:t>Employee</w:t>
      </w:r>
      <w:r>
        <w:t xml:space="preserve"> works </w:t>
      </w:r>
      <w:r w:rsidR="004246BF">
        <w:t xml:space="preserve">2 </w:t>
      </w:r>
      <w:r>
        <w:t xml:space="preserve">shifts on one day, the minimum hour provisions as specified at clause </w:t>
      </w:r>
      <w:r>
        <w:fldChar w:fldCharType="begin"/>
      </w:r>
      <w:r>
        <w:instrText xml:space="preserve"> REF _Ref149976217 \r \h  \* MERGEFORMAT </w:instrText>
      </w:r>
      <w:r>
        <w:fldChar w:fldCharType="separate"/>
      </w:r>
      <w:r w:rsidR="00815DB8">
        <w:t>143</w:t>
      </w:r>
      <w:r>
        <w:fldChar w:fldCharType="end"/>
      </w:r>
      <w:r>
        <w:t xml:space="preserve"> will apply to each period of duty.  </w:t>
      </w:r>
    </w:p>
    <w:p w14:paraId="5CA4ADDD" w14:textId="21718927" w:rsidR="00AF1746" w:rsidRPr="001261FF" w:rsidRDefault="00AF1746" w:rsidP="001261FF">
      <w:pPr>
        <w:pStyle w:val="Subheaditalics"/>
      </w:pPr>
      <w:r w:rsidRPr="001261FF">
        <w:t xml:space="preserve">Cancellation of shift </w:t>
      </w:r>
    </w:p>
    <w:p w14:paraId="34AEE069" w14:textId="2E1A9DC3" w:rsidR="00AF1746" w:rsidRPr="003116C2" w:rsidRDefault="00B123FC" w:rsidP="00AF1746">
      <w:pPr>
        <w:pStyle w:val="Heading1"/>
      </w:pPr>
      <w:r w:rsidRPr="0D241C7A">
        <w:rPr>
          <w:rFonts w:asciiTheme="minorHAnsi" w:hAnsiTheme="minorHAnsi" w:cstheme="minorBidi"/>
        </w:rPr>
        <w:t xml:space="preserve">Casual Employees and </w:t>
      </w:r>
      <w:r w:rsidR="02A2BF7C" w:rsidRPr="0D241C7A">
        <w:rPr>
          <w:rFonts w:asciiTheme="minorHAnsi" w:hAnsiTheme="minorHAnsi" w:cstheme="minorBidi"/>
        </w:rPr>
        <w:t>O</w:t>
      </w:r>
      <w:r w:rsidR="02A2BF7C">
        <w:t xml:space="preserve">ngoing </w:t>
      </w:r>
      <w:r w:rsidR="6C31A51A">
        <w:t>COMCAR Driver</w:t>
      </w:r>
      <w:r w:rsidR="02A2BF7C">
        <w:t xml:space="preserve">s will be notified of any shift cancellations a minimum of </w:t>
      </w:r>
      <w:r w:rsidR="00062F52">
        <w:t xml:space="preserve">3 </w:t>
      </w:r>
      <w:r w:rsidR="02A2BF7C">
        <w:t xml:space="preserve">hours prior to the advised start time. </w:t>
      </w:r>
    </w:p>
    <w:p w14:paraId="33E3EFEA" w14:textId="511702A9" w:rsidR="00AF1746" w:rsidRPr="003116C2" w:rsidRDefault="02A2BF7C" w:rsidP="007E3ECF">
      <w:pPr>
        <w:pStyle w:val="Heading1"/>
        <w:keepNext/>
      </w:pPr>
      <w:bookmarkStart w:id="351" w:name="_Ref149976313"/>
      <w:r>
        <w:t xml:space="preserve">Where a </w:t>
      </w:r>
      <w:r w:rsidR="00B123FC">
        <w:t xml:space="preserve">Casual Employee is not given </w:t>
      </w:r>
      <w:r>
        <w:t xml:space="preserve">minimum of </w:t>
      </w:r>
      <w:r w:rsidR="00062F52">
        <w:t xml:space="preserve">3 </w:t>
      </w:r>
      <w:r>
        <w:t xml:space="preserve">hours' notice of a shift cancellation, they will be paid </w:t>
      </w:r>
      <w:r w:rsidR="00B123FC">
        <w:t xml:space="preserve">a minimum of </w:t>
      </w:r>
      <w:r w:rsidR="00062F52">
        <w:t xml:space="preserve">3 </w:t>
      </w:r>
      <w:r w:rsidR="00B123FC">
        <w:t>hours' pay at the applicable rate, including shift penalties, for the shift which was cancelled</w:t>
      </w:r>
      <w:bookmarkEnd w:id="351"/>
      <w:r w:rsidR="00726FCD">
        <w:t>.</w:t>
      </w:r>
    </w:p>
    <w:p w14:paraId="755C8918" w14:textId="6CF3B4AD" w:rsidR="00AF1746" w:rsidRPr="003116C2" w:rsidRDefault="02A2BF7C" w:rsidP="00AF1746">
      <w:pPr>
        <w:pStyle w:val="Heading1"/>
      </w:pPr>
      <w:bookmarkStart w:id="352" w:name="_Ref149976316"/>
      <w:r>
        <w:t xml:space="preserve">Where an Ongoing </w:t>
      </w:r>
      <w:r w:rsidR="6C31A51A">
        <w:t>COMCAR Driver</w:t>
      </w:r>
      <w:r>
        <w:t xml:space="preserve"> is not given a minimum of</w:t>
      </w:r>
      <w:r w:rsidR="024F9668">
        <w:t xml:space="preserve"> </w:t>
      </w:r>
      <w:r w:rsidR="00062F52">
        <w:t xml:space="preserve">3 </w:t>
      </w:r>
      <w:r>
        <w:t xml:space="preserve">hours' notice of a shift cancellation, they will be credited with a minimum </w:t>
      </w:r>
      <w:r w:rsidR="12005BCB">
        <w:t xml:space="preserve">of </w:t>
      </w:r>
      <w:r w:rsidR="00062F52">
        <w:t xml:space="preserve">3 </w:t>
      </w:r>
      <w:proofErr w:type="gramStart"/>
      <w:r>
        <w:t>hours'</w:t>
      </w:r>
      <w:proofErr w:type="gramEnd"/>
      <w:r>
        <w:t xml:space="preserve"> toward their </w:t>
      </w:r>
      <w:r w:rsidR="00286F55">
        <w:t>b</w:t>
      </w:r>
      <w:r>
        <w:t xml:space="preserve">iannual </w:t>
      </w:r>
      <w:r w:rsidR="00286F55">
        <w:t>c</w:t>
      </w:r>
      <w:r>
        <w:t xml:space="preserve">ycle </w:t>
      </w:r>
      <w:r w:rsidR="6CD6A1A3">
        <w:t xml:space="preserve">of </w:t>
      </w:r>
      <w:r w:rsidR="00286F55">
        <w:t>h</w:t>
      </w:r>
      <w:r>
        <w:t>ours.</w:t>
      </w:r>
      <w:bookmarkEnd w:id="352"/>
      <w:r>
        <w:t xml:space="preserve"> </w:t>
      </w:r>
    </w:p>
    <w:p w14:paraId="7A04609E" w14:textId="529C4E0C" w:rsidR="00AF1746" w:rsidRPr="003116C2" w:rsidRDefault="02A2BF7C" w:rsidP="00AF1746">
      <w:pPr>
        <w:pStyle w:val="Heading1"/>
        <w:rPr>
          <w:rFonts w:asciiTheme="minorHAnsi" w:hAnsiTheme="minorHAnsi" w:cstheme="minorBidi"/>
        </w:rPr>
      </w:pPr>
      <w:r>
        <w:t xml:space="preserve">If an Ongoing or Casual </w:t>
      </w:r>
      <w:r w:rsidR="6C31A51A">
        <w:t>COMCAR Driver</w:t>
      </w:r>
      <w:r>
        <w:t xml:space="preserve"> performs duties on the same day that a shift was cancelled within </w:t>
      </w:r>
      <w:r w:rsidR="00062F52">
        <w:t xml:space="preserve">3 </w:t>
      </w:r>
      <w:r>
        <w:t xml:space="preserve">hours of the advised start time, the payment or credit in clauses </w:t>
      </w:r>
      <w:r>
        <w:fldChar w:fldCharType="begin"/>
      </w:r>
      <w:r>
        <w:instrText xml:space="preserve"> REF _Ref149976313 \r \h  \* MERGEFORMAT </w:instrText>
      </w:r>
      <w:r>
        <w:fldChar w:fldCharType="separate"/>
      </w:r>
      <w:r w:rsidR="00815DB8">
        <w:t>244</w:t>
      </w:r>
      <w:r>
        <w:fldChar w:fldCharType="end"/>
      </w:r>
      <w:r w:rsidR="12005BCB">
        <w:t xml:space="preserve"> and </w:t>
      </w:r>
      <w:r>
        <w:fldChar w:fldCharType="begin"/>
      </w:r>
      <w:r>
        <w:instrText xml:space="preserve"> REF _Ref149976316 \r \h  \* MERGEFORMAT </w:instrText>
      </w:r>
      <w:r>
        <w:fldChar w:fldCharType="separate"/>
      </w:r>
      <w:r w:rsidR="00815DB8">
        <w:t>245</w:t>
      </w:r>
      <w:r>
        <w:fldChar w:fldCharType="end"/>
      </w:r>
      <w:r w:rsidR="12005BCB">
        <w:t xml:space="preserve"> </w:t>
      </w:r>
      <w:r>
        <w:t>abov</w:t>
      </w:r>
      <w:r w:rsidRPr="0D241C7A">
        <w:rPr>
          <w:rFonts w:asciiTheme="minorHAnsi" w:hAnsiTheme="minorHAnsi" w:cstheme="minorBidi"/>
        </w:rPr>
        <w:t xml:space="preserve">e will not apply unless otherwise determined by the </w:t>
      </w:r>
      <w:r w:rsidR="00BA4E56" w:rsidRPr="0D241C7A">
        <w:rPr>
          <w:rFonts w:asciiTheme="minorHAnsi" w:hAnsiTheme="minorHAnsi" w:cstheme="minorBidi"/>
        </w:rPr>
        <w:t>Secretary</w:t>
      </w:r>
      <w:r w:rsidRPr="0D241C7A">
        <w:rPr>
          <w:rFonts w:asciiTheme="minorHAnsi" w:hAnsiTheme="minorHAnsi" w:cstheme="minorBidi"/>
        </w:rPr>
        <w:t xml:space="preserve">. </w:t>
      </w:r>
    </w:p>
    <w:p w14:paraId="14FB73D4" w14:textId="6E8FA4E7" w:rsidR="00AF1746" w:rsidRPr="001261FF" w:rsidRDefault="00AF1746" w:rsidP="001261FF">
      <w:pPr>
        <w:pStyle w:val="Subheaditalics"/>
      </w:pPr>
      <w:r w:rsidRPr="001261FF">
        <w:t xml:space="preserve">Rostered Days off - Ongoing </w:t>
      </w:r>
      <w:r w:rsidR="00E75F10" w:rsidRPr="001261FF">
        <w:t>COMCAR Driver</w:t>
      </w:r>
      <w:r w:rsidRPr="001261FF">
        <w:t>s</w:t>
      </w:r>
    </w:p>
    <w:p w14:paraId="0D974B2F" w14:textId="01820743" w:rsidR="00AF1746" w:rsidRPr="003116C2" w:rsidRDefault="02A2BF7C" w:rsidP="00AF1746">
      <w:pPr>
        <w:pStyle w:val="Heading1"/>
      </w:pPr>
      <w:r w:rsidRPr="0D241C7A">
        <w:rPr>
          <w:rFonts w:asciiTheme="minorHAnsi" w:hAnsiTheme="minorHAnsi" w:cstheme="minorBidi"/>
        </w:rPr>
        <w:t>A</w:t>
      </w:r>
      <w:r>
        <w:t xml:space="preserve"> Rostered Day Off (</w:t>
      </w:r>
      <w:r w:rsidRPr="0D241C7A">
        <w:rPr>
          <w:b/>
          <w:bCs/>
        </w:rPr>
        <w:t>RDO</w:t>
      </w:r>
      <w:r>
        <w:t>) is a full calendar day where a</w:t>
      </w:r>
      <w:r w:rsidR="39F96C59">
        <w:t xml:space="preserve">n Ongoing </w:t>
      </w:r>
      <w:r w:rsidR="6C31A51A">
        <w:t>COMCAR Driver</w:t>
      </w:r>
      <w:r w:rsidR="39F96C59">
        <w:t xml:space="preserve"> </w:t>
      </w:r>
      <w:r>
        <w:t>is not required to perform any duties.</w:t>
      </w:r>
    </w:p>
    <w:p w14:paraId="002C0246" w14:textId="067FD418" w:rsidR="00AF1746" w:rsidRPr="003116C2" w:rsidRDefault="02A2BF7C" w:rsidP="00AF1746">
      <w:pPr>
        <w:pStyle w:val="Heading1"/>
      </w:pPr>
      <w:r>
        <w:t xml:space="preserve">An Ongoing </w:t>
      </w:r>
      <w:r w:rsidR="6C31A51A">
        <w:t>COMCAR Driver</w:t>
      </w:r>
      <w:r>
        <w:t xml:space="preserve"> will be entitled to an RDO each Saturday</w:t>
      </w:r>
      <w:r w:rsidR="00AB61D2">
        <w:t xml:space="preserve"> and Sunday, other than a </w:t>
      </w:r>
      <w:r>
        <w:t xml:space="preserve">Sunday </w:t>
      </w:r>
      <w:r w:rsidR="00AB61D2">
        <w:t xml:space="preserve">that </w:t>
      </w:r>
      <w:r>
        <w:t>precede</w:t>
      </w:r>
      <w:r w:rsidR="00AB61D2">
        <w:t>s</w:t>
      </w:r>
      <w:r>
        <w:t xml:space="preserve"> a Parliamentary Sitting Period</w:t>
      </w:r>
      <w:r w:rsidR="39F96C59">
        <w:t>.</w:t>
      </w:r>
      <w:r>
        <w:t xml:space="preserve"> </w:t>
      </w:r>
    </w:p>
    <w:p w14:paraId="335FF3C0" w14:textId="2B482ACF" w:rsidR="00AF1746" w:rsidRPr="003116C2" w:rsidRDefault="02A2BF7C" w:rsidP="00AF1746">
      <w:pPr>
        <w:pStyle w:val="Heading1"/>
      </w:pPr>
      <w:r>
        <w:t xml:space="preserve">If an Ongoing </w:t>
      </w:r>
      <w:r w:rsidR="6C31A51A">
        <w:t>COMCAR Driver</w:t>
      </w:r>
      <w:r>
        <w:t xml:space="preserve"> is required to work an RDO, or agrees to work on a public holiday, they will receive a Substitute Rostered Day Off (</w:t>
      </w:r>
      <w:r w:rsidRPr="0D241C7A">
        <w:rPr>
          <w:b/>
          <w:bCs/>
        </w:rPr>
        <w:t>SRDO</w:t>
      </w:r>
      <w:r>
        <w:t>) in lieu.</w:t>
      </w:r>
    </w:p>
    <w:p w14:paraId="0316C8B3" w14:textId="77777777" w:rsidR="00AF1746" w:rsidRPr="003116C2" w:rsidRDefault="02A2BF7C" w:rsidP="00AF1746">
      <w:pPr>
        <w:pStyle w:val="Heading1"/>
      </w:pPr>
      <w:r>
        <w:t xml:space="preserve">SRDOs are to be taken on a day suitable to operational requirements. </w:t>
      </w:r>
    </w:p>
    <w:p w14:paraId="1C1E2284" w14:textId="10FB6F69" w:rsidR="00AF1746" w:rsidRPr="003116C2" w:rsidRDefault="02A2BF7C" w:rsidP="00AF1746">
      <w:pPr>
        <w:pStyle w:val="Heading1"/>
        <w:rPr>
          <w:rFonts w:asciiTheme="minorHAnsi" w:hAnsiTheme="minorHAnsi" w:cstheme="minorBidi"/>
        </w:rPr>
      </w:pPr>
      <w:r>
        <w:t xml:space="preserve">SRDOs may be accumulated up to a maximum balance of </w:t>
      </w:r>
      <w:r w:rsidR="004C1A31">
        <w:t xml:space="preserve">5 </w:t>
      </w:r>
      <w:r>
        <w:t xml:space="preserve">days at any one time. The </w:t>
      </w:r>
      <w:r w:rsidR="7BD17E4E">
        <w:t>Secretary</w:t>
      </w:r>
      <w:r>
        <w:t xml:space="preserve"> may approve accumulation of a balance </w:t>
      </w:r>
      <w:proofErr w:type="gramStart"/>
      <w:r>
        <w:t>in excess of</w:t>
      </w:r>
      <w:proofErr w:type="gramEnd"/>
      <w:r>
        <w:t xml:space="preserve"> </w:t>
      </w:r>
      <w:r w:rsidR="004C1A31">
        <w:t xml:space="preserve">5 </w:t>
      </w:r>
      <w:r>
        <w:t xml:space="preserve">days at any one time in exceptional circumstances, including where operational requirements have prevented the Ongoing </w:t>
      </w:r>
      <w:r w:rsidR="6C31A51A">
        <w:t>COMCAR Driver</w:t>
      </w:r>
      <w:r w:rsidRPr="0D241C7A">
        <w:rPr>
          <w:rFonts w:asciiTheme="minorHAnsi" w:hAnsiTheme="minorHAnsi" w:cstheme="minorBidi"/>
        </w:rPr>
        <w:t xml:space="preserve"> from accessing accrued SRDOs.</w:t>
      </w:r>
    </w:p>
    <w:p w14:paraId="33D8ACEE" w14:textId="71CC238D" w:rsidR="00493122" w:rsidRPr="001261FF" w:rsidRDefault="006C6D82" w:rsidP="001261FF">
      <w:pPr>
        <w:pStyle w:val="Subheaditalics"/>
      </w:pPr>
      <w:r w:rsidRPr="001261FF">
        <w:t xml:space="preserve">Rest Breaks - </w:t>
      </w:r>
      <w:r w:rsidR="00E75F10" w:rsidRPr="001261FF">
        <w:t>COMCAR Driver</w:t>
      </w:r>
      <w:r w:rsidRPr="001261FF">
        <w:t>s</w:t>
      </w:r>
    </w:p>
    <w:p w14:paraId="7DA01D2B" w14:textId="131482C7" w:rsidR="006C6D82" w:rsidRPr="003116C2" w:rsidRDefault="044774BA" w:rsidP="007E3ECF">
      <w:pPr>
        <w:pStyle w:val="Heading1"/>
      </w:pPr>
      <w:r>
        <w:t xml:space="preserve">An unpaid rest break of 30 minutes (which may be used for meals or rest) may be taken after </w:t>
      </w:r>
      <w:r w:rsidR="00062F52">
        <w:t xml:space="preserve">3 </w:t>
      </w:r>
      <w:r>
        <w:t xml:space="preserve">hours of duty at the direction of the </w:t>
      </w:r>
      <w:r w:rsidR="00BA4E56">
        <w:t>Secretary</w:t>
      </w:r>
      <w:r>
        <w:t xml:space="preserve">. A </w:t>
      </w:r>
      <w:r w:rsidR="60A5F357">
        <w:t>COMCAR Driver</w:t>
      </w:r>
      <w:r>
        <w:t xml:space="preserve"> will not be required to work more than </w:t>
      </w:r>
      <w:r w:rsidR="004C1A31">
        <w:t xml:space="preserve">5 </w:t>
      </w:r>
      <w:r>
        <w:t xml:space="preserve">hours without a rest break unless operational requirements do not allow for a break to be taken, in which case clause </w:t>
      </w:r>
      <w:r>
        <w:fldChar w:fldCharType="begin"/>
      </w:r>
      <w:r>
        <w:instrText xml:space="preserve"> REF _Ref150503859 \r \h  \* MERGEFORMAT </w:instrText>
      </w:r>
      <w:r>
        <w:fldChar w:fldCharType="separate"/>
      </w:r>
      <w:r w:rsidR="00815DB8">
        <w:t>253</w:t>
      </w:r>
      <w:r>
        <w:fldChar w:fldCharType="end"/>
      </w:r>
      <w:r>
        <w:t xml:space="preserve"> applies. </w:t>
      </w:r>
    </w:p>
    <w:p w14:paraId="028BFB17" w14:textId="160C93B0" w:rsidR="006C6D82" w:rsidRPr="003116C2" w:rsidRDefault="044774BA" w:rsidP="007E3ECF">
      <w:pPr>
        <w:pStyle w:val="Heading1"/>
        <w:keepNext/>
      </w:pPr>
      <w:bookmarkStart w:id="353" w:name="_Ref150503859"/>
      <w:r>
        <w:t xml:space="preserve">Where operational requirements do not allow for a break to be taken at or before the point in time at which the </w:t>
      </w:r>
      <w:r w:rsidR="60A5F357">
        <w:t>COMCAR Driver</w:t>
      </w:r>
      <w:r>
        <w:t xml:space="preserve"> has worked for </w:t>
      </w:r>
      <w:r w:rsidR="004C1A31">
        <w:t xml:space="preserve">5 </w:t>
      </w:r>
      <w:r>
        <w:t>hours:</w:t>
      </w:r>
      <w:bookmarkEnd w:id="353"/>
      <w:r>
        <w:t xml:space="preserve"> </w:t>
      </w:r>
    </w:p>
    <w:p w14:paraId="4F2C51FC" w14:textId="50290CDF" w:rsidR="006C6D82" w:rsidRPr="003116C2" w:rsidRDefault="006C6D82" w:rsidP="007E3ECF">
      <w:pPr>
        <w:pStyle w:val="Heading2"/>
      </w:pPr>
      <w:r>
        <w:t xml:space="preserve">the </w:t>
      </w:r>
      <w:r w:rsidR="00BA4E56">
        <w:t>Secretary</w:t>
      </w:r>
      <w:r>
        <w:t xml:space="preserve"> will ensure a rest break of at least 30 minutes is provided at the earliest possible opportunity; and</w:t>
      </w:r>
    </w:p>
    <w:p w14:paraId="725205F7" w14:textId="77777777" w:rsidR="006C6D82" w:rsidRPr="003116C2" w:rsidRDefault="006C6D82" w:rsidP="007E3ECF">
      <w:pPr>
        <w:pStyle w:val="Heading2"/>
      </w:pPr>
      <w:proofErr w:type="spellStart"/>
      <w:r>
        <w:t>the</w:t>
      </w:r>
      <w:proofErr w:type="spellEnd"/>
      <w:r>
        <w:t xml:space="preserve"> provided rest break will be paid. </w:t>
      </w:r>
    </w:p>
    <w:p w14:paraId="4FBBC845" w14:textId="4EC5F744" w:rsidR="006C6D82" w:rsidRPr="003116C2" w:rsidRDefault="044774BA" w:rsidP="007E3ECF">
      <w:pPr>
        <w:pStyle w:val="Heading1"/>
      </w:pPr>
      <w:r>
        <w:t xml:space="preserve">After the completion of the first </w:t>
      </w:r>
      <w:r w:rsidR="004C1A31">
        <w:t xml:space="preserve">5 </w:t>
      </w:r>
      <w:r>
        <w:t xml:space="preserve">hours of duty, for each subsequent </w:t>
      </w:r>
      <w:proofErr w:type="gramStart"/>
      <w:r w:rsidR="004C1A31">
        <w:t xml:space="preserve">5 </w:t>
      </w:r>
      <w:r>
        <w:t>hour</w:t>
      </w:r>
      <w:proofErr w:type="gramEnd"/>
      <w:r>
        <w:t xml:space="preserve"> period of work performed by the </w:t>
      </w:r>
      <w:r w:rsidR="60A5F357">
        <w:t>COMCAR Driver</w:t>
      </w:r>
      <w:r>
        <w:t xml:space="preserve"> in the same shift, an additional rest break of at least 30 minutes duration will be provided. Such subsequent rest break will be paid. </w:t>
      </w:r>
    </w:p>
    <w:p w14:paraId="71FEDC80" w14:textId="147AACF3" w:rsidR="006C6D82" w:rsidRPr="003116C2" w:rsidRDefault="044774BA" w:rsidP="007E3ECF">
      <w:pPr>
        <w:pStyle w:val="Heading1"/>
      </w:pPr>
      <w:r>
        <w:t xml:space="preserve">Where a </w:t>
      </w:r>
      <w:r w:rsidR="60A5F357">
        <w:t>COMCAR Driver</w:t>
      </w:r>
      <w:r>
        <w:t xml:space="preserve"> performs </w:t>
      </w:r>
      <w:r w:rsidR="004246BF">
        <w:t xml:space="preserve">2 </w:t>
      </w:r>
      <w:r>
        <w:t xml:space="preserve">separate shifts in one day, each shift will be treated as a separate period of duty for the purposes </w:t>
      </w:r>
      <w:r w:rsidR="00726FCD">
        <w:t xml:space="preserve">of </w:t>
      </w:r>
      <w:r>
        <w:t xml:space="preserve">this clause. </w:t>
      </w:r>
    </w:p>
    <w:p w14:paraId="595E07BF" w14:textId="77777777" w:rsidR="006C6D82" w:rsidRPr="003116C2" w:rsidRDefault="044774BA" w:rsidP="007E3ECF">
      <w:pPr>
        <w:pStyle w:val="Heading1"/>
      </w:pPr>
      <w:r>
        <w:t xml:space="preserve">Where: </w:t>
      </w:r>
    </w:p>
    <w:p w14:paraId="075BFDF0" w14:textId="7DA33902" w:rsidR="006C6D82" w:rsidRPr="003116C2" w:rsidRDefault="006C6D82" w:rsidP="007E3ECF">
      <w:pPr>
        <w:pStyle w:val="Heading2"/>
      </w:pPr>
      <w:r>
        <w:t xml:space="preserve">a </w:t>
      </w:r>
      <w:r w:rsidR="00E01169">
        <w:t>COMCAR Driver</w:t>
      </w:r>
      <w:r>
        <w:t xml:space="preserve"> does not complete more than </w:t>
      </w:r>
      <w:r w:rsidR="004C1A31">
        <w:t xml:space="preserve">5 </w:t>
      </w:r>
      <w:r>
        <w:t xml:space="preserve">hours in any one shift (including a rest break), then any rest break they have taken during the shift will not be deducted from the </w:t>
      </w:r>
      <w:r w:rsidR="2F9CB848">
        <w:t xml:space="preserve">COMCAR </w:t>
      </w:r>
      <w:r w:rsidR="26B41675">
        <w:t>D</w:t>
      </w:r>
      <w:r>
        <w:t xml:space="preserve">river's total paid hours for that </w:t>
      </w:r>
      <w:proofErr w:type="gramStart"/>
      <w:r>
        <w:t>period;</w:t>
      </w:r>
      <w:proofErr w:type="gramEnd"/>
    </w:p>
    <w:p w14:paraId="6F29819A" w14:textId="13FD2B0F" w:rsidR="006C6D82" w:rsidRPr="003116C2" w:rsidRDefault="006C6D82" w:rsidP="007E3ECF">
      <w:pPr>
        <w:pStyle w:val="Heading2"/>
      </w:pPr>
      <w:r>
        <w:t xml:space="preserve">a </w:t>
      </w:r>
      <w:r w:rsidR="00E01169">
        <w:t>COMCAR Driver</w:t>
      </w:r>
      <w:r>
        <w:t xml:space="preserve"> completes more than </w:t>
      </w:r>
      <w:r w:rsidR="004C1A31">
        <w:t xml:space="preserve">5 </w:t>
      </w:r>
      <w:r>
        <w:t xml:space="preserve">hours in any one shift (including a rest break), any rest break taken will be deducted from the </w:t>
      </w:r>
      <w:r w:rsidR="00E01169">
        <w:t>COMCAR Driver's</w:t>
      </w:r>
      <w:r>
        <w:t xml:space="preserve"> total paid hours for that shift. </w:t>
      </w:r>
    </w:p>
    <w:p w14:paraId="265DF199" w14:textId="3FBA452D" w:rsidR="006C6D82" w:rsidRPr="003116C2" w:rsidRDefault="006C6D82" w:rsidP="00751581">
      <w:pPr>
        <w:pStyle w:val="Heading3"/>
      </w:pPr>
      <w:r>
        <w:t xml:space="preserve">If the deduction of the rest break results in the </w:t>
      </w:r>
      <w:r w:rsidR="00E01169">
        <w:t>COMCAR Driver's</w:t>
      </w:r>
      <w:r>
        <w:t xml:space="preserve"> total paid hours being less than </w:t>
      </w:r>
      <w:r w:rsidR="004C1A31">
        <w:t xml:space="preserve">5 </w:t>
      </w:r>
      <w:r>
        <w:t xml:space="preserve">hours, the </w:t>
      </w:r>
      <w:r w:rsidR="00E01169">
        <w:t>COMCAR Driver</w:t>
      </w:r>
      <w:r>
        <w:t xml:space="preserve"> will be paid a total of </w:t>
      </w:r>
      <w:r w:rsidR="004C1A31">
        <w:t xml:space="preserve">5 </w:t>
      </w:r>
      <w:r>
        <w:t xml:space="preserve">hours for that period. </w:t>
      </w:r>
    </w:p>
    <w:p w14:paraId="25497E92" w14:textId="7C3BC783" w:rsidR="00AF2090" w:rsidRPr="003116C2" w:rsidRDefault="00AF2090" w:rsidP="00F76237">
      <w:pPr>
        <w:pStyle w:val="Subtitle"/>
      </w:pPr>
      <w:bookmarkStart w:id="354" w:name="_Toc153533697"/>
      <w:r w:rsidRPr="003116C2">
        <w:t>Ongoing COMCAR Drivers</w:t>
      </w:r>
      <w:r w:rsidR="00726013" w:rsidRPr="003116C2">
        <w:t xml:space="preserve"> - hours of work</w:t>
      </w:r>
      <w:bookmarkEnd w:id="354"/>
    </w:p>
    <w:p w14:paraId="6E35CD0C" w14:textId="5D29BD21" w:rsidR="001E525A" w:rsidRPr="001261FF" w:rsidRDefault="001E525A" w:rsidP="001261FF">
      <w:pPr>
        <w:pStyle w:val="Subheaditalics"/>
      </w:pPr>
      <w:r w:rsidRPr="001261FF">
        <w:t>Biannual cycle – Ongoing Drivers</w:t>
      </w:r>
    </w:p>
    <w:p w14:paraId="21083AED" w14:textId="5912EE9B" w:rsidR="001E525A" w:rsidRDefault="16F0A82E" w:rsidP="00540240">
      <w:pPr>
        <w:pStyle w:val="Heading1"/>
      </w:pPr>
      <w:r>
        <w:t xml:space="preserve">A biannual cycle will operate for </w:t>
      </w:r>
      <w:r w:rsidR="12005BCB">
        <w:t>O</w:t>
      </w:r>
      <w:r>
        <w:t>ngoing</w:t>
      </w:r>
      <w:r w:rsidR="12005BCB">
        <w:t xml:space="preserve"> COMCAR</w:t>
      </w:r>
      <w:r>
        <w:t xml:space="preserve"> </w:t>
      </w:r>
      <w:r w:rsidR="12005BCB">
        <w:t>D</w:t>
      </w:r>
      <w:r>
        <w:t>rivers</w:t>
      </w:r>
      <w:r w:rsidR="12005BCB">
        <w:t>.</w:t>
      </w:r>
      <w:r>
        <w:t xml:space="preserve"> The period of the biannual cycles will be:</w:t>
      </w:r>
    </w:p>
    <w:tbl>
      <w:tblPr>
        <w:tblStyle w:val="TableGrid"/>
        <w:tblW w:w="0" w:type="auto"/>
        <w:tblLook w:val="04A0" w:firstRow="1" w:lastRow="0" w:firstColumn="1" w:lastColumn="0" w:noHBand="0" w:noVBand="1"/>
      </w:tblPr>
      <w:tblGrid>
        <w:gridCol w:w="4508"/>
        <w:gridCol w:w="4508"/>
      </w:tblGrid>
      <w:tr w:rsidR="003F2E15" w14:paraId="15C40144" w14:textId="77777777" w:rsidTr="003F2E15">
        <w:tc>
          <w:tcPr>
            <w:tcW w:w="4508" w:type="dxa"/>
          </w:tcPr>
          <w:p w14:paraId="795C5F80" w14:textId="71DF25C7" w:rsidR="003F2E15" w:rsidRDefault="003F2E15" w:rsidP="00540240">
            <w:pPr>
              <w:keepNext/>
              <w:keepLines/>
            </w:pPr>
            <w:r w:rsidRPr="003116C2">
              <w:rPr>
                <w:bCs/>
                <w:sz w:val="22"/>
                <w:szCs w:val="18"/>
              </w:rPr>
              <w:t>1st Cycle</w:t>
            </w:r>
          </w:p>
        </w:tc>
        <w:tc>
          <w:tcPr>
            <w:tcW w:w="4508" w:type="dxa"/>
          </w:tcPr>
          <w:p w14:paraId="67C899DF" w14:textId="18B94273" w:rsidR="003F2E15" w:rsidRDefault="003F2E15" w:rsidP="00540240">
            <w:pPr>
              <w:keepNext/>
              <w:keepLines/>
            </w:pPr>
            <w:r w:rsidRPr="003116C2">
              <w:rPr>
                <w:bCs/>
                <w:sz w:val="22"/>
                <w:szCs w:val="18"/>
              </w:rPr>
              <w:t>1 January to 30 June</w:t>
            </w:r>
          </w:p>
        </w:tc>
      </w:tr>
      <w:tr w:rsidR="003F2E15" w14:paraId="52AD9783" w14:textId="77777777" w:rsidTr="003F2E15">
        <w:tc>
          <w:tcPr>
            <w:tcW w:w="4508" w:type="dxa"/>
          </w:tcPr>
          <w:p w14:paraId="1B714DD8" w14:textId="39B80FEB" w:rsidR="003F2E15" w:rsidRDefault="003F2E15" w:rsidP="00540240">
            <w:pPr>
              <w:keepNext/>
              <w:keepLines/>
            </w:pPr>
            <w:r w:rsidRPr="003116C2">
              <w:rPr>
                <w:bCs/>
                <w:sz w:val="22"/>
                <w:szCs w:val="18"/>
              </w:rPr>
              <w:t>2nd Cycle</w:t>
            </w:r>
          </w:p>
        </w:tc>
        <w:tc>
          <w:tcPr>
            <w:tcW w:w="4508" w:type="dxa"/>
          </w:tcPr>
          <w:p w14:paraId="64C41D86" w14:textId="654782DC" w:rsidR="003F2E15" w:rsidRDefault="003F2E15" w:rsidP="00540240">
            <w:pPr>
              <w:keepNext/>
              <w:keepLines/>
            </w:pPr>
            <w:r w:rsidRPr="003116C2">
              <w:rPr>
                <w:bCs/>
                <w:sz w:val="22"/>
                <w:szCs w:val="18"/>
              </w:rPr>
              <w:t>1 July to 31 December</w:t>
            </w:r>
          </w:p>
        </w:tc>
      </w:tr>
    </w:tbl>
    <w:p w14:paraId="4658A738" w14:textId="77777777" w:rsidR="003F2E15" w:rsidRPr="003F2E15" w:rsidRDefault="003F2E15" w:rsidP="003F2E15"/>
    <w:p w14:paraId="439902AF" w14:textId="24D5333C" w:rsidR="001E525A" w:rsidRPr="001261FF" w:rsidRDefault="001E525A" w:rsidP="001261FF">
      <w:pPr>
        <w:pStyle w:val="Subheaditalics"/>
      </w:pPr>
      <w:r w:rsidRPr="003116C2">
        <w:t xml:space="preserve">Biannual </w:t>
      </w:r>
      <w:r w:rsidRPr="001261FF">
        <w:t>cycle</w:t>
      </w:r>
      <w:r w:rsidRPr="003116C2">
        <w:t xml:space="preserve"> hours</w:t>
      </w:r>
    </w:p>
    <w:p w14:paraId="07F12947" w14:textId="6485B654" w:rsidR="001E525A" w:rsidRPr="003116C2" w:rsidRDefault="16F0A82E" w:rsidP="00540240">
      <w:pPr>
        <w:pStyle w:val="Heading1"/>
      </w:pPr>
      <w:bookmarkStart w:id="355" w:name="_Ref149976657"/>
      <w:r>
        <w:t xml:space="preserve">Each full-time </w:t>
      </w:r>
      <w:r w:rsidR="4C4571F3">
        <w:t>Ongoing COMCAR D</w:t>
      </w:r>
      <w:r>
        <w:t>river</w:t>
      </w:r>
      <w:r w:rsidR="12005BCB">
        <w:t xml:space="preserve"> </w:t>
      </w:r>
      <w:r>
        <w:t xml:space="preserve">will be required to work </w:t>
      </w:r>
      <w:r w:rsidR="12005BCB">
        <w:t xml:space="preserve">975 </w:t>
      </w:r>
      <w:r>
        <w:t xml:space="preserve">hours in each </w:t>
      </w:r>
      <w:r w:rsidR="12005BCB">
        <w:t xml:space="preserve">biannual </w:t>
      </w:r>
      <w:r>
        <w:t>cycle (pro rata for part-time drivers).</w:t>
      </w:r>
      <w:bookmarkEnd w:id="355"/>
      <w:r>
        <w:t xml:space="preserve"> </w:t>
      </w:r>
    </w:p>
    <w:p w14:paraId="37323AD2" w14:textId="63D34473" w:rsidR="001E525A" w:rsidRPr="003116C2" w:rsidRDefault="12005BCB" w:rsidP="007E3ECF">
      <w:pPr>
        <w:pStyle w:val="Heading1"/>
      </w:pPr>
      <w:r>
        <w:t>Ongoing COMCAR D</w:t>
      </w:r>
      <w:r w:rsidR="16F0A82E">
        <w:t xml:space="preserve">rivers may be required to perform reasonable administrative or other non-driving tasks from time to time </w:t>
      </w:r>
      <w:proofErr w:type="gramStart"/>
      <w:r w:rsidR="16F0A82E">
        <w:t>in order to</w:t>
      </w:r>
      <w:proofErr w:type="gramEnd"/>
      <w:r w:rsidR="16F0A82E">
        <w:t xml:space="preserve"> fulfil the biannual cycle hours.</w:t>
      </w:r>
    </w:p>
    <w:p w14:paraId="3D1231AD" w14:textId="4114E1D8" w:rsidR="00AB61D2" w:rsidRPr="003116C2" w:rsidRDefault="004E2513" w:rsidP="00F31A3B">
      <w:pPr>
        <w:pStyle w:val="Heading1"/>
        <w:numPr>
          <w:ilvl w:val="0"/>
          <w:numId w:val="24"/>
        </w:numPr>
      </w:pPr>
      <w:r w:rsidRPr="003116C2">
        <w:t>F</w:t>
      </w:r>
      <w:r w:rsidR="00AB61D2" w:rsidRPr="003116C2">
        <w:t xml:space="preserve">or Ongoing COMCAR Drivers, where they are required to work on any given day, they will be credited for a minimum of </w:t>
      </w:r>
      <w:r w:rsidR="00062F52">
        <w:t>3</w:t>
      </w:r>
      <w:r w:rsidR="00062F52" w:rsidRPr="003116C2">
        <w:t xml:space="preserve"> </w:t>
      </w:r>
      <w:r w:rsidR="00AB61D2" w:rsidRPr="003116C2">
        <w:t xml:space="preserve">hours towards their </w:t>
      </w:r>
      <w:r w:rsidR="00286F55" w:rsidRPr="003116C2">
        <w:t>b</w:t>
      </w:r>
      <w:r w:rsidR="00AB61D2" w:rsidRPr="003116C2">
        <w:t xml:space="preserve">iannual </w:t>
      </w:r>
      <w:r w:rsidR="00286F55" w:rsidRPr="003116C2">
        <w:t>c</w:t>
      </w:r>
      <w:r w:rsidR="00AB61D2" w:rsidRPr="003116C2">
        <w:t xml:space="preserve">ycle of </w:t>
      </w:r>
      <w:r w:rsidR="00286F55" w:rsidRPr="003116C2">
        <w:t>h</w:t>
      </w:r>
      <w:r w:rsidR="00AB61D2" w:rsidRPr="003116C2">
        <w:t>ours</w:t>
      </w:r>
      <w:r w:rsidR="00726FCD">
        <w:t>.</w:t>
      </w:r>
    </w:p>
    <w:p w14:paraId="1F36B93F" w14:textId="77777777" w:rsidR="001E525A" w:rsidRPr="001261FF" w:rsidRDefault="001E525A" w:rsidP="001261FF">
      <w:pPr>
        <w:pStyle w:val="Subheaditalics"/>
      </w:pPr>
      <w:r w:rsidRPr="003116C2">
        <w:t xml:space="preserve">No </w:t>
      </w:r>
      <w:r w:rsidRPr="001261FF">
        <w:t>financial</w:t>
      </w:r>
      <w:r w:rsidRPr="003116C2">
        <w:t xml:space="preserve"> adjustment if insufficient work available</w:t>
      </w:r>
    </w:p>
    <w:p w14:paraId="2012BEA0" w14:textId="65C521DE" w:rsidR="001E525A" w:rsidRPr="003116C2" w:rsidRDefault="16F0A82E" w:rsidP="007E3ECF">
      <w:pPr>
        <w:pStyle w:val="Heading1"/>
        <w:rPr>
          <w:b/>
        </w:rPr>
      </w:pPr>
      <w:r>
        <w:t>Where a</w:t>
      </w:r>
      <w:r w:rsidR="4C4571F3">
        <w:t>n Ongoing</w:t>
      </w:r>
      <w:r>
        <w:t xml:space="preserve"> </w:t>
      </w:r>
      <w:r w:rsidR="4C4571F3">
        <w:t>COMCAR D</w:t>
      </w:r>
      <w:r>
        <w:t xml:space="preserve">river has worked all hours nominated but not worked the required hours applicable as described in clause </w:t>
      </w:r>
      <w:r>
        <w:fldChar w:fldCharType="begin"/>
      </w:r>
      <w:r>
        <w:instrText xml:space="preserve"> REF _Ref149976657 \r \h  \* MERGEFORMAT </w:instrText>
      </w:r>
      <w:r>
        <w:fldChar w:fldCharType="separate"/>
      </w:r>
      <w:r w:rsidR="00815DB8">
        <w:t>258</w:t>
      </w:r>
      <w:r>
        <w:fldChar w:fldCharType="end"/>
      </w:r>
      <w:r>
        <w:t>, no financial adjustment will apply.</w:t>
      </w:r>
    </w:p>
    <w:p w14:paraId="42CC1F7C" w14:textId="77777777" w:rsidR="001E525A" w:rsidRPr="001261FF" w:rsidRDefault="001E525A" w:rsidP="001261FF">
      <w:pPr>
        <w:pStyle w:val="Subheaditalics"/>
      </w:pPr>
      <w:r w:rsidRPr="003116C2">
        <w:t>Excess hours in a cycle</w:t>
      </w:r>
    </w:p>
    <w:p w14:paraId="77E0920B" w14:textId="58F77FE1" w:rsidR="001E525A" w:rsidRPr="003116C2" w:rsidRDefault="16F0A82E" w:rsidP="007E3ECF">
      <w:pPr>
        <w:pStyle w:val="Heading1"/>
        <w:rPr>
          <w:b/>
        </w:rPr>
      </w:pPr>
      <w:r>
        <w:t xml:space="preserve">At the request of the </w:t>
      </w:r>
      <w:r w:rsidR="00BA4E56">
        <w:t>Secretary</w:t>
      </w:r>
      <w:r>
        <w:t xml:space="preserve">, an </w:t>
      </w:r>
      <w:r w:rsidR="4C4571F3">
        <w:t>O</w:t>
      </w:r>
      <w:r>
        <w:t xml:space="preserve">ngoing </w:t>
      </w:r>
      <w:r w:rsidR="4C4571F3">
        <w:t>COMCAR D</w:t>
      </w:r>
      <w:r>
        <w:t>river may exceed the maximum number of hours worked within the biannual cycle.</w:t>
      </w:r>
    </w:p>
    <w:p w14:paraId="085C6285" w14:textId="6558667C" w:rsidR="00790E2C" w:rsidRPr="003116C2" w:rsidRDefault="16F0A82E" w:rsidP="007E3ECF">
      <w:pPr>
        <w:pStyle w:val="Heading1"/>
        <w:keepNext/>
        <w:rPr>
          <w:b/>
        </w:rPr>
      </w:pPr>
      <w:r>
        <w:t xml:space="preserve">Where a full-time </w:t>
      </w:r>
      <w:r w:rsidR="4C4571F3">
        <w:t>Ongoing COMCAR D</w:t>
      </w:r>
      <w:r>
        <w:t xml:space="preserve">river exceeds the applicable hours within any biannual reconciliation period as defined in </w:t>
      </w:r>
      <w:r w:rsidR="4C4571F3">
        <w:t xml:space="preserve">clause </w:t>
      </w:r>
      <w:r>
        <w:fldChar w:fldCharType="begin"/>
      </w:r>
      <w:r>
        <w:instrText xml:space="preserve"> REF _Ref149976657 \r \h  \* MERGEFORMAT </w:instrText>
      </w:r>
      <w:r>
        <w:fldChar w:fldCharType="separate"/>
      </w:r>
      <w:r w:rsidR="00815DB8">
        <w:t>258</w:t>
      </w:r>
      <w:r>
        <w:fldChar w:fldCharType="end"/>
      </w:r>
      <w:r>
        <w:t>, the driver will have the option of either</w:t>
      </w:r>
      <w:r w:rsidR="4C4571F3">
        <w:t>:</w:t>
      </w:r>
    </w:p>
    <w:p w14:paraId="7BABC32D" w14:textId="7BFDFBE3" w:rsidR="00790E2C" w:rsidRPr="003116C2" w:rsidRDefault="001E525A" w:rsidP="00790E2C">
      <w:pPr>
        <w:pStyle w:val="Heading2"/>
        <w:rPr>
          <w:b/>
        </w:rPr>
      </w:pPr>
      <w:r>
        <w:t>payment for excess hours at the normal hourly rate (</w:t>
      </w:r>
      <w:r w:rsidR="004E2513">
        <w:t>B</w:t>
      </w:r>
      <w:r>
        <w:t>ase</w:t>
      </w:r>
      <w:r w:rsidR="004E2513">
        <w:t xml:space="preserve"> Rate of Pay</w:t>
      </w:r>
      <w:r>
        <w:t>, inclusive of allowances received)</w:t>
      </w:r>
      <w:r w:rsidR="00790E2C">
        <w:t>;</w:t>
      </w:r>
      <w:r>
        <w:t xml:space="preserve"> or </w:t>
      </w:r>
    </w:p>
    <w:p w14:paraId="44145585" w14:textId="77777777" w:rsidR="00790E2C" w:rsidRPr="003116C2" w:rsidRDefault="001E525A" w:rsidP="00790E2C">
      <w:pPr>
        <w:pStyle w:val="Heading2"/>
        <w:rPr>
          <w:b/>
        </w:rPr>
      </w:pPr>
      <w:r>
        <w:t>time off in lieu</w:t>
      </w:r>
      <w:r w:rsidR="00790E2C">
        <w:t>;</w:t>
      </w:r>
      <w:r>
        <w:t xml:space="preserve"> or </w:t>
      </w:r>
    </w:p>
    <w:p w14:paraId="473D5A3D" w14:textId="77777777" w:rsidR="00790E2C" w:rsidRPr="003116C2" w:rsidRDefault="001E525A" w:rsidP="00790E2C">
      <w:pPr>
        <w:pStyle w:val="Heading2"/>
        <w:rPr>
          <w:b/>
        </w:rPr>
      </w:pPr>
      <w:r>
        <w:t xml:space="preserve">a combination thereof. </w:t>
      </w:r>
    </w:p>
    <w:p w14:paraId="2D63FEF8" w14:textId="64956833" w:rsidR="001E525A" w:rsidRPr="003116C2" w:rsidRDefault="16F0A82E" w:rsidP="007E3ECF">
      <w:pPr>
        <w:pStyle w:val="Heading1"/>
        <w:rPr>
          <w:b/>
        </w:rPr>
      </w:pPr>
      <w:r>
        <w:t>Where a part-time</w:t>
      </w:r>
      <w:r w:rsidR="4C4571F3">
        <w:t xml:space="preserve"> Ongoing COMCAR</w:t>
      </w:r>
      <w:r>
        <w:t xml:space="preserve"> </w:t>
      </w:r>
      <w:r w:rsidR="4C4571F3">
        <w:t>D</w:t>
      </w:r>
      <w:r>
        <w:t xml:space="preserve">river exceeds the applicable hours within a biannual </w:t>
      </w:r>
      <w:r w:rsidR="4C4571F3">
        <w:t>cycle</w:t>
      </w:r>
      <w:r>
        <w:t xml:space="preserve"> as defined above, the driver will be paid for excess hours at the</w:t>
      </w:r>
      <w:r w:rsidR="4C4571F3">
        <w:t xml:space="preserve"> applicable</w:t>
      </w:r>
      <w:r>
        <w:t xml:space="preserve"> </w:t>
      </w:r>
      <w:r w:rsidR="4C4571F3">
        <w:t>C</w:t>
      </w:r>
      <w:r>
        <w:t xml:space="preserve">asual </w:t>
      </w:r>
      <w:r w:rsidR="4C4571F3">
        <w:t>Base Rate of Pay</w:t>
      </w:r>
      <w:r>
        <w:t>.</w:t>
      </w:r>
    </w:p>
    <w:p w14:paraId="2B09CA9A" w14:textId="42AF3EFA" w:rsidR="001E525A" w:rsidRPr="003116C2" w:rsidRDefault="16F0A82E" w:rsidP="007E3ECF">
      <w:pPr>
        <w:pStyle w:val="Heading1"/>
        <w:rPr>
          <w:b/>
        </w:rPr>
      </w:pPr>
      <w:r>
        <w:t xml:space="preserve">Payment for the excess hours worked, or time off in lieu where requested, will occur as soon as possible after the end of each biannual </w:t>
      </w:r>
      <w:r w:rsidR="4C4571F3">
        <w:t>cycle</w:t>
      </w:r>
      <w:r>
        <w:t>.</w:t>
      </w:r>
    </w:p>
    <w:p w14:paraId="6C49E981" w14:textId="702FC90F" w:rsidR="00A42BF0" w:rsidRPr="003116C2" w:rsidRDefault="00D7694E" w:rsidP="00006B5C">
      <w:pPr>
        <w:pStyle w:val="Subtitle"/>
      </w:pPr>
      <w:bookmarkStart w:id="356" w:name="_Toc148017020"/>
      <w:bookmarkStart w:id="357" w:name="_Toc148017227"/>
      <w:bookmarkStart w:id="358" w:name="_Toc153533698"/>
      <w:bookmarkEnd w:id="349"/>
      <w:bookmarkEnd w:id="350"/>
      <w:r w:rsidRPr="003116C2">
        <w:t>Annual</w:t>
      </w:r>
      <w:r w:rsidR="00A42BF0" w:rsidRPr="003116C2">
        <w:t xml:space="preserve"> </w:t>
      </w:r>
      <w:r w:rsidR="0092295A" w:rsidRPr="003116C2">
        <w:t>C</w:t>
      </w:r>
      <w:r w:rsidR="00A42BF0" w:rsidRPr="003116C2">
        <w:t>losedown</w:t>
      </w:r>
      <w:bookmarkEnd w:id="356"/>
      <w:bookmarkEnd w:id="357"/>
      <w:bookmarkEnd w:id="358"/>
    </w:p>
    <w:p w14:paraId="052683E9" w14:textId="711DB806" w:rsidR="00790E2C" w:rsidRPr="003116C2" w:rsidRDefault="1F77C775" w:rsidP="00D7694E">
      <w:pPr>
        <w:pStyle w:val="Heading1"/>
      </w:pPr>
      <w:r>
        <w:t xml:space="preserve">Finance will be closed for normal business and </w:t>
      </w:r>
      <w:r w:rsidR="6C31A51A">
        <w:t>Employee</w:t>
      </w:r>
      <w:r>
        <w:t xml:space="preserve">s will not be required to perform normal duty on the working days between Christmas Day and New Years Day. </w:t>
      </w:r>
    </w:p>
    <w:p w14:paraId="5EC1A1B6" w14:textId="1C1FD478" w:rsidR="00D7694E" w:rsidRPr="003116C2" w:rsidRDefault="6C31A51A" w:rsidP="00D7694E">
      <w:pPr>
        <w:pStyle w:val="Heading1"/>
      </w:pPr>
      <w:r>
        <w:t>Employee</w:t>
      </w:r>
      <w:r w:rsidR="1F77C775">
        <w:t xml:space="preserve">s will be paid in accordance with their </w:t>
      </w:r>
      <w:r w:rsidR="4C4571F3">
        <w:t>O</w:t>
      </w:r>
      <w:r w:rsidR="1F77C775">
        <w:t xml:space="preserve">rdinary </w:t>
      </w:r>
      <w:r w:rsidR="4C4571F3">
        <w:t>H</w:t>
      </w:r>
      <w:r w:rsidR="1F77C775">
        <w:t>ours on these days.</w:t>
      </w:r>
    </w:p>
    <w:p w14:paraId="32C5E175" w14:textId="15DB25A3" w:rsidR="00A42BF0" w:rsidRPr="003116C2" w:rsidRDefault="6C31A51A" w:rsidP="00D7694E">
      <w:pPr>
        <w:pStyle w:val="Heading1"/>
      </w:pPr>
      <w:r>
        <w:t>Employee</w:t>
      </w:r>
      <w:r w:rsidR="1F77C775">
        <w:t>s on leave without pay or long service leave during the annual closedown will not be entitled to re-crediting of leave.</w:t>
      </w:r>
    </w:p>
    <w:p w14:paraId="7EDA2DCF" w14:textId="47C6DC23" w:rsidR="00D7694E" w:rsidRPr="001261FF" w:rsidRDefault="00D7694E" w:rsidP="001261FF">
      <w:pPr>
        <w:pStyle w:val="Subheaditalics"/>
      </w:pPr>
      <w:r w:rsidRPr="003116C2">
        <w:t xml:space="preserve">Part-time </w:t>
      </w:r>
      <w:r w:rsidR="00E75F10" w:rsidRPr="003116C2">
        <w:t>Employee</w:t>
      </w:r>
      <w:r w:rsidRPr="003116C2">
        <w:t>s</w:t>
      </w:r>
    </w:p>
    <w:p w14:paraId="1C56AD86" w14:textId="32F80036" w:rsidR="00D7694E" w:rsidRPr="003116C2" w:rsidRDefault="1F77C775" w:rsidP="00D7694E">
      <w:pPr>
        <w:pStyle w:val="Heading1"/>
      </w:pPr>
      <w:r>
        <w:t xml:space="preserve">Part-time </w:t>
      </w:r>
      <w:r w:rsidR="6C31A51A">
        <w:t>Employee</w:t>
      </w:r>
      <w:r>
        <w:t xml:space="preserve">s normally not working on the days of the week on which annual </w:t>
      </w:r>
      <w:proofErr w:type="gramStart"/>
      <w:r>
        <w:t>closedown</w:t>
      </w:r>
      <w:proofErr w:type="gramEnd"/>
      <w:r>
        <w:t xml:space="preserve"> or a public holiday occurs will not be entitled to alternative time off duty or additional payment.</w:t>
      </w:r>
    </w:p>
    <w:p w14:paraId="6C6713CD" w14:textId="77777777" w:rsidR="00A42BF0" w:rsidRPr="003116C2" w:rsidRDefault="00A42BF0" w:rsidP="002C533E">
      <w:pPr>
        <w:pStyle w:val="Subtitle"/>
        <w:keepNext w:val="0"/>
      </w:pPr>
      <w:bookmarkStart w:id="359" w:name="_Toc148017021"/>
      <w:bookmarkStart w:id="360" w:name="_Toc148017228"/>
      <w:bookmarkStart w:id="361" w:name="_Toc153533699"/>
      <w:r w:rsidRPr="003116C2">
        <w:t>Public holidays</w:t>
      </w:r>
      <w:bookmarkEnd w:id="359"/>
      <w:bookmarkEnd w:id="360"/>
      <w:bookmarkEnd w:id="361"/>
    </w:p>
    <w:p w14:paraId="60037772" w14:textId="69CF4A97" w:rsidR="00EF379F" w:rsidRPr="003116C2" w:rsidRDefault="6C31A51A" w:rsidP="002C533E">
      <w:pPr>
        <w:pStyle w:val="Heading1"/>
        <w:rPr>
          <w:rFonts w:eastAsia="TimesNewRoman"/>
        </w:rPr>
      </w:pPr>
      <w:bookmarkStart w:id="362" w:name="_Toc149051370"/>
      <w:bookmarkStart w:id="363" w:name="_Ref149980159"/>
      <w:r w:rsidRPr="0D241C7A">
        <w:rPr>
          <w:rFonts w:eastAsia="TimesNewRoman"/>
        </w:rPr>
        <w:t>Employee</w:t>
      </w:r>
      <w:r w:rsidR="12F3BC43" w:rsidRPr="0D241C7A">
        <w:rPr>
          <w:rFonts w:eastAsia="TimesNewRoman"/>
        </w:rPr>
        <w:t>s are entitled to the following holidays each year as observed at their normal work location in accordance with the</w:t>
      </w:r>
      <w:r w:rsidR="12F3BC43" w:rsidRPr="0D241C7A">
        <w:rPr>
          <w:rFonts w:eastAsia="TimesNewRoman"/>
          <w:i/>
          <w:iCs/>
        </w:rPr>
        <w:t xml:space="preserve"> </w:t>
      </w:r>
      <w:r w:rsidR="61E048CC" w:rsidRPr="00726FCD">
        <w:rPr>
          <w:rFonts w:eastAsia="TimesNewRoman"/>
        </w:rPr>
        <w:t>FW Act</w:t>
      </w:r>
      <w:r w:rsidR="12F3BC43" w:rsidRPr="0D241C7A">
        <w:rPr>
          <w:rFonts w:eastAsia="TimesNewRoman"/>
        </w:rPr>
        <w:t>:</w:t>
      </w:r>
      <w:bookmarkEnd w:id="362"/>
      <w:bookmarkEnd w:id="363"/>
    </w:p>
    <w:p w14:paraId="593C6DCE" w14:textId="023BD59F" w:rsidR="00A42BF0" w:rsidRPr="003116C2" w:rsidRDefault="00A42BF0" w:rsidP="002C533E">
      <w:pPr>
        <w:pStyle w:val="Heading2"/>
        <w:rPr>
          <w:rFonts w:eastAsia="TimesNewRoman"/>
        </w:rPr>
      </w:pPr>
      <w:bookmarkStart w:id="364" w:name="_Ref149040576"/>
      <w:bookmarkStart w:id="365" w:name="_Toc149051371"/>
      <w:r w:rsidRPr="0D241C7A">
        <w:rPr>
          <w:rFonts w:eastAsia="TimesNewRoman"/>
        </w:rPr>
        <w:t>1 January (New Year’s Day</w:t>
      </w:r>
      <w:proofErr w:type="gramStart"/>
      <w:r w:rsidRPr="0D241C7A">
        <w:rPr>
          <w:rFonts w:eastAsia="TimesNewRoman"/>
        </w:rPr>
        <w:t>)</w:t>
      </w:r>
      <w:r w:rsidR="00EF379F" w:rsidRPr="0D241C7A">
        <w:rPr>
          <w:rFonts w:eastAsia="TimesNewRoman"/>
        </w:rPr>
        <w:t>;</w:t>
      </w:r>
      <w:bookmarkEnd w:id="364"/>
      <w:bookmarkEnd w:id="365"/>
      <w:proofErr w:type="gramEnd"/>
    </w:p>
    <w:p w14:paraId="7E4D5917" w14:textId="7FFD30B3" w:rsidR="00A42BF0" w:rsidRPr="003116C2" w:rsidRDefault="00A42BF0" w:rsidP="002C533E">
      <w:pPr>
        <w:pStyle w:val="Heading2"/>
        <w:rPr>
          <w:rFonts w:eastAsia="TimesNewRoman"/>
        </w:rPr>
      </w:pPr>
      <w:bookmarkStart w:id="366" w:name="_Toc149051372"/>
      <w:r w:rsidRPr="0D241C7A">
        <w:rPr>
          <w:rFonts w:eastAsia="TimesNewRoman"/>
        </w:rPr>
        <w:t>26 January (Australia Day</w:t>
      </w:r>
      <w:proofErr w:type="gramStart"/>
      <w:r w:rsidRPr="0D241C7A">
        <w:rPr>
          <w:rFonts w:eastAsia="TimesNewRoman"/>
        </w:rPr>
        <w:t>)</w:t>
      </w:r>
      <w:r w:rsidR="00EF379F" w:rsidRPr="0D241C7A">
        <w:rPr>
          <w:rFonts w:eastAsia="TimesNewRoman"/>
        </w:rPr>
        <w:t>;</w:t>
      </w:r>
      <w:bookmarkEnd w:id="366"/>
      <w:proofErr w:type="gramEnd"/>
    </w:p>
    <w:p w14:paraId="785FBEB7" w14:textId="07C26748" w:rsidR="00A42BF0" w:rsidRPr="003116C2" w:rsidRDefault="00A42BF0" w:rsidP="002A24D0">
      <w:pPr>
        <w:pStyle w:val="Heading2"/>
        <w:rPr>
          <w:rFonts w:eastAsia="TimesNewRoman"/>
        </w:rPr>
      </w:pPr>
      <w:bookmarkStart w:id="367" w:name="_Toc149051373"/>
      <w:r w:rsidRPr="0D241C7A">
        <w:rPr>
          <w:rFonts w:eastAsia="TimesNewRoman"/>
        </w:rPr>
        <w:t xml:space="preserve">Good Friday and the following </w:t>
      </w:r>
      <w:proofErr w:type="gramStart"/>
      <w:r w:rsidRPr="0D241C7A">
        <w:rPr>
          <w:rFonts w:eastAsia="TimesNewRoman"/>
        </w:rPr>
        <w:t>Monday</w:t>
      </w:r>
      <w:r w:rsidR="00EF379F" w:rsidRPr="0D241C7A">
        <w:rPr>
          <w:rFonts w:eastAsia="TimesNewRoman"/>
        </w:rPr>
        <w:t>;</w:t>
      </w:r>
      <w:bookmarkEnd w:id="367"/>
      <w:proofErr w:type="gramEnd"/>
    </w:p>
    <w:p w14:paraId="0C2459F6" w14:textId="42920497" w:rsidR="00A42BF0" w:rsidRPr="003116C2" w:rsidRDefault="00A42BF0" w:rsidP="002A24D0">
      <w:pPr>
        <w:pStyle w:val="Heading2"/>
        <w:rPr>
          <w:rFonts w:eastAsia="TimesNewRoman"/>
        </w:rPr>
      </w:pPr>
      <w:bookmarkStart w:id="368" w:name="_Toc149051374"/>
      <w:r w:rsidRPr="0D241C7A">
        <w:rPr>
          <w:rFonts w:eastAsia="TimesNewRoman"/>
        </w:rPr>
        <w:t>25 April (Anzac Day</w:t>
      </w:r>
      <w:proofErr w:type="gramStart"/>
      <w:r w:rsidRPr="0D241C7A">
        <w:rPr>
          <w:rFonts w:eastAsia="TimesNewRoman"/>
        </w:rPr>
        <w:t>)</w:t>
      </w:r>
      <w:r w:rsidR="00EF379F" w:rsidRPr="0D241C7A">
        <w:rPr>
          <w:rFonts w:eastAsia="TimesNewRoman"/>
        </w:rPr>
        <w:t>;</w:t>
      </w:r>
      <w:bookmarkEnd w:id="368"/>
      <w:proofErr w:type="gramEnd"/>
    </w:p>
    <w:p w14:paraId="699BDFFF" w14:textId="3D02A119" w:rsidR="00A42BF0" w:rsidRPr="003116C2" w:rsidRDefault="00A42BF0" w:rsidP="002A24D0">
      <w:pPr>
        <w:pStyle w:val="Heading2"/>
        <w:rPr>
          <w:rFonts w:eastAsia="TimesNewRoman"/>
        </w:rPr>
      </w:pPr>
      <w:bookmarkStart w:id="369" w:name="_Toc149051375"/>
      <w:r w:rsidRPr="0D241C7A">
        <w:rPr>
          <w:rFonts w:eastAsia="TimesNewRoman"/>
        </w:rPr>
        <w:t>the King’s birthday holiday (on the day on which it is celebrated in a State or Territory or a region of a State or Territory</w:t>
      </w:r>
      <w:proofErr w:type="gramStart"/>
      <w:r w:rsidRPr="0D241C7A">
        <w:rPr>
          <w:rFonts w:eastAsia="TimesNewRoman"/>
        </w:rPr>
        <w:t>)</w:t>
      </w:r>
      <w:r w:rsidR="00EF379F" w:rsidRPr="0D241C7A">
        <w:rPr>
          <w:rFonts w:eastAsia="TimesNewRoman"/>
        </w:rPr>
        <w:t>;</w:t>
      </w:r>
      <w:bookmarkEnd w:id="369"/>
      <w:proofErr w:type="gramEnd"/>
    </w:p>
    <w:p w14:paraId="1BED2B3B" w14:textId="7761932E" w:rsidR="00A42BF0" w:rsidRPr="003116C2" w:rsidRDefault="00A42BF0" w:rsidP="002A24D0">
      <w:pPr>
        <w:pStyle w:val="Heading2"/>
        <w:rPr>
          <w:rFonts w:eastAsia="TimesNewRoman"/>
        </w:rPr>
      </w:pPr>
      <w:bookmarkStart w:id="370" w:name="_Toc149051376"/>
      <w:r w:rsidRPr="0D241C7A">
        <w:rPr>
          <w:rFonts w:eastAsia="TimesNewRoman"/>
        </w:rPr>
        <w:t>25 December (Christmas Day</w:t>
      </w:r>
      <w:proofErr w:type="gramStart"/>
      <w:r w:rsidRPr="0D241C7A">
        <w:rPr>
          <w:rFonts w:eastAsia="TimesNewRoman"/>
        </w:rPr>
        <w:t>)</w:t>
      </w:r>
      <w:r w:rsidR="00EF379F" w:rsidRPr="0D241C7A">
        <w:rPr>
          <w:rFonts w:eastAsia="TimesNewRoman"/>
        </w:rPr>
        <w:t>;</w:t>
      </w:r>
      <w:bookmarkEnd w:id="370"/>
      <w:proofErr w:type="gramEnd"/>
    </w:p>
    <w:p w14:paraId="74A037FE" w14:textId="28F4B087" w:rsidR="00A42BF0" w:rsidRPr="003116C2" w:rsidRDefault="00A42BF0" w:rsidP="002A24D0">
      <w:pPr>
        <w:pStyle w:val="Heading2"/>
        <w:rPr>
          <w:rFonts w:eastAsia="TimesNewRoman"/>
        </w:rPr>
      </w:pPr>
      <w:bookmarkStart w:id="371" w:name="_Toc149051377"/>
      <w:r w:rsidRPr="0D241C7A">
        <w:rPr>
          <w:rFonts w:eastAsia="TimesNewRoman"/>
        </w:rPr>
        <w:t>26 December (Boxing Day)</w:t>
      </w:r>
      <w:r w:rsidR="00EF379F" w:rsidRPr="0D241C7A">
        <w:rPr>
          <w:rFonts w:eastAsia="TimesNewRoman"/>
        </w:rPr>
        <w:t>; and</w:t>
      </w:r>
      <w:bookmarkEnd w:id="371"/>
    </w:p>
    <w:p w14:paraId="70D43A45" w14:textId="30EA6B22" w:rsidR="001077B4" w:rsidRPr="003116C2" w:rsidRDefault="00A42BF0" w:rsidP="002A24D0">
      <w:pPr>
        <w:pStyle w:val="Heading2"/>
        <w:rPr>
          <w:rFonts w:eastAsia="TimesNewRoman"/>
        </w:rPr>
      </w:pPr>
      <w:bookmarkStart w:id="372" w:name="_Ref149040587"/>
      <w:bookmarkStart w:id="373" w:name="_Toc149051378"/>
      <w:r w:rsidRPr="0D241C7A">
        <w:rPr>
          <w:rFonts w:eastAsia="TimesNewRoman"/>
        </w:rPr>
        <w:t xml:space="preserve">any other day, or part day, declared or prescribed by or under a law of a State or Territory to be observed generally within the State or Territory, or a region of the State or Territory, as a public holiday, other than a day or part day, or a kind of day or part day, that is excluded by the </w:t>
      </w:r>
      <w:r w:rsidRPr="0D241C7A">
        <w:rPr>
          <w:i/>
          <w:iCs/>
        </w:rPr>
        <w:t>Fair Work Regulations 2009</w:t>
      </w:r>
      <w:r w:rsidR="00790E2C" w:rsidRPr="0D241C7A">
        <w:rPr>
          <w:i/>
          <w:iCs/>
        </w:rPr>
        <w:t xml:space="preserve"> </w:t>
      </w:r>
      <w:r w:rsidR="00790E2C">
        <w:t>(</w:t>
      </w:r>
      <w:proofErr w:type="spellStart"/>
      <w:r w:rsidR="00790E2C">
        <w:t>Cth</w:t>
      </w:r>
      <w:proofErr w:type="spellEnd"/>
      <w:r w:rsidR="00790E2C">
        <w:t>)</w:t>
      </w:r>
      <w:r w:rsidRPr="0D241C7A">
        <w:rPr>
          <w:i/>
          <w:iCs/>
        </w:rPr>
        <w:t xml:space="preserve"> </w:t>
      </w:r>
      <w:r w:rsidRPr="0D241C7A">
        <w:rPr>
          <w:rFonts w:eastAsia="TimesNewRoman"/>
        </w:rPr>
        <w:t>from counting as a public holiday.</w:t>
      </w:r>
      <w:bookmarkEnd w:id="372"/>
      <w:bookmarkEnd w:id="373"/>
    </w:p>
    <w:p w14:paraId="74133D68" w14:textId="77777777" w:rsidR="00A42BF0" w:rsidRPr="003116C2" w:rsidRDefault="12F3BC43" w:rsidP="002A24D0">
      <w:pPr>
        <w:pStyle w:val="Heading1"/>
        <w:rPr>
          <w:rFonts w:eastAsia="TimesNewRoman"/>
        </w:rPr>
      </w:pPr>
      <w:bookmarkStart w:id="374" w:name="_Toc149051379"/>
      <w:r w:rsidRPr="0D241C7A">
        <w:rPr>
          <w:rFonts w:eastAsia="TimesNewRoman"/>
        </w:rPr>
        <w:t>If a public holiday falls on a Saturday or Sunday, and if under a State or Territory law, a day or part day is substituted for one of the public holidays listed above, then the substituted day or part day is the public holiday.</w:t>
      </w:r>
      <w:bookmarkEnd w:id="374"/>
    </w:p>
    <w:p w14:paraId="2127BB04" w14:textId="581CEAF4" w:rsidR="00A42BF0" w:rsidRPr="003116C2" w:rsidRDefault="12F3BC43" w:rsidP="002A24D0">
      <w:pPr>
        <w:pStyle w:val="Heading1"/>
        <w:rPr>
          <w:rFonts w:eastAsia="TimesNewRoman"/>
        </w:rPr>
      </w:pPr>
      <w:bookmarkStart w:id="375" w:name="_Toc149051380"/>
      <w:r w:rsidRPr="0D241C7A">
        <w:rPr>
          <w:rFonts w:eastAsia="TimesNewRoman"/>
        </w:rPr>
        <w:t xml:space="preserve">The </w:t>
      </w:r>
      <w:r w:rsidR="243CE8E4" w:rsidRPr="0D241C7A">
        <w:rPr>
          <w:rFonts w:eastAsia="TimesNewRoman"/>
        </w:rPr>
        <w:t>Secretary</w:t>
      </w:r>
      <w:r w:rsidRPr="0D241C7A">
        <w:rPr>
          <w:rFonts w:eastAsia="TimesNewRoman"/>
        </w:rPr>
        <w:t xml:space="preserve"> and an </w:t>
      </w:r>
      <w:r w:rsidR="6C31A51A" w:rsidRPr="0D241C7A">
        <w:rPr>
          <w:rFonts w:eastAsia="TimesNewRoman"/>
        </w:rPr>
        <w:t>Employee</w:t>
      </w:r>
      <w:r w:rsidRPr="0D241C7A">
        <w:rPr>
          <w:rFonts w:eastAsia="TimesNewRoman"/>
        </w:rPr>
        <w:t xml:space="preserve"> may agree on the substitution of a day or part day that would otherwise be a public holiday, having regard to operational requirements.</w:t>
      </w:r>
      <w:bookmarkEnd w:id="375"/>
    </w:p>
    <w:p w14:paraId="0C3E423A" w14:textId="68E1472E" w:rsidR="00A42BF0" w:rsidRPr="003116C2" w:rsidRDefault="12F3BC43" w:rsidP="002A24D0">
      <w:pPr>
        <w:pStyle w:val="Heading1"/>
        <w:rPr>
          <w:rFonts w:eastAsia="TimesNewRoman"/>
        </w:rPr>
      </w:pPr>
      <w:bookmarkStart w:id="376" w:name="_Toc149051381"/>
      <w:r w:rsidRPr="0D241C7A">
        <w:rPr>
          <w:rFonts w:eastAsia="TimesNewRoman"/>
        </w:rPr>
        <w:t xml:space="preserve">The </w:t>
      </w:r>
      <w:r w:rsidR="243CE8E4" w:rsidRPr="0D241C7A">
        <w:rPr>
          <w:rFonts w:eastAsia="TimesNewRoman"/>
        </w:rPr>
        <w:t>Secretary</w:t>
      </w:r>
      <w:r w:rsidRPr="0D241C7A">
        <w:rPr>
          <w:rFonts w:eastAsia="TimesNewRoman"/>
        </w:rPr>
        <w:t xml:space="preserve"> and an </w:t>
      </w:r>
      <w:r w:rsidR="6C31A51A" w:rsidRPr="0D241C7A">
        <w:rPr>
          <w:rFonts w:eastAsia="TimesNewRoman"/>
        </w:rPr>
        <w:t>Employee</w:t>
      </w:r>
      <w:r w:rsidRPr="0D241C7A">
        <w:rPr>
          <w:rFonts w:eastAsia="TimesNewRoman"/>
        </w:rPr>
        <w:t xml:space="preserve"> may agree to substitute a cultural or religious day of significance to the </w:t>
      </w:r>
      <w:r w:rsidR="6C31A51A" w:rsidRPr="0D241C7A">
        <w:rPr>
          <w:rFonts w:eastAsia="TimesNewRoman"/>
        </w:rPr>
        <w:t>Employee</w:t>
      </w:r>
      <w:r w:rsidRPr="0D241C7A">
        <w:rPr>
          <w:rFonts w:eastAsia="TimesNewRoman"/>
        </w:rPr>
        <w:t xml:space="preserve"> for any day that is a prescribed holiday. If the </w:t>
      </w:r>
      <w:r w:rsidR="6C31A51A" w:rsidRPr="0D241C7A">
        <w:rPr>
          <w:rFonts w:eastAsia="TimesNewRoman"/>
        </w:rPr>
        <w:t>Employee</w:t>
      </w:r>
      <w:r w:rsidRPr="0D241C7A">
        <w:rPr>
          <w:rFonts w:eastAsia="TimesNewRoman"/>
        </w:rPr>
        <w:t xml:space="preserve"> cannot work on the prescribed holiday, the </w:t>
      </w:r>
      <w:r w:rsidR="6C31A51A" w:rsidRPr="0D241C7A">
        <w:rPr>
          <w:rFonts w:eastAsia="TimesNewRoman"/>
        </w:rPr>
        <w:t>Employee</w:t>
      </w:r>
      <w:r w:rsidRPr="0D241C7A">
        <w:rPr>
          <w:rFonts w:eastAsia="TimesNewRoman"/>
        </w:rPr>
        <w:t xml:space="preserve"> will be required to work make-up time at times to be agreed.</w:t>
      </w:r>
      <w:bookmarkEnd w:id="376"/>
      <w:r w:rsidR="00BB1755" w:rsidRPr="0D241C7A">
        <w:rPr>
          <w:rFonts w:eastAsia="TimesNewRoman"/>
        </w:rPr>
        <w:t xml:space="preserve"> This substitution does not impact or reduce an employee’s entitlement to First Nations ceremonial leave, NAIDOC leave or cultural leave.</w:t>
      </w:r>
    </w:p>
    <w:p w14:paraId="4B7F6045" w14:textId="5FF9FB65" w:rsidR="00A42BF0" w:rsidRPr="003116C2" w:rsidRDefault="12F3BC43" w:rsidP="002A24D0">
      <w:pPr>
        <w:pStyle w:val="Heading1"/>
        <w:rPr>
          <w:rFonts w:eastAsia="TimesNewRoman"/>
        </w:rPr>
      </w:pPr>
      <w:bookmarkStart w:id="377" w:name="_Toc149051382"/>
      <w:r w:rsidRPr="0D241C7A">
        <w:rPr>
          <w:rFonts w:eastAsia="TimesNewRoman"/>
        </w:rPr>
        <w:t xml:space="preserve">Where an </w:t>
      </w:r>
      <w:r w:rsidR="6C31A51A" w:rsidRPr="0D241C7A">
        <w:rPr>
          <w:rFonts w:eastAsia="TimesNewRoman"/>
        </w:rPr>
        <w:t>Employee</w:t>
      </w:r>
      <w:r w:rsidRPr="0D241C7A">
        <w:rPr>
          <w:rFonts w:eastAsia="TimesNewRoman"/>
        </w:rPr>
        <w:t xml:space="preserve"> substitutes a public holiday for another day, they will not be paid penalty rates for working their normal hours on the public holiday.</w:t>
      </w:r>
      <w:bookmarkEnd w:id="377"/>
    </w:p>
    <w:p w14:paraId="709D0F8E" w14:textId="3E6217D2" w:rsidR="00A42BF0" w:rsidRPr="003116C2" w:rsidRDefault="12F3BC43" w:rsidP="002A24D0">
      <w:pPr>
        <w:pStyle w:val="Heading1"/>
        <w:rPr>
          <w:rFonts w:eastAsia="TimesNewRoman"/>
        </w:rPr>
      </w:pPr>
      <w:bookmarkStart w:id="378" w:name="_Toc149051383"/>
      <w:r w:rsidRPr="0D241C7A">
        <w:rPr>
          <w:rFonts w:eastAsia="TimesNewRoman"/>
        </w:rPr>
        <w:t xml:space="preserve">Where a public holiday falls during a period when an </w:t>
      </w:r>
      <w:r w:rsidR="6C31A51A" w:rsidRPr="0D241C7A">
        <w:rPr>
          <w:rFonts w:eastAsia="TimesNewRoman"/>
        </w:rPr>
        <w:t>Employee</w:t>
      </w:r>
      <w:r w:rsidRPr="0D241C7A">
        <w:rPr>
          <w:rFonts w:eastAsia="TimesNewRoman"/>
        </w:rPr>
        <w:t xml:space="preserve"> is absent on </w:t>
      </w:r>
      <w:r w:rsidR="15AAB0DC" w:rsidRPr="0D241C7A">
        <w:rPr>
          <w:rFonts w:eastAsia="TimesNewRoman"/>
        </w:rPr>
        <w:t>leave (other than annual leave, paid p</w:t>
      </w:r>
      <w:r w:rsidRPr="0D241C7A">
        <w:rPr>
          <w:rFonts w:eastAsia="TimesNewRoman"/>
        </w:rPr>
        <w:t>ersonal</w:t>
      </w:r>
      <w:r w:rsidR="44AEBDA5" w:rsidRPr="0D241C7A">
        <w:rPr>
          <w:rFonts w:eastAsia="TimesNewRoman"/>
        </w:rPr>
        <w:t>/carer’s</w:t>
      </w:r>
      <w:r w:rsidRPr="0D241C7A">
        <w:rPr>
          <w:rFonts w:eastAsia="TimesNewRoman"/>
        </w:rPr>
        <w:t xml:space="preserve"> </w:t>
      </w:r>
      <w:r w:rsidR="15AAB0DC" w:rsidRPr="0D241C7A">
        <w:rPr>
          <w:rFonts w:eastAsia="TimesNewRoman"/>
        </w:rPr>
        <w:t>leave or d</w:t>
      </w:r>
      <w:r w:rsidRPr="0D241C7A">
        <w:rPr>
          <w:rFonts w:eastAsia="TimesNewRoman"/>
        </w:rPr>
        <w:t xml:space="preserve">efence </w:t>
      </w:r>
      <w:r w:rsidR="15AAB0DC" w:rsidRPr="0D241C7A">
        <w:rPr>
          <w:rFonts w:eastAsia="TimesNewRoman"/>
        </w:rPr>
        <w:t>s</w:t>
      </w:r>
      <w:r w:rsidRPr="0D241C7A">
        <w:rPr>
          <w:rFonts w:eastAsia="TimesNewRoman"/>
        </w:rPr>
        <w:t>erv</w:t>
      </w:r>
      <w:r w:rsidR="15AAB0DC" w:rsidRPr="0D241C7A">
        <w:rPr>
          <w:rFonts w:eastAsia="TimesNewRoman"/>
        </w:rPr>
        <w:t>ice sick l</w:t>
      </w:r>
      <w:r w:rsidRPr="0D241C7A">
        <w:rPr>
          <w:rFonts w:eastAsia="TimesNewRoman"/>
        </w:rPr>
        <w:t>eave) there is no entitlement to receive payment as a public holiday. Payment for that day will be in accordance with the entitlement for that form o</w:t>
      </w:r>
      <w:r w:rsidR="44AEBDA5" w:rsidRPr="0D241C7A">
        <w:rPr>
          <w:rFonts w:eastAsia="TimesNewRoman"/>
        </w:rPr>
        <w:t>f leave (e.g. if on l</w:t>
      </w:r>
      <w:r w:rsidRPr="0D241C7A">
        <w:rPr>
          <w:rFonts w:eastAsia="TimesNewRoman"/>
        </w:rPr>
        <w:t xml:space="preserve">ong </w:t>
      </w:r>
      <w:r w:rsidR="44AEBDA5" w:rsidRPr="0D241C7A">
        <w:rPr>
          <w:rFonts w:eastAsia="TimesNewRoman"/>
        </w:rPr>
        <w:t>service l</w:t>
      </w:r>
      <w:r w:rsidRPr="0D241C7A">
        <w:rPr>
          <w:rFonts w:eastAsia="TimesNewRoman"/>
        </w:rPr>
        <w:t>eave on half pay, payment is at half pay.)</w:t>
      </w:r>
      <w:bookmarkEnd w:id="378"/>
    </w:p>
    <w:p w14:paraId="546AA848" w14:textId="562DD91A" w:rsidR="00A42BF0" w:rsidRDefault="12F3BC43" w:rsidP="002A24D0">
      <w:pPr>
        <w:pStyle w:val="Heading1"/>
        <w:rPr>
          <w:rFonts w:eastAsia="TimesNewRoman"/>
        </w:rPr>
      </w:pPr>
      <w:bookmarkStart w:id="379" w:name="_Toc149051384"/>
      <w:r w:rsidRPr="003116C2">
        <w:rPr>
          <w:rFonts w:eastAsia="TimesNewRoman"/>
        </w:rPr>
        <w:t xml:space="preserve">If under a law of a State or Territory every Sunday is declared or prescribed by or under that law to be a public holiday, there is no entitlement to receive payment as a public holiday if the </w:t>
      </w:r>
      <w:r w:rsidR="6C31A51A" w:rsidRPr="003116C2">
        <w:rPr>
          <w:rFonts w:eastAsia="TimesNewRoman"/>
        </w:rPr>
        <w:t>Employee</w:t>
      </w:r>
      <w:r w:rsidRPr="003116C2">
        <w:rPr>
          <w:rFonts w:eastAsia="TimesNewRoman"/>
        </w:rPr>
        <w:t xml:space="preserve"> would have worked, or does perform work, on that day. In these circumstances, payment will only be made at the public holiday rate if the </w:t>
      </w:r>
      <w:r w:rsidR="6C31A51A" w:rsidRPr="003116C2">
        <w:rPr>
          <w:rFonts w:eastAsia="TimesNewRoman"/>
        </w:rPr>
        <w:t>Employee</w:t>
      </w:r>
      <w:r w:rsidRPr="003116C2">
        <w:rPr>
          <w:rFonts w:eastAsia="TimesNewRoman"/>
        </w:rPr>
        <w:t xml:space="preserve"> performs work on that day, and the Sunday would otherwise be a public holiday under clause </w:t>
      </w:r>
      <w:r w:rsidR="00DE7AC9" w:rsidRPr="003116C2">
        <w:rPr>
          <w:rFonts w:eastAsia="TimesNewRoman"/>
        </w:rPr>
        <w:fldChar w:fldCharType="begin"/>
      </w:r>
      <w:r w:rsidR="00DE7AC9" w:rsidRPr="003116C2">
        <w:rPr>
          <w:rFonts w:eastAsia="TimesNewRoman"/>
        </w:rPr>
        <w:instrText xml:space="preserve"> REF _Ref149040576 \w \h </w:instrText>
      </w:r>
      <w:r w:rsidR="00D47256" w:rsidRPr="003116C2">
        <w:rPr>
          <w:rFonts w:eastAsia="TimesNewRoman"/>
        </w:rPr>
        <w:instrText xml:space="preserve"> \* MERGEFORMAT </w:instrText>
      </w:r>
      <w:r w:rsidR="00DE7AC9" w:rsidRPr="003116C2">
        <w:rPr>
          <w:rFonts w:eastAsia="TimesNewRoman"/>
        </w:rPr>
      </w:r>
      <w:r w:rsidR="00DE7AC9" w:rsidRPr="003116C2">
        <w:rPr>
          <w:rFonts w:eastAsia="TimesNewRoman"/>
        </w:rPr>
        <w:fldChar w:fldCharType="separate"/>
      </w:r>
      <w:r w:rsidR="00815DB8">
        <w:rPr>
          <w:rFonts w:eastAsia="TimesNewRoman"/>
        </w:rPr>
        <w:t>270.a</w:t>
      </w:r>
      <w:r w:rsidR="00DE7AC9" w:rsidRPr="003116C2">
        <w:rPr>
          <w:rFonts w:eastAsia="TimesNewRoman"/>
        </w:rPr>
        <w:fldChar w:fldCharType="end"/>
      </w:r>
      <w:r w:rsidR="4E6D13DB" w:rsidRPr="003116C2">
        <w:rPr>
          <w:color w:val="00B050"/>
        </w:rPr>
        <w:t xml:space="preserve"> </w:t>
      </w:r>
      <w:r w:rsidR="4E6D13DB" w:rsidRPr="003116C2">
        <w:t xml:space="preserve">to </w:t>
      </w:r>
      <w:r w:rsidR="00DE7AC9" w:rsidRPr="003116C2">
        <w:fldChar w:fldCharType="begin"/>
      </w:r>
      <w:r w:rsidR="00DE7AC9" w:rsidRPr="003116C2">
        <w:instrText xml:space="preserve"> REF _Ref149040587 \w \h </w:instrText>
      </w:r>
      <w:r w:rsidR="00D47256" w:rsidRPr="003116C2">
        <w:instrText xml:space="preserve"> \* MERGEFORMAT </w:instrText>
      </w:r>
      <w:r w:rsidR="00DE7AC9" w:rsidRPr="003116C2">
        <w:fldChar w:fldCharType="separate"/>
      </w:r>
      <w:r w:rsidR="00815DB8">
        <w:t>270.h</w:t>
      </w:r>
      <w:r w:rsidR="00DE7AC9" w:rsidRPr="003116C2">
        <w:fldChar w:fldCharType="end"/>
      </w:r>
      <w:r w:rsidRPr="003116C2">
        <w:rPr>
          <w:rFonts w:eastAsia="TimesNewRoman"/>
        </w:rPr>
        <w:t>.</w:t>
      </w:r>
      <w:bookmarkEnd w:id="379"/>
    </w:p>
    <w:p w14:paraId="0E7211A3" w14:textId="38DE4048" w:rsidR="00D1389C" w:rsidRPr="00D1389C" w:rsidRDefault="00D1389C" w:rsidP="00D1389C">
      <w:pPr>
        <w:pStyle w:val="Heading1"/>
      </w:pPr>
      <w:r>
        <w:t xml:space="preserve">An </w:t>
      </w:r>
      <w:r w:rsidR="002E1416">
        <w:t>E</w:t>
      </w:r>
      <w:r>
        <w:t>mployee, who is absent on a day or part day that is a public holiday in their normal work location, is entitled to be paid for the part or full day absence as if that day or part day was not a public holiday, except where that person would not normally have worked on that day.</w:t>
      </w:r>
    </w:p>
    <w:p w14:paraId="1AC6A900" w14:textId="381291D7" w:rsidR="00A42BF0" w:rsidRPr="003116C2" w:rsidRDefault="4E6D13DB" w:rsidP="00C64012">
      <w:pPr>
        <w:pStyle w:val="Heading1"/>
        <w:rPr>
          <w:rFonts w:eastAsia="TimesNewRoman"/>
        </w:rPr>
      </w:pPr>
      <w:bookmarkStart w:id="380" w:name="_Toc149051385"/>
      <w:r w:rsidRPr="0D241C7A">
        <w:rPr>
          <w:rFonts w:eastAsia="TimesNewRoman"/>
        </w:rPr>
        <w:t xml:space="preserve">Where a </w:t>
      </w:r>
      <w:r w:rsidR="2429EC58" w:rsidRPr="0D241C7A">
        <w:rPr>
          <w:rFonts w:eastAsia="TimesNewRoman"/>
        </w:rPr>
        <w:t>F</w:t>
      </w:r>
      <w:r w:rsidRPr="0D241C7A">
        <w:rPr>
          <w:rFonts w:eastAsia="TimesNewRoman"/>
        </w:rPr>
        <w:t xml:space="preserve">ull time </w:t>
      </w:r>
      <w:r w:rsidR="6C31A51A" w:rsidRPr="0D241C7A">
        <w:rPr>
          <w:rFonts w:eastAsia="TimesNewRoman"/>
        </w:rPr>
        <w:t>Employee</w:t>
      </w:r>
      <w:r w:rsidRPr="0D241C7A">
        <w:rPr>
          <w:rFonts w:eastAsia="TimesNewRoman"/>
        </w:rPr>
        <w:t xml:space="preserve">, including but not limited to </w:t>
      </w:r>
      <w:r w:rsidR="6C31A51A" w:rsidRPr="0D241C7A">
        <w:rPr>
          <w:rFonts w:eastAsia="TimesNewRoman"/>
        </w:rPr>
        <w:t>Employee</w:t>
      </w:r>
      <w:r w:rsidRPr="0D241C7A">
        <w:rPr>
          <w:rFonts w:eastAsia="TimesNewRoman"/>
        </w:rPr>
        <w:t xml:space="preserve">s on compressed hours, has a regular planned day off which would fall on a public holiday, the </w:t>
      </w:r>
      <w:r w:rsidR="243CE8E4" w:rsidRPr="0D241C7A">
        <w:rPr>
          <w:rFonts w:eastAsia="TimesNewRoman"/>
        </w:rPr>
        <w:t>Secretary</w:t>
      </w:r>
      <w:r w:rsidRPr="0D241C7A">
        <w:rPr>
          <w:rFonts w:eastAsia="TimesNewRoman"/>
        </w:rPr>
        <w:t xml:space="preserve"> may allow the </w:t>
      </w:r>
      <w:r w:rsidR="6C31A51A" w:rsidRPr="0D241C7A">
        <w:rPr>
          <w:rFonts w:eastAsia="TimesNewRoman"/>
        </w:rPr>
        <w:t>Employee</w:t>
      </w:r>
      <w:r w:rsidRPr="0D241C7A">
        <w:rPr>
          <w:rFonts w:eastAsia="TimesNewRoman"/>
        </w:rPr>
        <w:t xml:space="preserve"> to change their planned day off so that it does not fall on a public holiday. If it is not possible to change their planned day off, the </w:t>
      </w:r>
      <w:r w:rsidR="6C31A51A" w:rsidRPr="0D241C7A">
        <w:rPr>
          <w:rFonts w:eastAsia="TimesNewRoman"/>
        </w:rPr>
        <w:t>Employee</w:t>
      </w:r>
      <w:r w:rsidRPr="0D241C7A">
        <w:rPr>
          <w:rFonts w:eastAsia="TimesNewRoman"/>
        </w:rPr>
        <w:t xml:space="preserve"> will be credited an </w:t>
      </w:r>
      <w:r w:rsidR="7F7A4C8E" w:rsidRPr="0D241C7A">
        <w:rPr>
          <w:rFonts w:eastAsia="TimesNewRoman"/>
        </w:rPr>
        <w:t xml:space="preserve">equivalent </w:t>
      </w:r>
      <w:r w:rsidR="762FE92E" w:rsidRPr="0D241C7A">
        <w:rPr>
          <w:rFonts w:eastAsia="TimesNewRoman"/>
        </w:rPr>
        <w:t xml:space="preserve">amount of time to their regular hours </w:t>
      </w:r>
      <w:r w:rsidR="10343DFA" w:rsidRPr="0D241C7A">
        <w:rPr>
          <w:rFonts w:eastAsia="TimesNewRoman"/>
        </w:rPr>
        <w:t>for the day in flex credits or EL TOIL in recognition of their planned day off.</w:t>
      </w:r>
      <w:bookmarkEnd w:id="380"/>
      <w:r w:rsidRPr="0D241C7A">
        <w:rPr>
          <w:rFonts w:eastAsia="TimesNewRoman"/>
        </w:rPr>
        <w:t xml:space="preserve"> </w:t>
      </w:r>
    </w:p>
    <w:p w14:paraId="58F4B137" w14:textId="110AD470" w:rsidR="00A9109B" w:rsidRPr="003116C2" w:rsidRDefault="76B51368" w:rsidP="00A9109B">
      <w:pPr>
        <w:pStyle w:val="Heading1"/>
      </w:pPr>
      <w:r>
        <w:t xml:space="preserve">Where an Ongoing </w:t>
      </w:r>
      <w:r w:rsidR="6C31A51A">
        <w:t>COMCAR Driver</w:t>
      </w:r>
      <w:r>
        <w:t xml:space="preserve"> agrees to work on a public holiday, the </w:t>
      </w:r>
      <w:r w:rsidR="6C31A51A">
        <w:t>Employee</w:t>
      </w:r>
      <w:r>
        <w:t xml:space="preserve"> will be credited with an SRDO.</w:t>
      </w:r>
    </w:p>
    <w:p w14:paraId="15C9CD23" w14:textId="09B82E05" w:rsidR="00C64012" w:rsidRPr="003116C2" w:rsidRDefault="00C64012" w:rsidP="00C64012">
      <w:pPr>
        <w:pStyle w:val="Heading1"/>
      </w:pPr>
      <w:r>
        <w:t xml:space="preserve">Where a </w:t>
      </w:r>
      <w:proofErr w:type="spellStart"/>
      <w:r>
        <w:t>Shiftworker</w:t>
      </w:r>
      <w:proofErr w:type="spellEnd"/>
      <w:r>
        <w:t xml:space="preserve"> in the COMCAR National Operations Centre agrees to work on a public holiday, the Employee will receive a substituted day off. </w:t>
      </w:r>
    </w:p>
    <w:p w14:paraId="1C0D4F77" w14:textId="4F7A47EE" w:rsidR="00A42BF0" w:rsidRPr="003116C2" w:rsidRDefault="00A45B54" w:rsidP="002A24D0">
      <w:pPr>
        <w:pStyle w:val="Title"/>
      </w:pPr>
      <w:bookmarkStart w:id="381" w:name="_Toc148017022"/>
      <w:bookmarkStart w:id="382" w:name="_Toc148017229"/>
      <w:bookmarkStart w:id="383" w:name="_Toc153533700"/>
      <w:r w:rsidRPr="003116C2">
        <w:t xml:space="preserve">Section 6: </w:t>
      </w:r>
      <w:r w:rsidR="00A42BF0" w:rsidRPr="003116C2">
        <w:t>Leave</w:t>
      </w:r>
      <w:bookmarkEnd w:id="381"/>
      <w:bookmarkEnd w:id="382"/>
      <w:bookmarkEnd w:id="383"/>
    </w:p>
    <w:p w14:paraId="3C89D505" w14:textId="4B15DD3F" w:rsidR="00D47256" w:rsidRPr="003116C2" w:rsidRDefault="00D47256" w:rsidP="00006B5C">
      <w:pPr>
        <w:pStyle w:val="Subtitle"/>
      </w:pPr>
      <w:bookmarkStart w:id="384" w:name="_Toc153533701"/>
      <w:bookmarkStart w:id="385" w:name="_Toc148017023"/>
      <w:bookmarkStart w:id="386" w:name="_Toc148017230"/>
      <w:r w:rsidRPr="003116C2">
        <w:t>Non-approval of leave</w:t>
      </w:r>
      <w:bookmarkEnd w:id="384"/>
    </w:p>
    <w:p w14:paraId="20D591A1" w14:textId="678496B7" w:rsidR="00D47256" w:rsidRPr="003116C2" w:rsidRDefault="243CE8E4" w:rsidP="00D47256">
      <w:pPr>
        <w:pStyle w:val="Heading1"/>
      </w:pPr>
      <w:r>
        <w:t xml:space="preserve">Where an </w:t>
      </w:r>
      <w:r w:rsidR="6C31A51A">
        <w:t>Employee</w:t>
      </w:r>
      <w:r>
        <w:t xml:space="preserve"> has had a formal application for leave rejected, the </w:t>
      </w:r>
      <w:r w:rsidR="00BA4E56">
        <w:t>Secretary</w:t>
      </w:r>
      <w:r>
        <w:t xml:space="preserve"> will advise the </w:t>
      </w:r>
      <w:r w:rsidR="6C31A51A">
        <w:t>Employee</w:t>
      </w:r>
      <w:r>
        <w:t xml:space="preserve"> of the reason(s) for the decision in writing, where requested by the </w:t>
      </w:r>
      <w:r w:rsidR="6C31A51A">
        <w:t>Employee</w:t>
      </w:r>
      <w:r>
        <w:t>.</w:t>
      </w:r>
    </w:p>
    <w:p w14:paraId="4DA2E051" w14:textId="1487B8A4" w:rsidR="00D47256" w:rsidRPr="003116C2" w:rsidRDefault="00D47256" w:rsidP="00D47256">
      <w:pPr>
        <w:pStyle w:val="Subtitle"/>
      </w:pPr>
      <w:bookmarkStart w:id="387" w:name="_Toc153533702"/>
      <w:r w:rsidRPr="003116C2">
        <w:t xml:space="preserve">Recall to </w:t>
      </w:r>
      <w:proofErr w:type="gramStart"/>
      <w:r w:rsidRPr="003116C2">
        <w:t>duty</w:t>
      </w:r>
      <w:bookmarkEnd w:id="387"/>
      <w:proofErr w:type="gramEnd"/>
    </w:p>
    <w:p w14:paraId="3BA60C23" w14:textId="7379423C" w:rsidR="00D47256" w:rsidRPr="003116C2" w:rsidRDefault="243CE8E4" w:rsidP="00D47256">
      <w:pPr>
        <w:pStyle w:val="Heading1"/>
      </w:pPr>
      <w:r>
        <w:t xml:space="preserve">Finance will not unreasonably cancel approved leave or recall </w:t>
      </w:r>
      <w:r w:rsidR="6C31A51A">
        <w:t>Employee</w:t>
      </w:r>
      <w:r>
        <w:t xml:space="preserve">s to duty while on approved leave, or on weekends or public holidays. In such circumstances the </w:t>
      </w:r>
      <w:r w:rsidR="00BA4E56">
        <w:t>Secretary</w:t>
      </w:r>
      <w:r>
        <w:t xml:space="preserve"> will approve reimbursement of travel expenses, incidental </w:t>
      </w:r>
      <w:proofErr w:type="gramStart"/>
      <w:r>
        <w:t>expenses</w:t>
      </w:r>
      <w:proofErr w:type="gramEnd"/>
      <w:r>
        <w:t xml:space="preserve"> or family care costs not otherwise recoverable under insurance or from another source.</w:t>
      </w:r>
    </w:p>
    <w:p w14:paraId="23325DA9" w14:textId="4EA1D8EF" w:rsidR="008A6EBE" w:rsidRPr="003116C2" w:rsidRDefault="008A6EBE" w:rsidP="00006B5C">
      <w:pPr>
        <w:pStyle w:val="Subtitle"/>
      </w:pPr>
      <w:bookmarkStart w:id="388" w:name="_Toc153533703"/>
      <w:r w:rsidRPr="003116C2">
        <w:t>Annual leave</w:t>
      </w:r>
      <w:bookmarkEnd w:id="385"/>
      <w:bookmarkEnd w:id="386"/>
      <w:bookmarkEnd w:id="388"/>
      <w:r w:rsidRPr="003116C2">
        <w:t xml:space="preserve"> </w:t>
      </w:r>
    </w:p>
    <w:p w14:paraId="50EDE323" w14:textId="0C5AA4B9" w:rsidR="001D52AA" w:rsidRPr="003116C2" w:rsidRDefault="6C31A51A" w:rsidP="00286F55">
      <w:pPr>
        <w:pStyle w:val="Heading1"/>
      </w:pPr>
      <w:r w:rsidRPr="0D241C7A">
        <w:rPr>
          <w:rFonts w:cs="Arial"/>
        </w:rPr>
        <w:t>Employee</w:t>
      </w:r>
      <w:r w:rsidR="76B51368">
        <w:t xml:space="preserve">s are entitled to </w:t>
      </w:r>
      <w:r w:rsidR="00217C5B">
        <w:t>4 weeks (</w:t>
      </w:r>
      <w:r w:rsidR="76B51368">
        <w:t>20 days</w:t>
      </w:r>
      <w:r w:rsidR="00217C5B">
        <w:t>)</w:t>
      </w:r>
      <w:r w:rsidR="76B51368">
        <w:t xml:space="preserve"> </w:t>
      </w:r>
      <w:r w:rsidR="002428BC">
        <w:t xml:space="preserve">paid </w:t>
      </w:r>
      <w:r w:rsidR="00286F55">
        <w:t>annual leave</w:t>
      </w:r>
      <w:r w:rsidR="76B51368">
        <w:t xml:space="preserve">, pro-rata for </w:t>
      </w:r>
      <w:r w:rsidR="4B0663FA">
        <w:t>P</w:t>
      </w:r>
      <w:r w:rsidR="76B51368">
        <w:t xml:space="preserve">art-time </w:t>
      </w:r>
      <w:r>
        <w:t>Employee</w:t>
      </w:r>
      <w:r w:rsidR="76B51368">
        <w:t>s, for each full year of service. Annual leave may be taken at either full or half pay.</w:t>
      </w:r>
    </w:p>
    <w:p w14:paraId="151C74D3" w14:textId="0A9E7D90" w:rsidR="00A9109B" w:rsidRPr="003116C2" w:rsidRDefault="76B51368" w:rsidP="00A9109B">
      <w:pPr>
        <w:pStyle w:val="Heading1"/>
      </w:pPr>
      <w:bookmarkStart w:id="389" w:name="_Ref150504121"/>
      <w:r>
        <w:t xml:space="preserve"> </w:t>
      </w:r>
      <w:r w:rsidR="003F5905">
        <w:t xml:space="preserve">Permanent </w:t>
      </w:r>
      <w:proofErr w:type="spellStart"/>
      <w:r>
        <w:t>Shiftworkers</w:t>
      </w:r>
      <w:proofErr w:type="spellEnd"/>
      <w:r>
        <w:t xml:space="preserve"> will be entitled to an additional </w:t>
      </w:r>
      <w:r w:rsidR="004C1A31">
        <w:t xml:space="preserve">5 </w:t>
      </w:r>
      <w:r>
        <w:t xml:space="preserve">days' annual leave (pro-rated for part-time </w:t>
      </w:r>
      <w:r w:rsidR="00286F55">
        <w:t xml:space="preserve">Permanent </w:t>
      </w:r>
      <w:proofErr w:type="spellStart"/>
      <w:r>
        <w:t>Shiftworkers</w:t>
      </w:r>
      <w:proofErr w:type="spellEnd"/>
      <w:r>
        <w:t>) for each year of service.</w:t>
      </w:r>
      <w:bookmarkEnd w:id="389"/>
    </w:p>
    <w:p w14:paraId="7FBA712E" w14:textId="58ACCFD1" w:rsidR="00A9109B" w:rsidRPr="003116C2" w:rsidRDefault="00A9109B" w:rsidP="007E3ECF">
      <w:pPr>
        <w:pStyle w:val="Heading2"/>
      </w:pPr>
      <w:r>
        <w:t xml:space="preserve">Fixed Term </w:t>
      </w:r>
      <w:proofErr w:type="spellStart"/>
      <w:r>
        <w:t>Shiftworkers</w:t>
      </w:r>
      <w:proofErr w:type="spellEnd"/>
      <w:r>
        <w:t xml:space="preserve"> will accrue the higher leave accrual rate at</w:t>
      </w:r>
      <w:r w:rsidR="00CF2771">
        <w:t xml:space="preserve"> clause</w:t>
      </w:r>
      <w:r>
        <w:t xml:space="preserve"> </w:t>
      </w:r>
      <w:r>
        <w:fldChar w:fldCharType="begin"/>
      </w:r>
      <w:r>
        <w:instrText xml:space="preserve"> REF _Ref150504121 \r \h  \* MERGEFORMAT </w:instrText>
      </w:r>
      <w:r>
        <w:fldChar w:fldCharType="separate"/>
      </w:r>
      <w:r w:rsidR="00815DB8">
        <w:t>284</w:t>
      </w:r>
      <w:r>
        <w:fldChar w:fldCharType="end"/>
      </w:r>
      <w:r>
        <w:t xml:space="preserve"> only during the </w:t>
      </w:r>
      <w:proofErr w:type="gramStart"/>
      <w:r>
        <w:t>period of time</w:t>
      </w:r>
      <w:proofErr w:type="gramEnd"/>
      <w:r>
        <w:t xml:space="preserve"> the Fixed Term </w:t>
      </w:r>
      <w:proofErr w:type="spellStart"/>
      <w:r>
        <w:t>Shiftworker</w:t>
      </w:r>
      <w:proofErr w:type="spellEnd"/>
      <w:r>
        <w:t xml:space="preserve"> is rostered as a </w:t>
      </w:r>
      <w:proofErr w:type="spellStart"/>
      <w:r>
        <w:t>Shiftworker</w:t>
      </w:r>
      <w:proofErr w:type="spellEnd"/>
      <w:r>
        <w:t xml:space="preserve">. </w:t>
      </w:r>
    </w:p>
    <w:p w14:paraId="2E94EA32" w14:textId="23C09247" w:rsidR="00A9109B" w:rsidRPr="003116C2" w:rsidRDefault="76B51368" w:rsidP="00A9109B">
      <w:pPr>
        <w:pStyle w:val="Heading1"/>
      </w:pPr>
      <w:r>
        <w:t xml:space="preserve">All annual leave will accrue and be credited to </w:t>
      </w:r>
      <w:r w:rsidR="6C31A51A">
        <w:t>Employee</w:t>
      </w:r>
      <w:r>
        <w:t>s daily.</w:t>
      </w:r>
    </w:p>
    <w:p w14:paraId="7B2D85BC" w14:textId="16DCD5B4" w:rsidR="00A9109B" w:rsidRPr="001261FF" w:rsidRDefault="00A9109B" w:rsidP="001261FF">
      <w:pPr>
        <w:pStyle w:val="Subheaditalics"/>
      </w:pPr>
      <w:r w:rsidRPr="001261FF">
        <w:t xml:space="preserve">Requirement to take annual leave - </w:t>
      </w:r>
      <w:r w:rsidR="00E75F10" w:rsidRPr="001261FF">
        <w:t>Employee</w:t>
      </w:r>
      <w:r w:rsidRPr="001261FF">
        <w:t xml:space="preserve">s other than </w:t>
      </w:r>
      <w:r w:rsidR="00E75F10" w:rsidRPr="001261FF">
        <w:t>COMCAR</w:t>
      </w:r>
      <w:r w:rsidRPr="001261FF">
        <w:t xml:space="preserve"> Ongoing Drivers and </w:t>
      </w:r>
      <w:r w:rsidR="00E75F10" w:rsidRPr="001261FF">
        <w:t>COMCAR</w:t>
      </w:r>
      <w:r w:rsidRPr="001261FF">
        <w:t xml:space="preserve"> National Operations Centre </w:t>
      </w:r>
      <w:proofErr w:type="spellStart"/>
      <w:r w:rsidRPr="001261FF">
        <w:t>Shiftworkers</w:t>
      </w:r>
      <w:proofErr w:type="spellEnd"/>
    </w:p>
    <w:p w14:paraId="1C707F4D" w14:textId="035F3665" w:rsidR="00A9109B" w:rsidRDefault="76B51368" w:rsidP="00D636B0">
      <w:pPr>
        <w:pStyle w:val="Heading1"/>
        <w:keepNext/>
      </w:pPr>
      <w:bookmarkStart w:id="390" w:name="_Ref149977242"/>
      <w:r>
        <w:t xml:space="preserve">This clause applies to </w:t>
      </w:r>
      <w:r w:rsidR="6C31A51A">
        <w:t>Employee</w:t>
      </w:r>
      <w:r>
        <w:t xml:space="preserve">s, other than </w:t>
      </w:r>
      <w:r w:rsidR="6C31A51A">
        <w:t>COMCAR</w:t>
      </w:r>
      <w:r>
        <w:t xml:space="preserve"> Ongoing Drivers and </w:t>
      </w:r>
      <w:r w:rsidR="6C31A51A">
        <w:t>COMCAR</w:t>
      </w:r>
      <w:r>
        <w:t xml:space="preserve"> National Operations Centre </w:t>
      </w:r>
      <w:proofErr w:type="spellStart"/>
      <w:r>
        <w:t>Shiftworkers</w:t>
      </w:r>
      <w:proofErr w:type="spellEnd"/>
      <w:r>
        <w:t>.</w:t>
      </w:r>
      <w:bookmarkEnd w:id="390"/>
      <w:r w:rsidR="00743628">
        <w:t xml:space="preserve"> These Employees:</w:t>
      </w:r>
    </w:p>
    <w:p w14:paraId="22D06625" w14:textId="4E904A66" w:rsidR="00A9109B" w:rsidRPr="003116C2" w:rsidRDefault="76B51368" w:rsidP="00D636B0">
      <w:pPr>
        <w:pStyle w:val="Heading2"/>
      </w:pPr>
      <w:r>
        <w:t xml:space="preserve">are required to take a minimum 10 </w:t>
      </w:r>
      <w:proofErr w:type="gramStart"/>
      <w:r>
        <w:t>days'</w:t>
      </w:r>
      <w:proofErr w:type="gramEnd"/>
      <w:r>
        <w:t xml:space="preserve"> of annual leave per calendar year, pro-rata for </w:t>
      </w:r>
      <w:r w:rsidR="4B0663FA">
        <w:t>P</w:t>
      </w:r>
      <w:r>
        <w:t xml:space="preserve">art-time </w:t>
      </w:r>
      <w:r w:rsidR="6C31A51A">
        <w:t>Employee</w:t>
      </w:r>
      <w:r>
        <w:t xml:space="preserve">s. The </w:t>
      </w:r>
      <w:r w:rsidR="00257FD6">
        <w:t>Secretary</w:t>
      </w:r>
      <w:r>
        <w:t xml:space="preserve"> may approve the </w:t>
      </w:r>
      <w:r w:rsidR="6C31A51A">
        <w:t>Employee</w:t>
      </w:r>
      <w:r>
        <w:t xml:space="preserve"> taking less than this amount</w:t>
      </w:r>
      <w:r w:rsidR="00743628">
        <w:t>; and</w:t>
      </w:r>
    </w:p>
    <w:p w14:paraId="2FEB639F" w14:textId="249ADB42" w:rsidR="00A9109B" w:rsidRPr="003116C2" w:rsidRDefault="00743628" w:rsidP="00D636B0">
      <w:pPr>
        <w:pStyle w:val="Heading2"/>
      </w:pPr>
      <w:bookmarkStart w:id="391" w:name="_Ref149887045"/>
      <w:r>
        <w:t>with</w:t>
      </w:r>
      <w:r w:rsidR="76B51368">
        <w:t xml:space="preserve"> their </w:t>
      </w:r>
      <w:proofErr w:type="gramStart"/>
      <w:r w:rsidR="37BFF76C">
        <w:t>Ma</w:t>
      </w:r>
      <w:r w:rsidR="76B51368">
        <w:t>nagers</w:t>
      </w:r>
      <w:proofErr w:type="gramEnd"/>
      <w:r w:rsidR="37BFF76C">
        <w:t>,</w:t>
      </w:r>
      <w:r w:rsidR="76B51368">
        <w:t xml:space="preserve"> will take joint responsibility for ensuring that accrued annual leave does not exceed 40 days. Accrued annual leave </w:t>
      </w:r>
      <w:proofErr w:type="gramStart"/>
      <w:r w:rsidR="76B51368">
        <w:t>in excess of</w:t>
      </w:r>
      <w:proofErr w:type="gramEnd"/>
      <w:r w:rsidR="76B51368">
        <w:t xml:space="preserve"> 40 days' will be considered an excess annual leave balance.</w:t>
      </w:r>
      <w:bookmarkEnd w:id="391"/>
    </w:p>
    <w:p w14:paraId="74599DDB" w14:textId="66639671" w:rsidR="00A9109B" w:rsidRPr="001261FF" w:rsidRDefault="00A9109B" w:rsidP="001261FF">
      <w:pPr>
        <w:pStyle w:val="Subheaditalics"/>
      </w:pPr>
      <w:r w:rsidRPr="001261FF">
        <w:t xml:space="preserve">Requirement to take annual leave - </w:t>
      </w:r>
      <w:r w:rsidR="00E75F10" w:rsidRPr="001261FF">
        <w:t>COMCAR</w:t>
      </w:r>
      <w:r w:rsidRPr="001261FF">
        <w:t xml:space="preserve"> Ongoing Drivers and </w:t>
      </w:r>
      <w:r w:rsidR="00E75F10" w:rsidRPr="001261FF">
        <w:t>COMCAR</w:t>
      </w:r>
      <w:r w:rsidRPr="001261FF">
        <w:t xml:space="preserve"> National Operations Centre </w:t>
      </w:r>
      <w:proofErr w:type="spellStart"/>
      <w:r w:rsidRPr="001261FF">
        <w:t>Shiftworkers</w:t>
      </w:r>
      <w:proofErr w:type="spellEnd"/>
    </w:p>
    <w:p w14:paraId="6AE141A0" w14:textId="357C3B59" w:rsidR="00A9109B" w:rsidRPr="003116C2" w:rsidRDefault="00743628" w:rsidP="00A9109B">
      <w:pPr>
        <w:pStyle w:val="Heading1"/>
      </w:pPr>
      <w:bookmarkStart w:id="392" w:name="_Ref149977296"/>
      <w:r>
        <w:t>COMCAR Ongoing Drivers</w:t>
      </w:r>
      <w:r w:rsidR="00063257">
        <w:t xml:space="preserve"> </w:t>
      </w:r>
      <w:r w:rsidR="76B51368">
        <w:t xml:space="preserve">are required to take at least 10 days' leave (pro-rata for </w:t>
      </w:r>
      <w:r w:rsidR="4B0663FA">
        <w:t>P</w:t>
      </w:r>
      <w:r w:rsidR="76B51368">
        <w:t xml:space="preserve">art-time </w:t>
      </w:r>
      <w:r w:rsidR="6C31A51A">
        <w:t>Employee</w:t>
      </w:r>
      <w:r w:rsidR="76B51368">
        <w:t xml:space="preserve">s) between 2 January and 31 January each year, </w:t>
      </w:r>
      <w:r>
        <w:t xml:space="preserve">in accordance with COMCAR operational </w:t>
      </w:r>
      <w:proofErr w:type="gramStart"/>
      <w:r>
        <w:t>requirements ,</w:t>
      </w:r>
      <w:proofErr w:type="gramEnd"/>
      <w:r>
        <w:t xml:space="preserve"> </w:t>
      </w:r>
      <w:r w:rsidR="76B51368">
        <w:t xml:space="preserve">unless otherwise agreed by the </w:t>
      </w:r>
      <w:r w:rsidR="00BA4E56">
        <w:t>Secretary</w:t>
      </w:r>
      <w:r w:rsidR="76B51368">
        <w:t>.</w:t>
      </w:r>
      <w:bookmarkEnd w:id="392"/>
    </w:p>
    <w:p w14:paraId="5E9F905C" w14:textId="459A6FAC" w:rsidR="00A9109B" w:rsidRPr="003116C2" w:rsidRDefault="6C31A51A" w:rsidP="00A9109B">
      <w:pPr>
        <w:pStyle w:val="Heading1"/>
      </w:pPr>
      <w:bookmarkStart w:id="393" w:name="_Ref149977299"/>
      <w:r>
        <w:t>COMCAR</w:t>
      </w:r>
      <w:r w:rsidR="76B51368">
        <w:t xml:space="preserve"> National Operations Centre </w:t>
      </w:r>
      <w:proofErr w:type="spellStart"/>
      <w:r w:rsidR="76B51368">
        <w:t>Shiftworkers</w:t>
      </w:r>
      <w:proofErr w:type="spellEnd"/>
      <w:r w:rsidR="76B51368">
        <w:t xml:space="preserve"> will be required to take at least </w:t>
      </w:r>
      <w:r w:rsidR="004C1A31">
        <w:t xml:space="preserve">5 </w:t>
      </w:r>
      <w:r w:rsidR="76B51368">
        <w:t xml:space="preserve">days' leave (pro-rata for </w:t>
      </w:r>
      <w:r w:rsidR="4B0663FA">
        <w:t>P</w:t>
      </w:r>
      <w:r w:rsidR="76B51368">
        <w:t xml:space="preserve">art-time </w:t>
      </w:r>
      <w:r>
        <w:t>Employee</w:t>
      </w:r>
      <w:r w:rsidR="76B51368">
        <w:t xml:space="preserve">s) between 2 January and 31 January each year, unless otherwise agreed by the </w:t>
      </w:r>
      <w:r w:rsidR="00BA4E56">
        <w:t>Secretary</w:t>
      </w:r>
      <w:r w:rsidR="76B51368">
        <w:t>.</w:t>
      </w:r>
      <w:bookmarkEnd w:id="393"/>
    </w:p>
    <w:p w14:paraId="2A71EF5E" w14:textId="19DCEF46" w:rsidR="00A9109B" w:rsidRPr="003116C2" w:rsidRDefault="76B51368" w:rsidP="00A9109B">
      <w:pPr>
        <w:pStyle w:val="Heading1"/>
      </w:pPr>
      <w:r>
        <w:t xml:space="preserve">Where an </w:t>
      </w:r>
      <w:r w:rsidR="6C31A51A">
        <w:t>Employee</w:t>
      </w:r>
      <w:r>
        <w:t xml:space="preserve"> does not have sufficient accrued annual leave to take annual leave in accordance with clauses </w:t>
      </w:r>
      <w:r>
        <w:fldChar w:fldCharType="begin"/>
      </w:r>
      <w:r>
        <w:instrText xml:space="preserve"> REF _Ref149977296 \r \h  \* MERGEFORMAT </w:instrText>
      </w:r>
      <w:r>
        <w:fldChar w:fldCharType="separate"/>
      </w:r>
      <w:r w:rsidR="00815DB8">
        <w:t>287</w:t>
      </w:r>
      <w:r>
        <w:fldChar w:fldCharType="end"/>
      </w:r>
      <w:r w:rsidR="37BFF76C">
        <w:t xml:space="preserve"> or </w:t>
      </w:r>
      <w:r>
        <w:fldChar w:fldCharType="begin"/>
      </w:r>
      <w:r>
        <w:instrText xml:space="preserve"> REF _Ref149977299 \r \h  \* MERGEFORMAT </w:instrText>
      </w:r>
      <w:r>
        <w:fldChar w:fldCharType="separate"/>
      </w:r>
      <w:r w:rsidR="00815DB8">
        <w:t>288</w:t>
      </w:r>
      <w:r>
        <w:fldChar w:fldCharType="end"/>
      </w:r>
      <w:r>
        <w:t xml:space="preserve">, they may be directed to take unpaid leave instead. </w:t>
      </w:r>
    </w:p>
    <w:p w14:paraId="6FF8A9BC" w14:textId="6A030DB6" w:rsidR="00A9109B" w:rsidRPr="003116C2" w:rsidRDefault="00743628" w:rsidP="00A9109B">
      <w:pPr>
        <w:pStyle w:val="Heading1"/>
      </w:pPr>
      <w:bookmarkStart w:id="394" w:name="_Ref149887072"/>
      <w:r>
        <w:t xml:space="preserve">COMCAR Ongoing Drivers and COMCAR National Operations Centre </w:t>
      </w:r>
      <w:proofErr w:type="spellStart"/>
      <w:r>
        <w:t>Shiftworkers</w:t>
      </w:r>
      <w:proofErr w:type="spellEnd"/>
      <w:r>
        <w:t xml:space="preserve"> </w:t>
      </w:r>
      <w:r w:rsidR="76B51368">
        <w:t xml:space="preserve">will take joint responsibility with their </w:t>
      </w:r>
      <w:proofErr w:type="gramStart"/>
      <w:r w:rsidR="37BFF76C">
        <w:t>M</w:t>
      </w:r>
      <w:r w:rsidR="76B51368">
        <w:t>anager</w:t>
      </w:r>
      <w:proofErr w:type="gramEnd"/>
      <w:r w:rsidR="76B51368">
        <w:t xml:space="preserve"> for ensuring that accrued annual leave does not exceed 50 days. Accrued annual leave </w:t>
      </w:r>
      <w:proofErr w:type="gramStart"/>
      <w:r w:rsidR="76B51368">
        <w:t>in excess of</w:t>
      </w:r>
      <w:proofErr w:type="gramEnd"/>
      <w:r w:rsidR="76B51368">
        <w:t xml:space="preserve"> 50 days will be considered an excess annual leave balance.</w:t>
      </w:r>
      <w:bookmarkEnd w:id="394"/>
    </w:p>
    <w:p w14:paraId="3194812B" w14:textId="77777777" w:rsidR="00A9109B" w:rsidRPr="001261FF" w:rsidRDefault="00A9109B" w:rsidP="001261FF">
      <w:pPr>
        <w:pStyle w:val="Subheaditalics"/>
      </w:pPr>
      <w:r w:rsidRPr="001261FF">
        <w:t>Managing Excess Annual Leave Balances</w:t>
      </w:r>
    </w:p>
    <w:p w14:paraId="292C0971" w14:textId="007A857A" w:rsidR="00A9109B" w:rsidRPr="003116C2" w:rsidRDefault="76B51368" w:rsidP="00A9109B">
      <w:pPr>
        <w:pStyle w:val="Heading1"/>
      </w:pPr>
      <w:r>
        <w:t xml:space="preserve">When an </w:t>
      </w:r>
      <w:r w:rsidR="6C31A51A">
        <w:t>Employee</w:t>
      </w:r>
      <w:r>
        <w:t xml:space="preserve"> has an excess annual leave balance under clause </w:t>
      </w:r>
      <w:r>
        <w:fldChar w:fldCharType="begin"/>
      </w:r>
      <w:r>
        <w:instrText xml:space="preserve"> REF _Ref149887045 \r \h  \* MERGEFORMAT </w:instrText>
      </w:r>
      <w:r>
        <w:fldChar w:fldCharType="separate"/>
      </w:r>
      <w:r w:rsidR="00815DB8">
        <w:t>286.b</w:t>
      </w:r>
      <w:r>
        <w:fldChar w:fldCharType="end"/>
      </w:r>
      <w:r w:rsidR="4E5090F7">
        <w:t xml:space="preserve"> </w:t>
      </w:r>
      <w:r>
        <w:t xml:space="preserve">or clause </w:t>
      </w:r>
      <w:r>
        <w:fldChar w:fldCharType="begin"/>
      </w:r>
      <w:r>
        <w:instrText xml:space="preserve"> REF _Ref149887072 \r \h  \* MERGEFORMAT </w:instrText>
      </w:r>
      <w:r>
        <w:fldChar w:fldCharType="separate"/>
      </w:r>
      <w:r w:rsidR="00815DB8">
        <w:t>290</w:t>
      </w:r>
      <w:r>
        <w:fldChar w:fldCharType="end"/>
      </w:r>
      <w:r>
        <w:t xml:space="preserve">, the following steps will be taken: </w:t>
      </w:r>
    </w:p>
    <w:p w14:paraId="1972FE15" w14:textId="354A35C3" w:rsidR="00A9109B" w:rsidRPr="003116C2" w:rsidRDefault="00A9109B" w:rsidP="00A9109B">
      <w:pPr>
        <w:pStyle w:val="Heading2"/>
      </w:pPr>
      <w:bookmarkStart w:id="395" w:name="_Ref149977376"/>
      <w:r>
        <w:t xml:space="preserve">the </w:t>
      </w:r>
      <w:r w:rsidR="00F76237">
        <w:t>M</w:t>
      </w:r>
      <w:r>
        <w:t xml:space="preserve">anager must work with the </w:t>
      </w:r>
      <w:r w:rsidR="00E75F10">
        <w:t>Employee</w:t>
      </w:r>
      <w:r>
        <w:t xml:space="preserve"> to develop a strategy to reduce the leave to </w:t>
      </w:r>
      <w:r w:rsidR="00665E32">
        <w:t>the maximum permitted amount (40 or 50 days),</w:t>
      </w:r>
      <w:r>
        <w:t xml:space="preserve"> or less</w:t>
      </w:r>
      <w:r w:rsidR="00665E32">
        <w:t>,</w:t>
      </w:r>
      <w:r>
        <w:t xml:space="preserve"> within a </w:t>
      </w:r>
      <w:proofErr w:type="gramStart"/>
      <w:r>
        <w:t>12 month</w:t>
      </w:r>
      <w:proofErr w:type="gramEnd"/>
      <w:r>
        <w:t xml:space="preserve"> period; and</w:t>
      </w:r>
      <w:bookmarkEnd w:id="395"/>
    </w:p>
    <w:p w14:paraId="6B8A30C9" w14:textId="1E3FFDB7" w:rsidR="00A9109B" w:rsidRPr="003116C2" w:rsidRDefault="76B51368" w:rsidP="00A9109B">
      <w:pPr>
        <w:pStyle w:val="Heading2"/>
      </w:pPr>
      <w:r>
        <w:t xml:space="preserve">if an </w:t>
      </w:r>
      <w:r w:rsidR="00020EF2">
        <w:t>a</w:t>
      </w:r>
      <w:r w:rsidR="1F5E75BE">
        <w:t>greement</w:t>
      </w:r>
      <w:r>
        <w:t xml:space="preserve"> cannot be reached under </w:t>
      </w:r>
      <w:r>
        <w:fldChar w:fldCharType="begin"/>
      </w:r>
      <w:r>
        <w:instrText xml:space="preserve"> REF _Ref149977376 \r \h  \* MERGEFORMAT </w:instrText>
      </w:r>
      <w:r>
        <w:fldChar w:fldCharType="separate"/>
      </w:r>
      <w:r w:rsidR="00815DB8">
        <w:t>a</w:t>
      </w:r>
      <w:r>
        <w:fldChar w:fldCharType="end"/>
      </w:r>
      <w:r>
        <w:t xml:space="preserve">, the </w:t>
      </w:r>
      <w:r w:rsidR="00041A87">
        <w:t xml:space="preserve">Secretary </w:t>
      </w:r>
      <w:r>
        <w:t xml:space="preserve">may direct the </w:t>
      </w:r>
      <w:r w:rsidR="6C31A51A">
        <w:t>Employee</w:t>
      </w:r>
      <w:r>
        <w:t xml:space="preserve"> to take one or more periods of annual leave to reduce the balance within the next 12 months. A direction issued under this subclause must be in writing and provide the </w:t>
      </w:r>
      <w:r w:rsidR="6C31A51A">
        <w:t>Employee</w:t>
      </w:r>
      <w:r>
        <w:t xml:space="preserve"> at least 30 calendar days' notice of the period of directed leave commencing. </w:t>
      </w:r>
    </w:p>
    <w:p w14:paraId="5FB7BF48" w14:textId="49532D82" w:rsidR="0093544C" w:rsidRPr="003116C2" w:rsidRDefault="0093544C" w:rsidP="001261FF">
      <w:pPr>
        <w:pStyle w:val="Subheaditalics"/>
        <w:rPr>
          <w:i w:val="0"/>
          <w:iCs w:val="0"/>
        </w:rPr>
      </w:pPr>
      <w:r w:rsidRPr="003116C2">
        <w:t>Approval</w:t>
      </w:r>
    </w:p>
    <w:p w14:paraId="1705BEDA" w14:textId="6321D802" w:rsidR="0093544C" w:rsidRPr="003116C2" w:rsidRDefault="11C83E73" w:rsidP="0093544C">
      <w:pPr>
        <w:pStyle w:val="Heading1"/>
      </w:pPr>
      <w:r>
        <w:t xml:space="preserve">The taking of annual leave is subject to the approval of the </w:t>
      </w:r>
      <w:r w:rsidR="00BA4E56">
        <w:t>Secretary</w:t>
      </w:r>
      <w:r>
        <w:t xml:space="preserve"> based on operational requirements. Annual leave will not be unreasonably refused.</w:t>
      </w:r>
    </w:p>
    <w:p w14:paraId="3C1A6C2A" w14:textId="132F7FDA" w:rsidR="00C918A2" w:rsidRPr="003116C2" w:rsidRDefault="00C918A2" w:rsidP="001261FF">
      <w:pPr>
        <w:pStyle w:val="Subheaditalics"/>
        <w:rPr>
          <w:i w:val="0"/>
          <w:iCs w:val="0"/>
        </w:rPr>
      </w:pPr>
      <w:r w:rsidRPr="003116C2">
        <w:t>Annual leave cash out</w:t>
      </w:r>
    </w:p>
    <w:p w14:paraId="15D887FF" w14:textId="2468A3E3" w:rsidR="001D6B10" w:rsidRPr="003116C2" w:rsidRDefault="318A1021" w:rsidP="003116C2">
      <w:pPr>
        <w:pStyle w:val="Heading1"/>
        <w:keepNext/>
      </w:pPr>
      <w:r>
        <w:t xml:space="preserve">The </w:t>
      </w:r>
      <w:r w:rsidR="00BA4E56">
        <w:t>Secretary</w:t>
      </w:r>
      <w:r>
        <w:t xml:space="preserve"> may approve an </w:t>
      </w:r>
      <w:r w:rsidR="6C31A51A">
        <w:t>Employee</w:t>
      </w:r>
      <w:r>
        <w:t xml:space="preserve"> to cash out annual leave, subject to the </w:t>
      </w:r>
      <w:r w:rsidR="6C31A51A">
        <w:t>Employee</w:t>
      </w:r>
      <w:r>
        <w:t>:</w:t>
      </w:r>
    </w:p>
    <w:p w14:paraId="2EE60D8A" w14:textId="77777777" w:rsidR="001D6B10" w:rsidRPr="003116C2" w:rsidRDefault="001D6B10" w:rsidP="001D6B10">
      <w:pPr>
        <w:pStyle w:val="Heading2"/>
      </w:pPr>
      <w:r>
        <w:t xml:space="preserve">providing Finance with a written election to forgo the entitlement to the amount of annual </w:t>
      </w:r>
      <w:proofErr w:type="gramStart"/>
      <w:r>
        <w:t>leave;</w:t>
      </w:r>
      <w:proofErr w:type="gramEnd"/>
      <w:r>
        <w:t xml:space="preserve">  </w:t>
      </w:r>
    </w:p>
    <w:p w14:paraId="4AA2410C" w14:textId="2D37199C" w:rsidR="001D6B10" w:rsidRPr="003116C2" w:rsidRDefault="001D6B10" w:rsidP="001D6B10">
      <w:pPr>
        <w:pStyle w:val="Heading2"/>
      </w:pPr>
      <w:r>
        <w:t xml:space="preserve">retaining an entitlement to at least </w:t>
      </w:r>
      <w:r w:rsidR="00637FE6">
        <w:t xml:space="preserve">4 </w:t>
      </w:r>
      <w:r>
        <w:t>weeks paid annual leave after the leave has been cashed out; and</w:t>
      </w:r>
    </w:p>
    <w:p w14:paraId="4DA64200" w14:textId="403D6E40" w:rsidR="001D6B10" w:rsidRPr="003116C2" w:rsidRDefault="001D6B10" w:rsidP="001D6B10">
      <w:pPr>
        <w:pStyle w:val="Heading2"/>
      </w:pPr>
      <w:r>
        <w:t xml:space="preserve">having taken at least </w:t>
      </w:r>
      <w:r w:rsidR="00515A36">
        <w:t>10</w:t>
      </w:r>
      <w:r>
        <w:t xml:space="preserve"> days' annual or long service leave (pro-rata for </w:t>
      </w:r>
      <w:r w:rsidR="00DB0BA8">
        <w:t>P</w:t>
      </w:r>
      <w:r>
        <w:t xml:space="preserve">art-time </w:t>
      </w:r>
      <w:r w:rsidR="00E75F10">
        <w:t>Employee</w:t>
      </w:r>
      <w:r>
        <w:t xml:space="preserve">s) in the preceding </w:t>
      </w:r>
      <w:proofErr w:type="gramStart"/>
      <w:r>
        <w:t>12 month</w:t>
      </w:r>
      <w:proofErr w:type="gramEnd"/>
      <w:r>
        <w:t xml:space="preserve"> period.</w:t>
      </w:r>
    </w:p>
    <w:p w14:paraId="7E3ECF44" w14:textId="79524762" w:rsidR="001D6B10" w:rsidRPr="003116C2" w:rsidRDefault="318A1021" w:rsidP="001D6B10">
      <w:pPr>
        <w:pStyle w:val="Heading1"/>
      </w:pPr>
      <w:r>
        <w:t xml:space="preserve">The payment for cashed out annual leave will be the same as what the </w:t>
      </w:r>
      <w:r w:rsidR="6C31A51A">
        <w:t>Employee</w:t>
      </w:r>
      <w:r>
        <w:t xml:space="preserve"> would have been paid if they took the leave.</w:t>
      </w:r>
    </w:p>
    <w:p w14:paraId="4AA258AA" w14:textId="06AC7FDE" w:rsidR="001D6B10" w:rsidRPr="003116C2" w:rsidRDefault="318A1021" w:rsidP="001D6B10">
      <w:pPr>
        <w:pStyle w:val="Heading1"/>
      </w:pPr>
      <w:r>
        <w:t xml:space="preserve">Annual leave cannot be cashed out in advance of it being credited to the </w:t>
      </w:r>
      <w:r w:rsidR="6C31A51A">
        <w:t>Employee</w:t>
      </w:r>
      <w:r>
        <w:t>.</w:t>
      </w:r>
    </w:p>
    <w:p w14:paraId="7399654C" w14:textId="0B265565" w:rsidR="007C5821" w:rsidRPr="003116C2" w:rsidRDefault="007C5821" w:rsidP="1D52D6A6">
      <w:pPr>
        <w:pStyle w:val="Subtitle"/>
      </w:pPr>
      <w:bookmarkStart w:id="396" w:name="_Toc153533704"/>
      <w:r w:rsidRPr="003116C2">
        <w:t xml:space="preserve">Purchased </w:t>
      </w:r>
      <w:r w:rsidR="00F25C4B" w:rsidRPr="003116C2">
        <w:t>Additiona</w:t>
      </w:r>
      <w:r w:rsidR="000167CC" w:rsidRPr="003116C2">
        <w:t>l</w:t>
      </w:r>
      <w:r w:rsidR="00F25C4B" w:rsidRPr="003116C2">
        <w:t xml:space="preserve"> L</w:t>
      </w:r>
      <w:r w:rsidRPr="003116C2">
        <w:t>eave</w:t>
      </w:r>
      <w:bookmarkEnd w:id="396"/>
    </w:p>
    <w:p w14:paraId="39AE3488" w14:textId="59B4A45C" w:rsidR="0093544C" w:rsidRPr="003116C2" w:rsidRDefault="11C83E73" w:rsidP="0093544C">
      <w:pPr>
        <w:pStyle w:val="Heading1"/>
      </w:pPr>
      <w:r>
        <w:t xml:space="preserve">Where approved by the </w:t>
      </w:r>
      <w:r w:rsidR="00BA4E56">
        <w:t>Secretary</w:t>
      </w:r>
      <w:r>
        <w:t xml:space="preserve">, </w:t>
      </w:r>
      <w:r w:rsidR="6C31A51A">
        <w:t>Employee</w:t>
      </w:r>
      <w:r>
        <w:t xml:space="preserve">s may purchase from </w:t>
      </w:r>
      <w:r w:rsidR="00020EF2">
        <w:t>1</w:t>
      </w:r>
      <w:r>
        <w:t xml:space="preserve"> to</w:t>
      </w:r>
      <w:r w:rsidR="00286F55">
        <w:t xml:space="preserve"> </w:t>
      </w:r>
      <w:r w:rsidR="00637FE6">
        <w:t xml:space="preserve">4 </w:t>
      </w:r>
      <w:r>
        <w:t xml:space="preserve">weeks additional leave each year. The purchased leave will be credited to the </w:t>
      </w:r>
      <w:r w:rsidR="6C31A51A">
        <w:t>Employee</w:t>
      </w:r>
      <w:r>
        <w:t xml:space="preserve"> on its </w:t>
      </w:r>
      <w:proofErr w:type="gramStart"/>
      <w:r>
        <w:t>purchase, and</w:t>
      </w:r>
      <w:proofErr w:type="gramEnd"/>
      <w:r>
        <w:t xml:space="preserve"> must be taken within 12 months from the date that the leave was credited to the </w:t>
      </w:r>
      <w:r w:rsidR="6C31A51A">
        <w:t>Employee</w:t>
      </w:r>
      <w:r>
        <w:t>.</w:t>
      </w:r>
    </w:p>
    <w:p w14:paraId="6B222443" w14:textId="1309728B" w:rsidR="0093544C" w:rsidRPr="003116C2" w:rsidRDefault="11C83E73" w:rsidP="0093544C">
      <w:pPr>
        <w:pStyle w:val="Heading1"/>
      </w:pPr>
      <w:r>
        <w:t xml:space="preserve">Where approved by the </w:t>
      </w:r>
      <w:r w:rsidR="00BA4E56">
        <w:t>Secretary</w:t>
      </w:r>
      <w:r>
        <w:t xml:space="preserve">, </w:t>
      </w:r>
      <w:r w:rsidR="6C31A51A">
        <w:t>Employee</w:t>
      </w:r>
      <w:r>
        <w:t xml:space="preserve">s may purchase from </w:t>
      </w:r>
      <w:r w:rsidR="00020EF2">
        <w:t>1</w:t>
      </w:r>
      <w:r>
        <w:t xml:space="preserve"> to </w:t>
      </w:r>
      <w:r w:rsidR="00BD5C48">
        <w:t xml:space="preserve">8 </w:t>
      </w:r>
      <w:r>
        <w:t xml:space="preserve">weeks additional leave from the time of the expected birth, </w:t>
      </w:r>
      <w:proofErr w:type="gramStart"/>
      <w:r>
        <w:t>adoption</w:t>
      </w:r>
      <w:proofErr w:type="gramEnd"/>
      <w:r>
        <w:t xml:space="preserve"> or long-term fostering of a child, and to be taken within 12 months of the birth, adoption or fostering of a child. </w:t>
      </w:r>
    </w:p>
    <w:p w14:paraId="7081984F" w14:textId="0B57E2AB" w:rsidR="00D1640D" w:rsidRPr="003116C2" w:rsidRDefault="11C83E73" w:rsidP="0093544C">
      <w:pPr>
        <w:pStyle w:val="Heading1"/>
      </w:pPr>
      <w:r>
        <w:t xml:space="preserve">Purchased leave must be taken at full pay unless otherwise approved by the </w:t>
      </w:r>
      <w:r w:rsidR="00BA4E56">
        <w:t>Secretary</w:t>
      </w:r>
      <w:r>
        <w:t xml:space="preserve"> as an exceptional circumstance.</w:t>
      </w:r>
    </w:p>
    <w:p w14:paraId="78E0BDFF" w14:textId="3FE21764" w:rsidR="0092295A" w:rsidRPr="003116C2" w:rsidRDefault="007C5821" w:rsidP="00006B5C">
      <w:pPr>
        <w:pStyle w:val="Subtitle"/>
      </w:pPr>
      <w:bookmarkStart w:id="397" w:name="_Toc148017026"/>
      <w:bookmarkStart w:id="398" w:name="_Toc148017359"/>
      <w:bookmarkStart w:id="399" w:name="_Toc153533705"/>
      <w:r w:rsidRPr="003116C2">
        <w:t>Personal/carer’s leave</w:t>
      </w:r>
      <w:bookmarkEnd w:id="397"/>
      <w:bookmarkEnd w:id="398"/>
      <w:bookmarkEnd w:id="399"/>
      <w:r w:rsidRPr="003116C2">
        <w:t xml:space="preserve"> </w:t>
      </w:r>
    </w:p>
    <w:p w14:paraId="6FF93B07" w14:textId="49B7F328" w:rsidR="00116396" w:rsidRDefault="162D3976" w:rsidP="00116396">
      <w:pPr>
        <w:pStyle w:val="Heading1"/>
      </w:pPr>
      <w:bookmarkStart w:id="400" w:name="_Ref149971801"/>
      <w:r>
        <w:t xml:space="preserve">An </w:t>
      </w:r>
      <w:r w:rsidR="6C31A51A">
        <w:t>Employee</w:t>
      </w:r>
      <w:r>
        <w:t xml:space="preserve">, other than a </w:t>
      </w:r>
      <w:r w:rsidR="0B89AFAA">
        <w:t xml:space="preserve">Casual </w:t>
      </w:r>
      <w:r w:rsidR="6C31A51A">
        <w:t>Employee</w:t>
      </w:r>
      <w:r>
        <w:t>, is entitled to 18 days or part-time equivalent paid personal/carer’s leave per year of service</w:t>
      </w:r>
      <w:bookmarkEnd w:id="400"/>
      <w:r w:rsidR="00C2710C">
        <w:t>.</w:t>
      </w:r>
    </w:p>
    <w:p w14:paraId="099645C1" w14:textId="3D0DC6F7" w:rsidR="00BA4987" w:rsidRPr="00BA4987" w:rsidRDefault="00BA4987" w:rsidP="0015769C">
      <w:pPr>
        <w:pStyle w:val="Heading1"/>
      </w:pPr>
      <w:r>
        <w:t xml:space="preserve">The Secretary may approve </w:t>
      </w:r>
      <w:r w:rsidR="00DB0D99">
        <w:t>an Employee taking personal leave at half pay</w:t>
      </w:r>
      <w:r w:rsidR="00750CE6">
        <w:t>.</w:t>
      </w:r>
    </w:p>
    <w:p w14:paraId="3D9AADC2" w14:textId="2765F25C" w:rsidR="00A76DA0" w:rsidRDefault="00A76DA0" w:rsidP="00116396">
      <w:pPr>
        <w:pStyle w:val="Heading1"/>
      </w:pPr>
      <w:r>
        <w:t>A Casual E</w:t>
      </w:r>
      <w:r w:rsidR="009156CC">
        <w:t>mployee</w:t>
      </w:r>
      <w:r w:rsidR="00B970CE">
        <w:t xml:space="preserve"> </w:t>
      </w:r>
      <w:r w:rsidR="00DA7719">
        <w:t>may be absent without pay when not fit for work due to personal illness or injury</w:t>
      </w:r>
      <w:r w:rsidR="00B970CE">
        <w:t xml:space="preserve">. </w:t>
      </w:r>
    </w:p>
    <w:p w14:paraId="475A5E4C" w14:textId="416F860E" w:rsidR="00116396" w:rsidRPr="003116C2" w:rsidRDefault="162D3976" w:rsidP="00116396">
      <w:pPr>
        <w:pStyle w:val="Heading1"/>
      </w:pPr>
      <w:r>
        <w:t>A</w:t>
      </w:r>
      <w:r w:rsidR="37BFF76C">
        <w:t xml:space="preserve"> Casual </w:t>
      </w:r>
      <w:r w:rsidR="6C31A51A">
        <w:t>Employee</w:t>
      </w:r>
      <w:r w:rsidR="37BFF76C">
        <w:t xml:space="preserve"> </w:t>
      </w:r>
      <w:r>
        <w:t>i</w:t>
      </w:r>
      <w:r w:rsidR="37BFF76C">
        <w:t>s</w:t>
      </w:r>
      <w:r>
        <w:t xml:space="preserve"> entitled to </w:t>
      </w:r>
      <w:r w:rsidR="00F97DC3">
        <w:t>2 days</w:t>
      </w:r>
      <w:r w:rsidR="004D6916">
        <w:t xml:space="preserve"> </w:t>
      </w:r>
      <w:r>
        <w:t xml:space="preserve">unpaid carer's leave </w:t>
      </w:r>
      <w:r w:rsidR="004D6916">
        <w:t>per occasion</w:t>
      </w:r>
      <w:r w:rsidR="008806A7">
        <w:t>,</w:t>
      </w:r>
      <w:r w:rsidR="004D6916">
        <w:t xml:space="preserve"> </w:t>
      </w:r>
      <w:r w:rsidR="00A76DA0">
        <w:t>consistent</w:t>
      </w:r>
      <w:r>
        <w:t xml:space="preserve"> with the NES.</w:t>
      </w:r>
    </w:p>
    <w:p w14:paraId="70E07308" w14:textId="77777777" w:rsidR="00116396" w:rsidRPr="003116C2" w:rsidRDefault="00116396" w:rsidP="001261FF">
      <w:pPr>
        <w:pStyle w:val="Subheaditalics"/>
        <w:rPr>
          <w:i w:val="0"/>
          <w:iCs w:val="0"/>
        </w:rPr>
      </w:pPr>
      <w:r w:rsidRPr="003116C2">
        <w:t>Accrual</w:t>
      </w:r>
    </w:p>
    <w:p w14:paraId="6DA9E98C" w14:textId="0FF37CC7" w:rsidR="00116396" w:rsidRPr="003116C2" w:rsidRDefault="162D3976" w:rsidP="00116396">
      <w:pPr>
        <w:pStyle w:val="Heading1"/>
      </w:pPr>
      <w:r>
        <w:t xml:space="preserve">For an </w:t>
      </w:r>
      <w:r w:rsidR="37BFF76C">
        <w:t>O</w:t>
      </w:r>
      <w:r>
        <w:t xml:space="preserve">ngoing </w:t>
      </w:r>
      <w:r w:rsidR="6C31A51A">
        <w:t>Employee</w:t>
      </w:r>
      <w:r>
        <w:t xml:space="preserve">, 18 days personal/carer’s leave will be credited upon the </w:t>
      </w:r>
      <w:r w:rsidR="6C31A51A">
        <w:t>Employee</w:t>
      </w:r>
      <w:r>
        <w:t xml:space="preserve">’s commencement with the APS. </w:t>
      </w:r>
      <w:r w:rsidR="00AD0510">
        <w:t>After 12 months</w:t>
      </w:r>
      <w:r>
        <w:t xml:space="preserve">, the </w:t>
      </w:r>
      <w:r w:rsidR="6C31A51A">
        <w:t>Employee</w:t>
      </w:r>
      <w:r>
        <w:t xml:space="preserve">’s leave will accrue </w:t>
      </w:r>
      <w:r w:rsidR="007C6103">
        <w:t xml:space="preserve">progressively and be </w:t>
      </w:r>
      <w:r w:rsidR="00C63137">
        <w:t>credited daily</w:t>
      </w:r>
      <w:r>
        <w:t xml:space="preserve">. </w:t>
      </w:r>
    </w:p>
    <w:p w14:paraId="4ECEC57C" w14:textId="661990A2" w:rsidR="00F76237" w:rsidRDefault="162D3976" w:rsidP="00116396">
      <w:pPr>
        <w:pStyle w:val="Heading1"/>
      </w:pPr>
      <w:r>
        <w:t xml:space="preserve">For a </w:t>
      </w:r>
      <w:r w:rsidR="2429EC58">
        <w:t>N</w:t>
      </w:r>
      <w:r>
        <w:t xml:space="preserve">on-ongoing </w:t>
      </w:r>
      <w:r w:rsidR="6C31A51A">
        <w:t>Employee</w:t>
      </w:r>
      <w:r>
        <w:t xml:space="preserve">, personal/carer’s leave will be credited upon the </w:t>
      </w:r>
      <w:r w:rsidR="6C31A51A">
        <w:t>Employee</w:t>
      </w:r>
      <w:r>
        <w:t xml:space="preserve">’s commencement with </w:t>
      </w:r>
      <w:r w:rsidR="37BFF76C">
        <w:t>Finance</w:t>
      </w:r>
      <w:r>
        <w:t xml:space="preserve">. This will be 18 days leave pro-rated based on the </w:t>
      </w:r>
      <w:r w:rsidR="6C31A51A">
        <w:t>Employee</w:t>
      </w:r>
      <w:r>
        <w:t xml:space="preserve">’s initial contract period and is capped at 18 days. </w:t>
      </w:r>
      <w:r w:rsidR="00F114FF">
        <w:t>After the initial contract period or 12 months</w:t>
      </w:r>
      <w:r w:rsidR="00FA0623">
        <w:t xml:space="preserve"> (whichever is shorter)</w:t>
      </w:r>
      <w:r w:rsidR="00063257">
        <w:t xml:space="preserve">, </w:t>
      </w:r>
      <w:r w:rsidR="00373C00">
        <w:t xml:space="preserve">leave will accrue progressively and be credited </w:t>
      </w:r>
      <w:r w:rsidR="00FA0623">
        <w:t>daily</w:t>
      </w:r>
      <w:r w:rsidR="00373C00">
        <w:t xml:space="preserve">. </w:t>
      </w:r>
    </w:p>
    <w:p w14:paraId="420F154C" w14:textId="27944A7C" w:rsidR="00063257" w:rsidRPr="00063257" w:rsidRDefault="00063257" w:rsidP="00D636B0">
      <w:pPr>
        <w:pStyle w:val="Heading1"/>
      </w:pPr>
      <w:r>
        <w:t xml:space="preserve">Where a Non-ongoing Employee has an existing entitlement to personal/carer's leave on commencement with Finance, leave will accrue progressively and be credited </w:t>
      </w:r>
      <w:r w:rsidR="00FA0623">
        <w:t>daily</w:t>
      </w:r>
      <w:r>
        <w:t xml:space="preserve">. </w:t>
      </w:r>
    </w:p>
    <w:p w14:paraId="6210EED6" w14:textId="5AC41400" w:rsidR="00116396" w:rsidRPr="003116C2" w:rsidRDefault="00116396" w:rsidP="001261FF">
      <w:pPr>
        <w:pStyle w:val="Subheaditalics"/>
        <w:rPr>
          <w:i w:val="0"/>
          <w:iCs w:val="0"/>
        </w:rPr>
      </w:pPr>
      <w:r w:rsidRPr="003116C2">
        <w:t>Usage</w:t>
      </w:r>
    </w:p>
    <w:p w14:paraId="3EA774FD" w14:textId="270E1D98" w:rsidR="00116396" w:rsidRPr="003116C2" w:rsidRDefault="162D3976" w:rsidP="003116C2">
      <w:pPr>
        <w:pStyle w:val="Heading1"/>
      </w:pPr>
      <w:r>
        <w:t xml:space="preserve">An </w:t>
      </w:r>
      <w:r w:rsidR="6C31A51A">
        <w:t>Employee</w:t>
      </w:r>
      <w:r>
        <w:t xml:space="preserve"> may take personal/carer's leave for the following purposes:</w:t>
      </w:r>
    </w:p>
    <w:p w14:paraId="393FE14E" w14:textId="1F8684F9" w:rsidR="00116396" w:rsidRPr="003116C2" w:rsidRDefault="00116396" w:rsidP="003116C2">
      <w:pPr>
        <w:pStyle w:val="Heading2"/>
      </w:pPr>
      <w:r>
        <w:t xml:space="preserve">due to a personal illness or </w:t>
      </w:r>
      <w:proofErr w:type="gramStart"/>
      <w:r>
        <w:t>injury;</w:t>
      </w:r>
      <w:proofErr w:type="gramEnd"/>
    </w:p>
    <w:p w14:paraId="62B34D8B" w14:textId="7718BA1E" w:rsidR="00116396" w:rsidRPr="003116C2" w:rsidRDefault="00116396" w:rsidP="003116C2">
      <w:pPr>
        <w:pStyle w:val="Heading2"/>
      </w:pPr>
      <w:r>
        <w:t xml:space="preserve">to attend appointments with a </w:t>
      </w:r>
      <w:r w:rsidR="00DB0BA8">
        <w:t>R</w:t>
      </w:r>
      <w:r>
        <w:t xml:space="preserve">egistered </w:t>
      </w:r>
      <w:r w:rsidR="00DB0BA8">
        <w:t>H</w:t>
      </w:r>
      <w:r>
        <w:t xml:space="preserve">ealth </w:t>
      </w:r>
      <w:proofErr w:type="gramStart"/>
      <w:r w:rsidR="00DB0BA8">
        <w:t>P</w:t>
      </w:r>
      <w:r>
        <w:t>ractitioner</w:t>
      </w:r>
      <w:r w:rsidR="00D55B9F">
        <w:t>;</w:t>
      </w:r>
      <w:proofErr w:type="gramEnd"/>
    </w:p>
    <w:p w14:paraId="13B2B008" w14:textId="26346513" w:rsidR="00116396" w:rsidRPr="003116C2" w:rsidRDefault="00116396" w:rsidP="003116C2">
      <w:pPr>
        <w:pStyle w:val="Heading2"/>
      </w:pPr>
      <w:r>
        <w:t xml:space="preserve">to manage a chronic </w:t>
      </w:r>
      <w:proofErr w:type="gramStart"/>
      <w:r>
        <w:t>condition</w:t>
      </w:r>
      <w:r w:rsidR="00D55B9F">
        <w:t>;</w:t>
      </w:r>
      <w:proofErr w:type="gramEnd"/>
    </w:p>
    <w:p w14:paraId="4917D0E9" w14:textId="4EFDDAAF" w:rsidR="00116396" w:rsidRPr="003116C2" w:rsidRDefault="00116396" w:rsidP="003116C2">
      <w:pPr>
        <w:pStyle w:val="Heading2"/>
      </w:pPr>
      <w:r>
        <w:t>to provide care or support for a family</w:t>
      </w:r>
      <w:r w:rsidR="009A3322">
        <w:t xml:space="preserve"> member</w:t>
      </w:r>
      <w:r w:rsidR="00A274FE">
        <w:t xml:space="preserve"> (including a</w:t>
      </w:r>
      <w:r>
        <w:t xml:space="preserve"> household member</w:t>
      </w:r>
      <w:r w:rsidR="00A274FE">
        <w:t>)</w:t>
      </w:r>
      <w:r>
        <w:t xml:space="preserve"> or a person they have Caring Responsibilities for</w:t>
      </w:r>
      <w:r w:rsidR="6A906680">
        <w:t>,</w:t>
      </w:r>
      <w:r>
        <w:t xml:space="preserve"> because:</w:t>
      </w:r>
    </w:p>
    <w:p w14:paraId="31B668B7" w14:textId="12A99353" w:rsidR="00116396" w:rsidRPr="003116C2" w:rsidRDefault="00116396" w:rsidP="00751581">
      <w:pPr>
        <w:pStyle w:val="Heading3"/>
      </w:pPr>
      <w:r>
        <w:t>of a personal illness or injury affecting the other person</w:t>
      </w:r>
      <w:r w:rsidR="00F76237">
        <w:t>; or</w:t>
      </w:r>
      <w:r>
        <w:t xml:space="preserve"> </w:t>
      </w:r>
    </w:p>
    <w:p w14:paraId="3DDC07CD" w14:textId="23E76B34" w:rsidR="00116396" w:rsidRDefault="00116396" w:rsidP="00751581">
      <w:pPr>
        <w:pStyle w:val="Heading3"/>
      </w:pPr>
      <w:proofErr w:type="gramStart"/>
      <w:r>
        <w:t>an unexpected emergency</w:t>
      </w:r>
      <w:proofErr w:type="gramEnd"/>
      <w:r>
        <w:t xml:space="preserve"> affecting the other person</w:t>
      </w:r>
      <w:r w:rsidR="00F76237">
        <w:t>.</w:t>
      </w:r>
    </w:p>
    <w:p w14:paraId="3DF24003" w14:textId="4B2ABC2A" w:rsidR="00B51B03" w:rsidRPr="00B51B03" w:rsidRDefault="00B51B03" w:rsidP="00A96B8A">
      <w:pPr>
        <w:pStyle w:val="Heading2"/>
      </w:pPr>
      <w:r>
        <w:t xml:space="preserve">Caring Responsibilities is defined in the Definitions section of this Agreement. </w:t>
      </w:r>
    </w:p>
    <w:p w14:paraId="3D241CB6" w14:textId="2CBF6737" w:rsidR="00116396" w:rsidRPr="003116C2" w:rsidRDefault="00116396" w:rsidP="001261FF">
      <w:pPr>
        <w:pStyle w:val="Subheaditalics"/>
        <w:rPr>
          <w:i w:val="0"/>
          <w:iCs w:val="0"/>
        </w:rPr>
      </w:pPr>
      <w:r w:rsidRPr="003116C2">
        <w:t>Evidence requirements</w:t>
      </w:r>
    </w:p>
    <w:p w14:paraId="2D6E58C5" w14:textId="6723C492" w:rsidR="00116396" w:rsidRPr="003116C2" w:rsidRDefault="162D3976" w:rsidP="002C533E">
      <w:pPr>
        <w:pStyle w:val="Heading1"/>
      </w:pPr>
      <w:r>
        <w:t xml:space="preserve">To use personal/carer's leave, an </w:t>
      </w:r>
      <w:r w:rsidR="6C31A51A">
        <w:t>Employee</w:t>
      </w:r>
      <w:r>
        <w:t xml:space="preserve"> may be requested to provide acceptable evidence for</w:t>
      </w:r>
      <w:r w:rsidR="000B6305">
        <w:t xml:space="preserve"> absences after</w:t>
      </w:r>
      <w:r>
        <w:t>:</w:t>
      </w:r>
    </w:p>
    <w:p w14:paraId="7D50518F" w14:textId="53252699" w:rsidR="00116396" w:rsidRPr="003116C2" w:rsidRDefault="00116396" w:rsidP="002C533E">
      <w:pPr>
        <w:pStyle w:val="Heading2"/>
      </w:pPr>
      <w:r>
        <w:t xml:space="preserve">more than </w:t>
      </w:r>
      <w:r w:rsidR="00062F52">
        <w:t xml:space="preserve">3 </w:t>
      </w:r>
      <w:r>
        <w:t xml:space="preserve">consecutive days; </w:t>
      </w:r>
      <w:r w:rsidR="00A274FE">
        <w:t>and</w:t>
      </w:r>
    </w:p>
    <w:p w14:paraId="0D55CC8B" w14:textId="53469CFD" w:rsidR="00116396" w:rsidRPr="003116C2" w:rsidRDefault="00116396" w:rsidP="002C533E">
      <w:pPr>
        <w:pStyle w:val="Heading2"/>
      </w:pPr>
      <w:r>
        <w:t xml:space="preserve">more than </w:t>
      </w:r>
      <w:r w:rsidR="00BD5C48">
        <w:t xml:space="preserve">8 </w:t>
      </w:r>
      <w:r>
        <w:t>days without evidence in a calendar year.</w:t>
      </w:r>
    </w:p>
    <w:p w14:paraId="2F94B20F" w14:textId="531CDAC7" w:rsidR="00116396" w:rsidRPr="003116C2" w:rsidRDefault="162D3976" w:rsidP="002C533E">
      <w:pPr>
        <w:pStyle w:val="Heading1"/>
      </w:pPr>
      <w:r>
        <w:t>Acceptable evidence includes:</w:t>
      </w:r>
    </w:p>
    <w:p w14:paraId="767FC0D0" w14:textId="6636ABCA" w:rsidR="00116396" w:rsidRPr="003116C2" w:rsidRDefault="00116396" w:rsidP="002C533E">
      <w:pPr>
        <w:pStyle w:val="Heading2"/>
      </w:pPr>
      <w:r>
        <w:t xml:space="preserve">a certificate from a </w:t>
      </w:r>
      <w:r w:rsidR="00DB0BA8">
        <w:t>R</w:t>
      </w:r>
      <w:r>
        <w:t xml:space="preserve">egistered </w:t>
      </w:r>
      <w:r w:rsidR="00DB0BA8">
        <w:t>H</w:t>
      </w:r>
      <w:r>
        <w:t xml:space="preserve">ealth </w:t>
      </w:r>
      <w:proofErr w:type="gramStart"/>
      <w:r w:rsidR="00DB0BA8">
        <w:t>P</w:t>
      </w:r>
      <w:r>
        <w:t>ractitioner</w:t>
      </w:r>
      <w:r w:rsidR="00286F55">
        <w:t>;</w:t>
      </w:r>
      <w:proofErr w:type="gramEnd"/>
    </w:p>
    <w:p w14:paraId="1E14E3D3" w14:textId="5748CEE0" w:rsidR="00116396" w:rsidRPr="003116C2" w:rsidRDefault="00116396" w:rsidP="002C533E">
      <w:pPr>
        <w:pStyle w:val="Heading2"/>
      </w:pPr>
      <w:r>
        <w:t>a statutory declaration</w:t>
      </w:r>
      <w:r w:rsidR="00286F55">
        <w:t>;</w:t>
      </w:r>
      <w:r w:rsidR="00A274FE">
        <w:t xml:space="preserve"> and</w:t>
      </w:r>
    </w:p>
    <w:p w14:paraId="5FA82E05" w14:textId="435B9180" w:rsidR="0038674F" w:rsidRPr="003116C2" w:rsidRDefault="00116396" w:rsidP="002C533E">
      <w:pPr>
        <w:pStyle w:val="Heading2"/>
      </w:pPr>
      <w:r>
        <w:t xml:space="preserve">another form of evidence approved by the Secretary.  </w:t>
      </w:r>
    </w:p>
    <w:p w14:paraId="2AE9B245" w14:textId="4A73A119" w:rsidR="009C21FC" w:rsidRPr="003116C2" w:rsidRDefault="009C21FC" w:rsidP="002C533E">
      <w:pPr>
        <w:pStyle w:val="Heading1"/>
      </w:pPr>
      <w:r>
        <w:t xml:space="preserve">A certificate from a </w:t>
      </w:r>
      <w:r w:rsidR="00286F55">
        <w:t>R</w:t>
      </w:r>
      <w:r>
        <w:t xml:space="preserve">egistered </w:t>
      </w:r>
      <w:r w:rsidR="00286F55">
        <w:t>H</w:t>
      </w:r>
      <w:r>
        <w:t xml:space="preserve">ealth </w:t>
      </w:r>
      <w:r w:rsidR="00286F55">
        <w:t>P</w:t>
      </w:r>
      <w:r>
        <w:t>ractitioner may be used as evidence of a chronic condition for up to 12 months for both personal and carer's leave.</w:t>
      </w:r>
    </w:p>
    <w:p w14:paraId="6F5F6730" w14:textId="77777777" w:rsidR="00AB6A2A" w:rsidRPr="003116C2" w:rsidRDefault="00AB6A2A" w:rsidP="001261FF">
      <w:pPr>
        <w:pStyle w:val="Subheaditalics"/>
        <w:rPr>
          <w:i w:val="0"/>
          <w:iCs w:val="0"/>
        </w:rPr>
      </w:pPr>
      <w:r w:rsidRPr="003116C2">
        <w:t xml:space="preserve">Advice to </w:t>
      </w:r>
      <w:r w:rsidR="00E45A3C" w:rsidRPr="003116C2">
        <w:t>M</w:t>
      </w:r>
      <w:r w:rsidRPr="003116C2">
        <w:t>anager</w:t>
      </w:r>
    </w:p>
    <w:p w14:paraId="21F8B6FE" w14:textId="205D8C1B" w:rsidR="00AB6A2A" w:rsidRPr="003116C2" w:rsidRDefault="2D2340D0" w:rsidP="002C533E">
      <w:pPr>
        <w:pStyle w:val="Heading1"/>
      </w:pPr>
      <w:r>
        <w:t xml:space="preserve">Employees must, as far as reasonably practicable, advise their </w:t>
      </w:r>
      <w:proofErr w:type="gramStart"/>
      <w:r w:rsidR="16C7F0CB">
        <w:t>M</w:t>
      </w:r>
      <w:r>
        <w:t>anager</w:t>
      </w:r>
      <w:proofErr w:type="gramEnd"/>
      <w:r>
        <w:t xml:space="preserve"> prior to 10.00am on the day of their absence of their intention to be absent.</w:t>
      </w:r>
    </w:p>
    <w:p w14:paraId="007DE61E" w14:textId="520A0FA8" w:rsidR="00AB6A2A" w:rsidRPr="003116C2" w:rsidRDefault="2D2340D0" w:rsidP="00AB6A2A">
      <w:pPr>
        <w:pStyle w:val="Heading1"/>
      </w:pPr>
      <w:r>
        <w:t xml:space="preserve">Where reasonably practicable, COMCAR </w:t>
      </w:r>
      <w:proofErr w:type="spellStart"/>
      <w:r w:rsidR="16C7F0CB">
        <w:t>Shiftworkers</w:t>
      </w:r>
      <w:proofErr w:type="spellEnd"/>
      <w:r>
        <w:t xml:space="preserve"> are required to advise the appropriate workplace person</w:t>
      </w:r>
      <w:r w:rsidR="16C7F0CB">
        <w:t xml:space="preserve"> of their intention to be absent </w:t>
      </w:r>
      <w:r>
        <w:t xml:space="preserve">at least </w:t>
      </w:r>
      <w:r w:rsidR="004246BF">
        <w:t xml:space="preserve">2 </w:t>
      </w:r>
      <w:r>
        <w:t>hours prior to the commencement of their shift</w:t>
      </w:r>
      <w:r w:rsidR="16C7F0CB">
        <w:t>.</w:t>
      </w:r>
      <w:r>
        <w:t xml:space="preserve"> </w:t>
      </w:r>
    </w:p>
    <w:p w14:paraId="45E4EB01" w14:textId="745B4512" w:rsidR="00AB6A2A" w:rsidRPr="003116C2" w:rsidRDefault="00AB6A2A" w:rsidP="001261FF">
      <w:pPr>
        <w:pStyle w:val="Subheaditalics"/>
        <w:rPr>
          <w:i w:val="0"/>
          <w:iCs w:val="0"/>
        </w:rPr>
      </w:pPr>
      <w:r w:rsidRPr="003116C2">
        <w:t>Serious Illness Registry</w:t>
      </w:r>
    </w:p>
    <w:p w14:paraId="7A18596E" w14:textId="27D7CF49" w:rsidR="00AB6A2A" w:rsidRPr="003116C2" w:rsidRDefault="2D2340D0" w:rsidP="007E3ECF">
      <w:pPr>
        <w:pStyle w:val="Heading1"/>
      </w:pPr>
      <w:r>
        <w:t xml:space="preserve">Employees may, under certain circumstances, donate up to </w:t>
      </w:r>
      <w:r w:rsidR="000B7840">
        <w:t xml:space="preserve">2 </w:t>
      </w:r>
      <w:r>
        <w:t xml:space="preserve">days per annum of their accrued personal leave credits to the </w:t>
      </w:r>
      <w:r w:rsidR="00257F7D">
        <w:t>s</w:t>
      </w:r>
      <w:r>
        <w:t xml:space="preserve">erious </w:t>
      </w:r>
      <w:r w:rsidR="00B37AE8">
        <w:t>illness</w:t>
      </w:r>
      <w:r>
        <w:t xml:space="preserve"> </w:t>
      </w:r>
      <w:r w:rsidR="00257F7D">
        <w:t>r</w:t>
      </w:r>
      <w:r>
        <w:t>egistry.</w:t>
      </w:r>
    </w:p>
    <w:p w14:paraId="189958E5" w14:textId="3B13F409" w:rsidR="00AF2090" w:rsidRPr="003116C2" w:rsidRDefault="00AF2090" w:rsidP="001261FF">
      <w:pPr>
        <w:pStyle w:val="Subheaditalics"/>
        <w:rPr>
          <w:i w:val="0"/>
          <w:iCs w:val="0"/>
        </w:rPr>
      </w:pPr>
      <w:r w:rsidRPr="003116C2">
        <w:t>Reappointment after invalidity retirement</w:t>
      </w:r>
    </w:p>
    <w:p w14:paraId="6DE2EC90" w14:textId="20DB12D0" w:rsidR="00AF2090" w:rsidRPr="003116C2" w:rsidRDefault="7BE89F6C" w:rsidP="007E3ECF">
      <w:pPr>
        <w:pStyle w:val="Heading1"/>
      </w:pPr>
      <w:bookmarkStart w:id="401" w:name="_Ref149971807"/>
      <w:r>
        <w:t xml:space="preserve">An </w:t>
      </w:r>
      <w:r w:rsidR="16C7F0CB">
        <w:t>E</w:t>
      </w:r>
      <w:r>
        <w:t xml:space="preserve">mployee who has their APS employment terminated on the grounds of </w:t>
      </w:r>
      <w:proofErr w:type="gramStart"/>
      <w:r>
        <w:t>invalidity, and</w:t>
      </w:r>
      <w:proofErr w:type="gramEnd"/>
      <w:r>
        <w:t xml:space="preserve"> is subsequently re-engaged as a result of action taken under section 75 of the </w:t>
      </w:r>
      <w:r w:rsidRPr="0D241C7A">
        <w:rPr>
          <w:i/>
          <w:iCs/>
        </w:rPr>
        <w:t>Superannuation Act 1976</w:t>
      </w:r>
      <w:r>
        <w:t xml:space="preserve"> </w:t>
      </w:r>
      <w:r w:rsidR="16C7F0CB">
        <w:t>(</w:t>
      </w:r>
      <w:proofErr w:type="spellStart"/>
      <w:r w:rsidR="16C7F0CB">
        <w:t>Cth</w:t>
      </w:r>
      <w:proofErr w:type="spellEnd"/>
      <w:r w:rsidR="16C7F0CB">
        <w:t xml:space="preserve">) </w:t>
      </w:r>
      <w:r>
        <w:t>is entitled to be credited with personal</w:t>
      </w:r>
      <w:r w:rsidR="16C7F0CB">
        <w:t>/carer's</w:t>
      </w:r>
      <w:r>
        <w:t xml:space="preserve"> leave equal to the balance of personal leave at the time of termination.</w:t>
      </w:r>
      <w:bookmarkEnd w:id="401"/>
    </w:p>
    <w:p w14:paraId="2B562E02" w14:textId="77777777" w:rsidR="007C5821" w:rsidRPr="003116C2" w:rsidRDefault="007C5821" w:rsidP="00006B5C">
      <w:pPr>
        <w:pStyle w:val="Subtitle"/>
      </w:pPr>
      <w:bookmarkStart w:id="402" w:name="_Toc148017027"/>
      <w:bookmarkStart w:id="403" w:name="_Toc148017360"/>
      <w:bookmarkStart w:id="404" w:name="_Toc153533706"/>
      <w:r w:rsidRPr="003116C2">
        <w:t>Portability of leave</w:t>
      </w:r>
      <w:bookmarkEnd w:id="402"/>
      <w:bookmarkEnd w:id="403"/>
      <w:bookmarkEnd w:id="404"/>
    </w:p>
    <w:p w14:paraId="242FC7D0" w14:textId="2790F235" w:rsidR="007C5821" w:rsidRPr="003116C2" w:rsidRDefault="2B233B21" w:rsidP="002A24D0">
      <w:pPr>
        <w:pStyle w:val="Heading1"/>
      </w:pPr>
      <w:bookmarkStart w:id="405" w:name="_Toc149051424"/>
      <w:bookmarkStart w:id="406" w:name="_Ref151972136"/>
      <w:r>
        <w:t xml:space="preserve">Where an </w:t>
      </w:r>
      <w:r w:rsidR="6C31A51A">
        <w:t>Employee</w:t>
      </w:r>
      <w:r>
        <w:t xml:space="preserve"> moves into </w:t>
      </w:r>
      <w:r w:rsidR="00286F55">
        <w:t>Finance</w:t>
      </w:r>
      <w:r w:rsidR="0F76F9A3">
        <w:t xml:space="preserve"> </w:t>
      </w:r>
      <w:r>
        <w:t xml:space="preserve">from another APS </w:t>
      </w:r>
      <w:r w:rsidR="73C31A28">
        <w:t>A</w:t>
      </w:r>
      <w:r>
        <w:t xml:space="preserve">gency where they were an ongoing </w:t>
      </w:r>
      <w:r w:rsidR="6C31A51A">
        <w:t>Employee</w:t>
      </w:r>
      <w:r>
        <w:t xml:space="preserve">, the </w:t>
      </w:r>
      <w:r w:rsidR="6C31A51A">
        <w:t>Employee</w:t>
      </w:r>
      <w:r>
        <w:t xml:space="preserve">’s unused accrued annual leave and personal/carer’s leave will be transferred, provided there is no break in </w:t>
      </w:r>
      <w:r w:rsidR="007D1424">
        <w:t>Continuous Service</w:t>
      </w:r>
      <w:r>
        <w:t>.</w:t>
      </w:r>
      <w:bookmarkEnd w:id="405"/>
      <w:bookmarkEnd w:id="406"/>
    </w:p>
    <w:p w14:paraId="58113C2B" w14:textId="3B7761E5" w:rsidR="007C5821" w:rsidRPr="003116C2" w:rsidRDefault="2B233B21" w:rsidP="002A24D0">
      <w:pPr>
        <w:pStyle w:val="Heading1"/>
      </w:pPr>
      <w:bookmarkStart w:id="407" w:name="_Toc149051425"/>
      <w:bookmarkStart w:id="408" w:name="_Ref150504481"/>
      <w:r>
        <w:t xml:space="preserve">Where an </w:t>
      </w:r>
      <w:r w:rsidR="6C31A51A">
        <w:t>Employee</w:t>
      </w:r>
      <w:r>
        <w:t xml:space="preserve"> is engaged in </w:t>
      </w:r>
      <w:r w:rsidR="00286F55">
        <w:t>Finance</w:t>
      </w:r>
      <w:r>
        <w:t xml:space="preserve"> immediately following a period of </w:t>
      </w:r>
      <w:r w:rsidR="00286F55">
        <w:t>o</w:t>
      </w:r>
      <w:r>
        <w:t xml:space="preserve">ngoing employment in the Parliamentary Service or the ACT Government Service, the </w:t>
      </w:r>
      <w:r w:rsidR="6C31A51A">
        <w:t>Employee</w:t>
      </w:r>
      <w:r>
        <w:t xml:space="preserve">’s unused accrued annual leave and personal/carer’s leave will be recognised unless the </w:t>
      </w:r>
      <w:r w:rsidR="6C31A51A">
        <w:t>Employee</w:t>
      </w:r>
      <w:r>
        <w:t xml:space="preserve"> received payment in lieu of those entitlements on cessation of employment.</w:t>
      </w:r>
      <w:bookmarkEnd w:id="407"/>
      <w:bookmarkEnd w:id="408"/>
    </w:p>
    <w:p w14:paraId="283E3402" w14:textId="11E4F5B1" w:rsidR="007C5821" w:rsidRPr="003116C2" w:rsidRDefault="2B233B21" w:rsidP="002A24D0">
      <w:pPr>
        <w:pStyle w:val="Heading1"/>
      </w:pPr>
      <w:bookmarkStart w:id="409" w:name="_Toc149051426"/>
      <w:r>
        <w:t xml:space="preserve">Where an </w:t>
      </w:r>
      <w:r w:rsidR="6C31A51A">
        <w:t>Employee</w:t>
      </w:r>
      <w:r>
        <w:t xml:space="preserve"> is engaged as an </w:t>
      </w:r>
      <w:r w:rsidR="00286F55">
        <w:t>O</w:t>
      </w:r>
      <w:r>
        <w:t xml:space="preserve">ngoing </w:t>
      </w:r>
      <w:r w:rsidR="6C31A51A">
        <w:t>Employee</w:t>
      </w:r>
      <w:r>
        <w:t xml:space="preserve"> in </w:t>
      </w:r>
      <w:r w:rsidR="00286F55">
        <w:t>Finance</w:t>
      </w:r>
      <w:r>
        <w:t xml:space="preserve">, and immediately prior to the engagement the person was employed as a </w:t>
      </w:r>
      <w:r w:rsidR="2429EC58">
        <w:t>N</w:t>
      </w:r>
      <w:r>
        <w:t xml:space="preserve">on-ongoing </w:t>
      </w:r>
      <w:r w:rsidR="00286F55">
        <w:t xml:space="preserve">APS </w:t>
      </w:r>
      <w:r w:rsidR="6C31A51A">
        <w:t>Employee</w:t>
      </w:r>
      <w:r>
        <w:t xml:space="preserve"> (whether in </w:t>
      </w:r>
      <w:r w:rsidR="00286F55">
        <w:t xml:space="preserve">Finance </w:t>
      </w:r>
      <w:r>
        <w:t>or another</w:t>
      </w:r>
      <w:r w:rsidR="00286F55">
        <w:t xml:space="preserve"> agency</w:t>
      </w:r>
      <w:r>
        <w:t xml:space="preserve">), at the </w:t>
      </w:r>
      <w:r w:rsidR="6C31A51A">
        <w:t>Employee</w:t>
      </w:r>
      <w:r>
        <w:t>’s request, any unused accrued annual leave (excluding accrued leave paid out on separation) and personal/carer’s leave will be recognised.</w:t>
      </w:r>
      <w:bookmarkEnd w:id="409"/>
    </w:p>
    <w:p w14:paraId="755E0A43" w14:textId="78E1D153" w:rsidR="007C5821" w:rsidRPr="003116C2" w:rsidRDefault="2B233B21" w:rsidP="002A24D0">
      <w:pPr>
        <w:pStyle w:val="Heading1"/>
      </w:pPr>
      <w:bookmarkStart w:id="410" w:name="_Toc149051427"/>
      <w:r>
        <w:t xml:space="preserve">Where an </w:t>
      </w:r>
      <w:r w:rsidR="6C31A51A">
        <w:t>Employee</w:t>
      </w:r>
      <w:r>
        <w:t xml:space="preserve"> is engaged as a </w:t>
      </w:r>
      <w:r w:rsidR="2429EC58">
        <w:t>N</w:t>
      </w:r>
      <w:r>
        <w:t xml:space="preserve">on-ongoing APS </w:t>
      </w:r>
      <w:r w:rsidR="6C31A51A">
        <w:t>Employee</w:t>
      </w:r>
      <w:r>
        <w:t xml:space="preserve">, and immediately prior to the engagement the person was employed as a </w:t>
      </w:r>
      <w:r w:rsidR="2429EC58">
        <w:t>N</w:t>
      </w:r>
      <w:r>
        <w:t xml:space="preserve">on-ongoing APS </w:t>
      </w:r>
      <w:r w:rsidR="6C31A51A">
        <w:t>Employee</w:t>
      </w:r>
      <w:r>
        <w:t xml:space="preserve"> (whether in </w:t>
      </w:r>
      <w:r w:rsidR="00286F55">
        <w:t xml:space="preserve">Finance </w:t>
      </w:r>
      <w:r>
        <w:t>or another</w:t>
      </w:r>
      <w:r w:rsidR="00286F55">
        <w:t xml:space="preserve"> agency</w:t>
      </w:r>
      <w:r>
        <w:t xml:space="preserve">) at the </w:t>
      </w:r>
      <w:r w:rsidR="6C31A51A">
        <w:t>Employee</w:t>
      </w:r>
      <w:r>
        <w:t>’s request, any unused accrued annual leave (excluding accrued leave paid out on termination of employment) and personal/carer’s leave will be recognised.</w:t>
      </w:r>
      <w:bookmarkEnd w:id="410"/>
    </w:p>
    <w:p w14:paraId="33BCAEDE" w14:textId="31ACCAEA" w:rsidR="007C5821" w:rsidRPr="003116C2" w:rsidRDefault="2B233B21" w:rsidP="002A24D0">
      <w:pPr>
        <w:pStyle w:val="Heading1"/>
      </w:pPr>
      <w:bookmarkStart w:id="411" w:name="_Toc149051428"/>
      <w:r>
        <w:t xml:space="preserve">Where a person is engaged as an </w:t>
      </w:r>
      <w:r w:rsidR="00286F55">
        <w:t>O</w:t>
      </w:r>
      <w:r>
        <w:t xml:space="preserve">ngoing </w:t>
      </w:r>
      <w:r w:rsidR="6C31A51A">
        <w:t>Employee</w:t>
      </w:r>
      <w:r>
        <w:t xml:space="preserve"> in </w:t>
      </w:r>
      <w:r w:rsidR="00286F55">
        <w:t>Finance</w:t>
      </w:r>
      <w:r>
        <w:t xml:space="preserve">, and immediately prior to the engagement the person was employed by a Commonwealth </w:t>
      </w:r>
      <w:r w:rsidR="00A274FE">
        <w:t>employer</w:t>
      </w:r>
      <w:r>
        <w:t xml:space="preserve"> (other than in the Parliamentary Services which are covered in clause </w:t>
      </w:r>
      <w:r>
        <w:fldChar w:fldCharType="begin"/>
      </w:r>
      <w:r>
        <w:instrText xml:space="preserve"> REF _Ref150504481 \r \h  \* MERGEFORMAT </w:instrText>
      </w:r>
      <w:r>
        <w:fldChar w:fldCharType="separate"/>
      </w:r>
      <w:r w:rsidR="00815DB8">
        <w:t>315</w:t>
      </w:r>
      <w:r>
        <w:fldChar w:fldCharType="end"/>
      </w:r>
      <w:r>
        <w:t xml:space="preserve">), the </w:t>
      </w:r>
      <w:r w:rsidR="17B37D1E">
        <w:t>Secretary</w:t>
      </w:r>
      <w:r>
        <w:t xml:space="preserve"> will offer to recognise any unused accrued personal/carer’s leave at the </w:t>
      </w:r>
      <w:r w:rsidR="6C31A51A">
        <w:t>Employee</w:t>
      </w:r>
      <w:r>
        <w:t>’s request.</w:t>
      </w:r>
      <w:r w:rsidR="20B529E6">
        <w:t xml:space="preserve"> </w:t>
      </w:r>
      <w:bookmarkEnd w:id="411"/>
    </w:p>
    <w:p w14:paraId="68FB7DB7" w14:textId="66EC6734" w:rsidR="00FD7AB2" w:rsidRPr="003116C2" w:rsidRDefault="529B958C" w:rsidP="002A24D0">
      <w:pPr>
        <w:pStyle w:val="Heading1"/>
      </w:pPr>
      <w:bookmarkStart w:id="412" w:name="_Toc149051429"/>
      <w:bookmarkStart w:id="413" w:name="_Ref151972145"/>
      <w:r>
        <w:t xml:space="preserve">Where an </w:t>
      </w:r>
      <w:r w:rsidR="6C31A51A">
        <w:t>Employee</w:t>
      </w:r>
      <w:r>
        <w:t xml:space="preserve"> is engaged as an ongoing </w:t>
      </w:r>
      <w:r w:rsidR="6C31A51A">
        <w:t>Employee</w:t>
      </w:r>
      <w:r>
        <w:t xml:space="preserve"> in </w:t>
      </w:r>
      <w:r w:rsidR="00286F55">
        <w:t>Finance</w:t>
      </w:r>
      <w:r>
        <w:t xml:space="preserve">, and immediately prior to the engagement the person was employed by a State or Territory Government, the </w:t>
      </w:r>
      <w:r w:rsidR="17B37D1E">
        <w:t>Secretary</w:t>
      </w:r>
      <w:r>
        <w:t xml:space="preserve"> may recognise any unused accrued personal/carer’s leave, provided there is not a break in </w:t>
      </w:r>
      <w:r w:rsidR="6C31A51A">
        <w:t>Continuity of Service</w:t>
      </w:r>
      <w:r>
        <w:t>.</w:t>
      </w:r>
      <w:bookmarkEnd w:id="412"/>
      <w:bookmarkEnd w:id="413"/>
      <w:r>
        <w:t xml:space="preserve"> </w:t>
      </w:r>
    </w:p>
    <w:p w14:paraId="0D9C375E" w14:textId="5DF37C80" w:rsidR="007C5821" w:rsidRPr="003116C2" w:rsidRDefault="2B233B21" w:rsidP="002A24D0">
      <w:pPr>
        <w:pStyle w:val="Heading1"/>
      </w:pPr>
      <w:bookmarkStart w:id="414" w:name="_Toc149051430"/>
      <w:r w:rsidRPr="003116C2">
        <w:rPr>
          <w:lang w:eastAsia="en-AU"/>
        </w:rPr>
        <w:t xml:space="preserve">For the purposes of </w:t>
      </w:r>
      <w:r w:rsidR="00103573">
        <w:rPr>
          <w:lang w:eastAsia="en-AU"/>
        </w:rPr>
        <w:t xml:space="preserve">clauses </w:t>
      </w:r>
      <w:r w:rsidR="00D55B9F">
        <w:rPr>
          <w:lang w:eastAsia="en-AU"/>
        </w:rPr>
        <w:fldChar w:fldCharType="begin"/>
      </w:r>
      <w:r w:rsidR="00D55B9F">
        <w:rPr>
          <w:lang w:eastAsia="en-AU"/>
        </w:rPr>
        <w:instrText xml:space="preserve"> REF _Ref151972136 \w \h </w:instrText>
      </w:r>
      <w:r w:rsidR="00D55B9F">
        <w:rPr>
          <w:lang w:eastAsia="en-AU"/>
        </w:rPr>
      </w:r>
      <w:r w:rsidR="00D55B9F">
        <w:rPr>
          <w:lang w:eastAsia="en-AU"/>
        </w:rPr>
        <w:fldChar w:fldCharType="separate"/>
      </w:r>
      <w:r w:rsidR="00815DB8">
        <w:rPr>
          <w:lang w:eastAsia="en-AU"/>
        </w:rPr>
        <w:t>314</w:t>
      </w:r>
      <w:r w:rsidR="00D55B9F">
        <w:rPr>
          <w:lang w:eastAsia="en-AU"/>
        </w:rPr>
        <w:fldChar w:fldCharType="end"/>
      </w:r>
      <w:r w:rsidR="00D55B9F">
        <w:rPr>
          <w:lang w:eastAsia="en-AU"/>
        </w:rPr>
        <w:t xml:space="preserve"> to </w:t>
      </w:r>
      <w:r w:rsidR="00D55B9F">
        <w:rPr>
          <w:lang w:eastAsia="en-AU"/>
        </w:rPr>
        <w:fldChar w:fldCharType="begin"/>
      </w:r>
      <w:r w:rsidR="00D55B9F">
        <w:rPr>
          <w:lang w:eastAsia="en-AU"/>
        </w:rPr>
        <w:instrText xml:space="preserve"> REF _Ref151972145 \w \h </w:instrText>
      </w:r>
      <w:r w:rsidR="00D55B9F">
        <w:rPr>
          <w:lang w:eastAsia="en-AU"/>
        </w:rPr>
      </w:r>
      <w:r w:rsidR="00D55B9F">
        <w:rPr>
          <w:lang w:eastAsia="en-AU"/>
        </w:rPr>
        <w:fldChar w:fldCharType="separate"/>
      </w:r>
      <w:r w:rsidR="00815DB8">
        <w:rPr>
          <w:lang w:eastAsia="en-AU"/>
        </w:rPr>
        <w:t>319</w:t>
      </w:r>
      <w:r w:rsidR="00D55B9F">
        <w:rPr>
          <w:lang w:eastAsia="en-AU"/>
        </w:rPr>
        <w:fldChar w:fldCharType="end"/>
      </w:r>
      <w:r w:rsidRPr="003116C2">
        <w:rPr>
          <w:lang w:eastAsia="en-AU"/>
        </w:rPr>
        <w:t xml:space="preserve">, an </w:t>
      </w:r>
      <w:r w:rsidR="6C31A51A" w:rsidRPr="003116C2">
        <w:rPr>
          <w:lang w:eastAsia="en-AU"/>
        </w:rPr>
        <w:t>Employee</w:t>
      </w:r>
      <w:r w:rsidRPr="003116C2">
        <w:rPr>
          <w:lang w:eastAsia="en-AU"/>
        </w:rPr>
        <w:t xml:space="preserve"> with a break in service of less than </w:t>
      </w:r>
      <w:r w:rsidR="00286F55" w:rsidRPr="003116C2">
        <w:rPr>
          <w:lang w:eastAsia="en-AU"/>
        </w:rPr>
        <w:t>two</w:t>
      </w:r>
      <w:r w:rsidRPr="003116C2">
        <w:rPr>
          <w:lang w:eastAsia="en-AU"/>
        </w:rPr>
        <w:t xml:space="preserve"> months is considered to have </w:t>
      </w:r>
      <w:r w:rsidR="6C31A51A" w:rsidRPr="003116C2">
        <w:rPr>
          <w:lang w:eastAsia="en-AU"/>
        </w:rPr>
        <w:t>Continuity of Service</w:t>
      </w:r>
      <w:r w:rsidRPr="003116C2">
        <w:rPr>
          <w:lang w:eastAsia="en-AU"/>
        </w:rPr>
        <w:t>.</w:t>
      </w:r>
      <w:bookmarkEnd w:id="414"/>
    </w:p>
    <w:p w14:paraId="34DB8E87" w14:textId="6E49D7F5" w:rsidR="00A42BF0" w:rsidRPr="003116C2" w:rsidRDefault="007C5821" w:rsidP="00006B5C">
      <w:pPr>
        <w:pStyle w:val="Subtitle"/>
      </w:pPr>
      <w:bookmarkStart w:id="415" w:name="_Toc148017028"/>
      <w:bookmarkStart w:id="416" w:name="_Toc148017361"/>
      <w:bookmarkStart w:id="417" w:name="_Toc151099653"/>
      <w:bookmarkStart w:id="418" w:name="_Toc153533707"/>
      <w:r w:rsidRPr="003116C2">
        <w:t xml:space="preserve">Leave without </w:t>
      </w:r>
      <w:proofErr w:type="gramStart"/>
      <w:r w:rsidRPr="003116C2">
        <w:t>pay</w:t>
      </w:r>
      <w:bookmarkEnd w:id="415"/>
      <w:bookmarkEnd w:id="416"/>
      <w:bookmarkEnd w:id="417"/>
      <w:bookmarkEnd w:id="418"/>
      <w:proofErr w:type="gramEnd"/>
      <w:r w:rsidRPr="003116C2">
        <w:t xml:space="preserve"> </w:t>
      </w:r>
    </w:p>
    <w:p w14:paraId="00007C58" w14:textId="718EC74A" w:rsidR="007D1424" w:rsidRPr="003116C2" w:rsidRDefault="007D1424" w:rsidP="009C6537">
      <w:pPr>
        <w:pStyle w:val="Heading1"/>
        <w:tabs>
          <w:tab w:val="num" w:pos="993"/>
        </w:tabs>
      </w:pPr>
      <w:bookmarkStart w:id="419" w:name="_Toc149051431"/>
      <w:r>
        <w:t xml:space="preserve">If an Employee takes leave without pay during </w:t>
      </w:r>
      <w:r w:rsidR="002D3C1D">
        <w:t>a calendar</w:t>
      </w:r>
      <w:r>
        <w:t xml:space="preserve"> year that is cumulatively no more than 30 days, the Employee will continue to accrue </w:t>
      </w:r>
      <w:r w:rsidR="005B3F82">
        <w:t>a</w:t>
      </w:r>
      <w:r>
        <w:t xml:space="preserve">nnual </w:t>
      </w:r>
      <w:r w:rsidR="005B3F82">
        <w:t>l</w:t>
      </w:r>
      <w:r>
        <w:t xml:space="preserve">eave and </w:t>
      </w:r>
      <w:r w:rsidR="005B3F82">
        <w:t>p</w:t>
      </w:r>
      <w:r>
        <w:t>ersonal/</w:t>
      </w:r>
      <w:r w:rsidR="005B3F82">
        <w:t>c</w:t>
      </w:r>
      <w:r>
        <w:t xml:space="preserve">arer's </w:t>
      </w:r>
      <w:r w:rsidR="005B3F82">
        <w:t>l</w:t>
      </w:r>
      <w:r>
        <w:t xml:space="preserve">eave </w:t>
      </w:r>
      <w:r w:rsidR="00100B24">
        <w:t xml:space="preserve">during the </w:t>
      </w:r>
      <w:r>
        <w:t>leave</w:t>
      </w:r>
      <w:r w:rsidR="00100B24">
        <w:t xml:space="preserve"> without pay</w:t>
      </w:r>
      <w:r>
        <w:t>.</w:t>
      </w:r>
    </w:p>
    <w:p w14:paraId="0C83357D" w14:textId="103FD24F" w:rsidR="001D5C97" w:rsidRDefault="007D1424" w:rsidP="009C6537">
      <w:pPr>
        <w:pStyle w:val="Heading1"/>
        <w:tabs>
          <w:tab w:val="num" w:pos="993"/>
        </w:tabs>
      </w:pPr>
      <w:r>
        <w:t xml:space="preserve">If an Employee takes leave without pay during </w:t>
      </w:r>
      <w:r w:rsidR="002D3C1D">
        <w:t>a calendar year</w:t>
      </w:r>
      <w:r>
        <w:t xml:space="preserve"> that is cumulatively more than 30 days, the Employee will not accrue </w:t>
      </w:r>
      <w:r w:rsidR="005B3F82">
        <w:t>a</w:t>
      </w:r>
      <w:r>
        <w:t xml:space="preserve">nnual </w:t>
      </w:r>
      <w:r w:rsidR="005B3F82">
        <w:t>l</w:t>
      </w:r>
      <w:r>
        <w:t xml:space="preserve">eave or </w:t>
      </w:r>
      <w:r w:rsidR="005B3F82">
        <w:t>p</w:t>
      </w:r>
      <w:r>
        <w:t>ersonal/</w:t>
      </w:r>
      <w:r w:rsidR="005B3F82">
        <w:t>c</w:t>
      </w:r>
      <w:r>
        <w:t xml:space="preserve">arer's </w:t>
      </w:r>
      <w:r w:rsidR="005B3F82">
        <w:t>le</w:t>
      </w:r>
      <w:r>
        <w:t xml:space="preserve">ave </w:t>
      </w:r>
      <w:r w:rsidR="00100B24">
        <w:t>during the period of leave without pay</w:t>
      </w:r>
      <w:r>
        <w:t>.</w:t>
      </w:r>
    </w:p>
    <w:p w14:paraId="260EF67C" w14:textId="5A8C04E5" w:rsidR="002D3C1D" w:rsidRDefault="002D3C1D" w:rsidP="00487E56">
      <w:pPr>
        <w:pStyle w:val="Heading1"/>
      </w:pPr>
      <w:r>
        <w:t xml:space="preserve">The Secretary may determine that a period of leave without pay </w:t>
      </w:r>
      <w:proofErr w:type="gramStart"/>
      <w:r>
        <w:t>in excess of</w:t>
      </w:r>
      <w:proofErr w:type="gramEnd"/>
      <w:r>
        <w:t xml:space="preserve"> 30 days will continue to accrue annual leave and/or personal/carer's leave.</w:t>
      </w:r>
      <w:r w:rsidR="00475572">
        <w:t xml:space="preserve"> </w:t>
      </w:r>
    </w:p>
    <w:p w14:paraId="76CB853F" w14:textId="52011C54" w:rsidR="00C70FE1" w:rsidRPr="00487E56" w:rsidRDefault="00C70FE1" w:rsidP="00487E56">
      <w:pPr>
        <w:pStyle w:val="Heading1"/>
        <w:tabs>
          <w:tab w:val="clear" w:pos="567"/>
        </w:tabs>
      </w:pPr>
      <w:r w:rsidRPr="0015769C">
        <w:t>Service for long service leave is provided for in the Long Service (Commonwealth Employees) Act 1976.</w:t>
      </w:r>
    </w:p>
    <w:p w14:paraId="78C3B0A1" w14:textId="47EF17D3" w:rsidR="00C70FE1" w:rsidRPr="00487E56" w:rsidRDefault="00C70FE1" w:rsidP="00487E56">
      <w:pPr>
        <w:pStyle w:val="Heading1"/>
        <w:tabs>
          <w:tab w:val="clear" w:pos="567"/>
        </w:tabs>
      </w:pPr>
      <w:r w:rsidRPr="0015769C">
        <w:t xml:space="preserve">Parental leave without pay does not count for service, unless otherwise provided for in legislation or this </w:t>
      </w:r>
      <w:r w:rsidR="00020EF2">
        <w:t>A</w:t>
      </w:r>
      <w:r w:rsidRPr="0015769C">
        <w:t>greement</w:t>
      </w:r>
      <w:r w:rsidR="00C41808">
        <w:t>.</w:t>
      </w:r>
    </w:p>
    <w:p w14:paraId="7C3B3EB5" w14:textId="77777777" w:rsidR="007C5821" w:rsidRPr="003116C2" w:rsidRDefault="007C5821" w:rsidP="002C533E">
      <w:pPr>
        <w:pStyle w:val="Subtitle"/>
        <w:keepNext w:val="0"/>
      </w:pPr>
      <w:bookmarkStart w:id="420" w:name="_Toc148017029"/>
      <w:bookmarkStart w:id="421" w:name="_Toc148017362"/>
      <w:bookmarkStart w:id="422" w:name="_Toc153533708"/>
      <w:bookmarkEnd w:id="419"/>
      <w:r w:rsidRPr="003116C2">
        <w:t>Re-crediting of leave</w:t>
      </w:r>
      <w:bookmarkEnd w:id="420"/>
      <w:bookmarkEnd w:id="421"/>
      <w:bookmarkEnd w:id="422"/>
    </w:p>
    <w:p w14:paraId="2878B8D4" w14:textId="7B336280" w:rsidR="003576D5" w:rsidRPr="003116C2" w:rsidRDefault="529B958C" w:rsidP="002C533E">
      <w:pPr>
        <w:pStyle w:val="Heading1"/>
      </w:pPr>
      <w:bookmarkStart w:id="423" w:name="_Toc149051432"/>
      <w:bookmarkStart w:id="424" w:name="_Ref149145426"/>
      <w:r>
        <w:t>W</w:t>
      </w:r>
      <w:r w:rsidR="46ADB013">
        <w:t xml:space="preserve">hen </w:t>
      </w:r>
      <w:r>
        <w:t xml:space="preserve">an </w:t>
      </w:r>
      <w:r w:rsidR="6C31A51A">
        <w:t>Employee</w:t>
      </w:r>
      <w:r>
        <w:t xml:space="preserve"> is on:</w:t>
      </w:r>
      <w:bookmarkEnd w:id="423"/>
      <w:bookmarkEnd w:id="424"/>
    </w:p>
    <w:p w14:paraId="49F95C02" w14:textId="5A335695" w:rsidR="00FD7AB2" w:rsidRPr="003116C2" w:rsidRDefault="00FD7AB2" w:rsidP="002C533E">
      <w:pPr>
        <w:pStyle w:val="Heading2"/>
      </w:pPr>
      <w:bookmarkStart w:id="425" w:name="_Toc149051433"/>
      <w:r>
        <w:t xml:space="preserve">annual </w:t>
      </w:r>
      <w:proofErr w:type="gramStart"/>
      <w:r>
        <w:t>leave;</w:t>
      </w:r>
      <w:bookmarkEnd w:id="425"/>
      <w:proofErr w:type="gramEnd"/>
    </w:p>
    <w:p w14:paraId="7E4B99C1" w14:textId="5B3197B3" w:rsidR="00FD7AB2" w:rsidRPr="003116C2" w:rsidRDefault="00FD7AB2" w:rsidP="002C533E">
      <w:pPr>
        <w:pStyle w:val="Heading2"/>
      </w:pPr>
      <w:bookmarkStart w:id="426" w:name="_Toc149051434"/>
      <w:r>
        <w:t xml:space="preserve">purchased </w:t>
      </w:r>
      <w:proofErr w:type="gramStart"/>
      <w:r>
        <w:t>leave;</w:t>
      </w:r>
      <w:bookmarkEnd w:id="426"/>
      <w:proofErr w:type="gramEnd"/>
    </w:p>
    <w:p w14:paraId="355689EF" w14:textId="77777777" w:rsidR="00FD7AB2" w:rsidRPr="003116C2" w:rsidRDefault="00FD7AB2" w:rsidP="002C533E">
      <w:pPr>
        <w:pStyle w:val="Heading2"/>
      </w:pPr>
      <w:bookmarkStart w:id="427" w:name="_Toc149051435"/>
      <w:r>
        <w:t xml:space="preserve">defence reservist </w:t>
      </w:r>
      <w:proofErr w:type="gramStart"/>
      <w:r>
        <w:t>leave;</w:t>
      </w:r>
      <w:bookmarkEnd w:id="427"/>
      <w:proofErr w:type="gramEnd"/>
      <w:r>
        <w:t xml:space="preserve"> </w:t>
      </w:r>
    </w:p>
    <w:p w14:paraId="53F66360" w14:textId="62325461" w:rsidR="00FD7AB2" w:rsidRPr="003116C2" w:rsidRDefault="003576D5" w:rsidP="002C533E">
      <w:pPr>
        <w:pStyle w:val="Heading2"/>
      </w:pPr>
      <w:bookmarkStart w:id="428" w:name="_Toc149051436"/>
      <w:r>
        <w:t>F</w:t>
      </w:r>
      <w:r w:rsidR="00330C42">
        <w:t>irst Nations c</w:t>
      </w:r>
      <w:r w:rsidR="00FD7AB2">
        <w:t xml:space="preserve">eremonial </w:t>
      </w:r>
      <w:proofErr w:type="gramStart"/>
      <w:r w:rsidR="00FD7AB2">
        <w:t>leave;</w:t>
      </w:r>
      <w:bookmarkEnd w:id="428"/>
      <w:proofErr w:type="gramEnd"/>
    </w:p>
    <w:p w14:paraId="2E4F33A4" w14:textId="77777777" w:rsidR="00FD7AB2" w:rsidRPr="003116C2" w:rsidRDefault="00FD7AB2" w:rsidP="002C533E">
      <w:pPr>
        <w:pStyle w:val="Heading2"/>
      </w:pPr>
      <w:bookmarkStart w:id="429" w:name="_Toc149051437"/>
      <w:r>
        <w:t xml:space="preserve">NAIDOC </w:t>
      </w:r>
      <w:proofErr w:type="gramStart"/>
      <w:r>
        <w:t>leave;</w:t>
      </w:r>
      <w:bookmarkEnd w:id="429"/>
      <w:proofErr w:type="gramEnd"/>
    </w:p>
    <w:p w14:paraId="2F7CE548" w14:textId="77777777" w:rsidR="00FD7AB2" w:rsidRPr="003116C2" w:rsidRDefault="00FD7AB2" w:rsidP="002C533E">
      <w:pPr>
        <w:pStyle w:val="Heading2"/>
      </w:pPr>
      <w:bookmarkStart w:id="430" w:name="_Toc149051438"/>
      <w:r>
        <w:t>cultural leave; or</w:t>
      </w:r>
      <w:bookmarkEnd w:id="430"/>
    </w:p>
    <w:p w14:paraId="6574D8AA" w14:textId="470F1E12" w:rsidR="00FD7AB2" w:rsidRPr="003116C2" w:rsidRDefault="00FD7AB2" w:rsidP="002C533E">
      <w:pPr>
        <w:pStyle w:val="Heading2"/>
      </w:pPr>
      <w:bookmarkStart w:id="431" w:name="_Toc149051439"/>
      <w:r>
        <w:t>long service leave</w:t>
      </w:r>
      <w:r w:rsidR="003576D5">
        <w:t>; and</w:t>
      </w:r>
      <w:bookmarkEnd w:id="431"/>
    </w:p>
    <w:p w14:paraId="4EA8E5F9" w14:textId="53F0111B" w:rsidR="00FD7AB2" w:rsidRPr="003116C2" w:rsidRDefault="00EF2968" w:rsidP="002C533E">
      <w:pPr>
        <w:pStyle w:val="IndentParaLevel1"/>
        <w:numPr>
          <w:ilvl w:val="0"/>
          <w:numId w:val="0"/>
        </w:numPr>
      </w:pPr>
      <w:r w:rsidRPr="003116C2">
        <w:tab/>
      </w:r>
      <w:r w:rsidR="00FD7AB2" w:rsidRPr="003116C2">
        <w:t>becomes eligible for</w:t>
      </w:r>
      <w:r w:rsidR="005E0498" w:rsidRPr="003116C2">
        <w:t xml:space="preserve">, under legislation or this </w:t>
      </w:r>
      <w:r w:rsidR="002978F1" w:rsidRPr="003116C2">
        <w:t>Agreement</w:t>
      </w:r>
      <w:r w:rsidR="00FD7AB2" w:rsidRPr="003116C2">
        <w:t>:</w:t>
      </w:r>
    </w:p>
    <w:p w14:paraId="408B50BB" w14:textId="77777777" w:rsidR="00FD7AB2" w:rsidRPr="003116C2" w:rsidRDefault="00FD7AB2" w:rsidP="002C533E">
      <w:pPr>
        <w:pStyle w:val="Heading2"/>
      </w:pPr>
      <w:bookmarkStart w:id="432" w:name="_Toc149051440"/>
      <w:r>
        <w:t>personal/carer’s leave; or</w:t>
      </w:r>
      <w:bookmarkEnd w:id="432"/>
    </w:p>
    <w:p w14:paraId="3BA4F684" w14:textId="77777777" w:rsidR="00FD7AB2" w:rsidRPr="003116C2" w:rsidRDefault="00FD7AB2" w:rsidP="002C533E">
      <w:pPr>
        <w:pStyle w:val="Heading2"/>
      </w:pPr>
      <w:bookmarkStart w:id="433" w:name="_Toc149051441"/>
      <w:r>
        <w:t>compassionate or bereavement leave; or</w:t>
      </w:r>
      <w:bookmarkEnd w:id="433"/>
    </w:p>
    <w:p w14:paraId="525EED58" w14:textId="77777777" w:rsidR="005E0498" w:rsidRPr="003116C2" w:rsidRDefault="005E0498" w:rsidP="002C533E">
      <w:pPr>
        <w:pStyle w:val="Heading2"/>
      </w:pPr>
      <w:bookmarkStart w:id="434" w:name="_Toc149051442"/>
      <w:r>
        <w:t>jury duty; or</w:t>
      </w:r>
      <w:bookmarkEnd w:id="434"/>
    </w:p>
    <w:p w14:paraId="429204F6" w14:textId="7BB7B9C6" w:rsidR="00FD7AB2" w:rsidRPr="003116C2" w:rsidRDefault="00FD7AB2" w:rsidP="002C533E">
      <w:pPr>
        <w:pStyle w:val="Heading2"/>
      </w:pPr>
      <w:bookmarkStart w:id="435" w:name="_Toc149051443"/>
      <w:r>
        <w:t>emergency services leave; or</w:t>
      </w:r>
      <w:bookmarkEnd w:id="435"/>
    </w:p>
    <w:p w14:paraId="76D5377E" w14:textId="70F3C37B" w:rsidR="00FD7AB2" w:rsidRPr="003116C2" w:rsidRDefault="00FD7AB2" w:rsidP="002C533E">
      <w:pPr>
        <w:pStyle w:val="Heading2"/>
      </w:pPr>
      <w:bookmarkStart w:id="436" w:name="_Toc149051444"/>
      <w:r>
        <w:t xml:space="preserve">leave to attend to </w:t>
      </w:r>
      <w:r w:rsidR="005B3F82">
        <w:t>F</w:t>
      </w:r>
      <w:r>
        <w:t xml:space="preserve">amily and </w:t>
      </w:r>
      <w:r w:rsidR="005B3F82">
        <w:t>D</w:t>
      </w:r>
      <w:r>
        <w:t xml:space="preserve">omestic </w:t>
      </w:r>
      <w:r w:rsidR="005B3F82">
        <w:t>V</w:t>
      </w:r>
      <w:r>
        <w:t>iolence circumstances; or</w:t>
      </w:r>
      <w:bookmarkEnd w:id="436"/>
    </w:p>
    <w:p w14:paraId="6CBECCB7" w14:textId="376B698D" w:rsidR="00FD7AB2" w:rsidRPr="003116C2" w:rsidRDefault="00FD7AB2" w:rsidP="002A24D0">
      <w:pPr>
        <w:pStyle w:val="Heading2"/>
      </w:pPr>
      <w:bookmarkStart w:id="437" w:name="_Toc149051445"/>
      <w:r>
        <w:t xml:space="preserve">parental leave, premature birth leave, stillbirth leave or pregnancy loss </w:t>
      </w:r>
      <w:proofErr w:type="gramStart"/>
      <w:r>
        <w:t>leave</w:t>
      </w:r>
      <w:r w:rsidR="003576D5">
        <w:t>;</w:t>
      </w:r>
      <w:bookmarkEnd w:id="437"/>
      <w:proofErr w:type="gramEnd"/>
      <w:r w:rsidR="003576D5">
        <w:t xml:space="preserve"> </w:t>
      </w:r>
    </w:p>
    <w:p w14:paraId="6EC070B4" w14:textId="056F8ABB" w:rsidR="00FD7AB2" w:rsidRPr="003116C2" w:rsidRDefault="00EF2968" w:rsidP="00EF2968">
      <w:pPr>
        <w:pStyle w:val="IndentParaLevel1"/>
        <w:numPr>
          <w:ilvl w:val="0"/>
          <w:numId w:val="0"/>
        </w:numPr>
      </w:pPr>
      <w:r w:rsidRPr="003116C2">
        <w:tab/>
      </w:r>
      <w:r w:rsidR="00FD7AB2" w:rsidRPr="003116C2">
        <w:t>the affected period of leave will be re-credited.</w:t>
      </w:r>
    </w:p>
    <w:p w14:paraId="1B679361" w14:textId="3BCD10C6" w:rsidR="00FD7AB2" w:rsidRPr="003116C2" w:rsidRDefault="529B958C" w:rsidP="002A24D0">
      <w:pPr>
        <w:pStyle w:val="Heading1"/>
      </w:pPr>
      <w:bookmarkStart w:id="438" w:name="_Toc149051446"/>
      <w:r>
        <w:t xml:space="preserve">When an </w:t>
      </w:r>
      <w:r w:rsidR="6C31A51A">
        <w:t>Employee</w:t>
      </w:r>
      <w:r>
        <w:t xml:space="preserve"> is on personal/carer’s leave and becomes eligible for parental leave, premature birth leave, stillbirth leave or pregnancy loss leave, the affected period of leave will be re-credited.</w:t>
      </w:r>
      <w:bookmarkEnd w:id="438"/>
    </w:p>
    <w:p w14:paraId="73DF99D2" w14:textId="214B1FBC" w:rsidR="00CD5159" w:rsidRPr="003116C2" w:rsidRDefault="529B958C" w:rsidP="002A24D0">
      <w:pPr>
        <w:pStyle w:val="Heading1"/>
      </w:pPr>
      <w:bookmarkStart w:id="439" w:name="_Toc149051447"/>
      <w:r>
        <w:t>Re-crediting is subject to appropriate evidence of eligibility for the substituted leave.</w:t>
      </w:r>
      <w:bookmarkEnd w:id="439"/>
    </w:p>
    <w:p w14:paraId="641D0639" w14:textId="62603FAE" w:rsidR="00CD5159" w:rsidRPr="003116C2" w:rsidRDefault="00CD5159" w:rsidP="00006B5C">
      <w:pPr>
        <w:pStyle w:val="Subtitle"/>
      </w:pPr>
      <w:bookmarkStart w:id="440" w:name="_Toc148017030"/>
      <w:bookmarkStart w:id="441" w:name="_Toc148017363"/>
      <w:bookmarkStart w:id="442" w:name="_Toc153533709"/>
      <w:r w:rsidRPr="003116C2">
        <w:t>Long service leave</w:t>
      </w:r>
      <w:bookmarkEnd w:id="440"/>
      <w:bookmarkEnd w:id="441"/>
      <w:bookmarkEnd w:id="442"/>
    </w:p>
    <w:p w14:paraId="48849924" w14:textId="0E6D71C4" w:rsidR="00CD5159" w:rsidRPr="003116C2" w:rsidRDefault="04B0263F" w:rsidP="002A24D0">
      <w:pPr>
        <w:pStyle w:val="Heading1"/>
      </w:pPr>
      <w:bookmarkStart w:id="443" w:name="_Toc149051448"/>
      <w:r>
        <w:t xml:space="preserve">An </w:t>
      </w:r>
      <w:r w:rsidR="6C31A51A">
        <w:t>Employee</w:t>
      </w:r>
      <w:r>
        <w:t xml:space="preserve"> is eligible for long service leave in accordance with the</w:t>
      </w:r>
      <w:r w:rsidR="004F5082">
        <w:t xml:space="preserve"> LSL Act</w:t>
      </w:r>
      <w:r w:rsidRPr="0D241C7A">
        <w:rPr>
          <w:i/>
          <w:iCs/>
        </w:rPr>
        <w:t>.</w:t>
      </w:r>
      <w:bookmarkEnd w:id="443"/>
      <w:r w:rsidRPr="0D241C7A">
        <w:rPr>
          <w:i/>
          <w:iCs/>
        </w:rPr>
        <w:t xml:space="preserve"> </w:t>
      </w:r>
    </w:p>
    <w:p w14:paraId="21F3CB27" w14:textId="442EC20D" w:rsidR="00CD5159" w:rsidRPr="003116C2" w:rsidRDefault="04B0263F" w:rsidP="002A24D0">
      <w:pPr>
        <w:pStyle w:val="Heading1"/>
      </w:pPr>
      <w:bookmarkStart w:id="444" w:name="_Toc149051449"/>
      <w:r w:rsidRPr="003116C2">
        <w:t xml:space="preserve">The minimum period for which long service leave will be granted is 7 calendar days (whether taken at full or half pay). Long service leave cannot be broken with other periods of leave, except as otherwise provided by legislation or provided for in the re-crediting of leave </w:t>
      </w:r>
      <w:r w:rsidR="00330D77">
        <w:t xml:space="preserve">at </w:t>
      </w:r>
      <w:r w:rsidRPr="003116C2">
        <w:t xml:space="preserve">clause </w:t>
      </w:r>
      <w:r w:rsidR="0030203F" w:rsidRPr="003116C2">
        <w:rPr>
          <w:color w:val="00B050"/>
        </w:rPr>
        <w:fldChar w:fldCharType="begin"/>
      </w:r>
      <w:r w:rsidR="0030203F" w:rsidRPr="003116C2">
        <w:instrText xml:space="preserve"> REF _Ref149145426 \r \h </w:instrText>
      </w:r>
      <w:r w:rsidR="0096797E" w:rsidRPr="003116C2">
        <w:rPr>
          <w:color w:val="00B050"/>
        </w:rPr>
        <w:instrText xml:space="preserve"> \* MERGEFORMAT </w:instrText>
      </w:r>
      <w:r w:rsidR="0030203F" w:rsidRPr="003116C2">
        <w:rPr>
          <w:color w:val="00B050"/>
        </w:rPr>
      </w:r>
      <w:r w:rsidR="0030203F" w:rsidRPr="003116C2">
        <w:rPr>
          <w:color w:val="00B050"/>
        </w:rPr>
        <w:fldChar w:fldCharType="separate"/>
      </w:r>
      <w:r w:rsidR="00815DB8">
        <w:t>326</w:t>
      </w:r>
      <w:r w:rsidR="0030203F" w:rsidRPr="003116C2">
        <w:rPr>
          <w:color w:val="00B050"/>
        </w:rPr>
        <w:fldChar w:fldCharType="end"/>
      </w:r>
      <w:r w:rsidRPr="003116C2">
        <w:t xml:space="preserve"> of this </w:t>
      </w:r>
      <w:r w:rsidR="1F5E75BE" w:rsidRPr="003116C2">
        <w:t>Agreement</w:t>
      </w:r>
      <w:r w:rsidRPr="003116C2">
        <w:t>.</w:t>
      </w:r>
      <w:bookmarkEnd w:id="444"/>
    </w:p>
    <w:p w14:paraId="4EE10A2D" w14:textId="2205E379" w:rsidR="00CD5159" w:rsidRPr="003116C2" w:rsidRDefault="00CD5159" w:rsidP="00006B5C">
      <w:pPr>
        <w:pStyle w:val="Subtitle"/>
      </w:pPr>
      <w:bookmarkStart w:id="445" w:name="_Toc148017031"/>
      <w:bookmarkStart w:id="446" w:name="_Toc148017364"/>
      <w:bookmarkStart w:id="447" w:name="_Toc153533710"/>
      <w:r w:rsidRPr="003116C2">
        <w:t>Miscellaneous leave</w:t>
      </w:r>
      <w:bookmarkEnd w:id="445"/>
      <w:bookmarkEnd w:id="446"/>
      <w:bookmarkEnd w:id="447"/>
    </w:p>
    <w:p w14:paraId="42C44AEC" w14:textId="4D3FB417" w:rsidR="0030203F" w:rsidRPr="003116C2" w:rsidRDefault="131D26D1" w:rsidP="0005256A">
      <w:pPr>
        <w:pStyle w:val="Heading1"/>
      </w:pPr>
      <w:r>
        <w:t xml:space="preserve">The </w:t>
      </w:r>
      <w:r w:rsidR="00BA4E56">
        <w:t>Secretary</w:t>
      </w:r>
      <w:r>
        <w:t xml:space="preserve"> may grant</w:t>
      </w:r>
      <w:r w:rsidR="00373C00">
        <w:t xml:space="preserve"> miscellaneous</w:t>
      </w:r>
      <w:r>
        <w:t xml:space="preserve"> leave to an </w:t>
      </w:r>
      <w:r w:rsidR="6C31A51A">
        <w:t>Employee</w:t>
      </w:r>
      <w:r>
        <w:t xml:space="preserve">, either with or without pay, where the </w:t>
      </w:r>
      <w:r w:rsidR="00BA4E56">
        <w:t>Secretary</w:t>
      </w:r>
      <w:r>
        <w:t xml:space="preserve"> considers it is appropriate.</w:t>
      </w:r>
    </w:p>
    <w:p w14:paraId="79B52582" w14:textId="77777777" w:rsidR="00CD5159" w:rsidRPr="003116C2" w:rsidRDefault="04B0263F" w:rsidP="00006B5C">
      <w:pPr>
        <w:pStyle w:val="Subtitle"/>
      </w:pPr>
      <w:bookmarkStart w:id="448" w:name="_Toc148017032"/>
      <w:bookmarkStart w:id="449" w:name="_Toc148017365"/>
      <w:bookmarkStart w:id="450" w:name="_Toc153533711"/>
      <w:r w:rsidRPr="003116C2">
        <w:t>Cultural, ceremonial and NAIDOC leave</w:t>
      </w:r>
      <w:bookmarkEnd w:id="448"/>
      <w:bookmarkEnd w:id="449"/>
      <w:bookmarkEnd w:id="450"/>
    </w:p>
    <w:p w14:paraId="6B9B00CA" w14:textId="77777777" w:rsidR="00FD7AB2" w:rsidRPr="003116C2" w:rsidRDefault="00FD7AB2" w:rsidP="002A24D0">
      <w:pPr>
        <w:rPr>
          <w:b/>
        </w:rPr>
      </w:pPr>
      <w:bookmarkStart w:id="451" w:name="_Toc148017033"/>
      <w:bookmarkStart w:id="452" w:name="_Toc148017366"/>
      <w:r w:rsidRPr="003116C2">
        <w:rPr>
          <w:b/>
        </w:rPr>
        <w:t>NAIDOC leave</w:t>
      </w:r>
      <w:bookmarkEnd w:id="451"/>
      <w:bookmarkEnd w:id="452"/>
    </w:p>
    <w:p w14:paraId="347A243F" w14:textId="03A8A972" w:rsidR="00FD7AB2" w:rsidRPr="003116C2" w:rsidRDefault="529B958C" w:rsidP="002A24D0">
      <w:pPr>
        <w:pStyle w:val="Heading1"/>
      </w:pPr>
      <w:bookmarkStart w:id="453" w:name="_Toc149051451"/>
      <w:r>
        <w:t xml:space="preserve">First Nations </w:t>
      </w:r>
      <w:r w:rsidR="6C31A51A">
        <w:t>Employee</w:t>
      </w:r>
      <w:r>
        <w:t xml:space="preserve">s may access up to one day per </w:t>
      </w:r>
      <w:r w:rsidR="00020EF2">
        <w:t xml:space="preserve">calendar year </w:t>
      </w:r>
      <w:r>
        <w:t>of paid leave</w:t>
      </w:r>
      <w:r w:rsidR="00855987">
        <w:t xml:space="preserve"> </w:t>
      </w:r>
      <w:r>
        <w:t>to participate in NAIDOC week activities.</w:t>
      </w:r>
      <w:bookmarkEnd w:id="453"/>
      <w:r>
        <w:t xml:space="preserve"> </w:t>
      </w:r>
    </w:p>
    <w:p w14:paraId="4CCD4241" w14:textId="6B0F158A" w:rsidR="00FD7AB2" w:rsidRPr="003116C2" w:rsidRDefault="6550CE4D" w:rsidP="002A24D0">
      <w:pPr>
        <w:pStyle w:val="Heading1"/>
      </w:pPr>
      <w:bookmarkStart w:id="454" w:name="_Toc149051452"/>
      <w:r>
        <w:t>NAIDOC l</w:t>
      </w:r>
      <w:r w:rsidR="529B958C">
        <w:t>eave can be taken in part days.</w:t>
      </w:r>
      <w:bookmarkEnd w:id="454"/>
    </w:p>
    <w:p w14:paraId="79738862" w14:textId="77777777" w:rsidR="00FD7AB2" w:rsidRPr="003116C2" w:rsidRDefault="00FD7AB2" w:rsidP="002A24D0">
      <w:pPr>
        <w:rPr>
          <w:b/>
        </w:rPr>
      </w:pPr>
      <w:bookmarkStart w:id="455" w:name="_Toc148017034"/>
      <w:bookmarkStart w:id="456" w:name="_Toc148017367"/>
      <w:r w:rsidRPr="003116C2">
        <w:rPr>
          <w:b/>
        </w:rPr>
        <w:t>First Nations ceremonial leave</w:t>
      </w:r>
      <w:bookmarkEnd w:id="455"/>
      <w:bookmarkEnd w:id="456"/>
    </w:p>
    <w:p w14:paraId="60441076" w14:textId="45DEFA4E" w:rsidR="00FD7AB2" w:rsidRPr="003116C2" w:rsidRDefault="529B958C" w:rsidP="002A24D0">
      <w:pPr>
        <w:pStyle w:val="Heading1"/>
      </w:pPr>
      <w:bookmarkStart w:id="457" w:name="_Toc149051453"/>
      <w:bookmarkStart w:id="458" w:name="_Ref149732156"/>
      <w:r>
        <w:t xml:space="preserve">First Nations </w:t>
      </w:r>
      <w:r w:rsidR="6C31A51A">
        <w:t>Employee</w:t>
      </w:r>
      <w:r>
        <w:t xml:space="preserve">s may access up to </w:t>
      </w:r>
      <w:r w:rsidR="004645C3">
        <w:t xml:space="preserve">6 </w:t>
      </w:r>
      <w:r>
        <w:t xml:space="preserve">days of paid leave over </w:t>
      </w:r>
      <w:r w:rsidR="000B7840">
        <w:t xml:space="preserve">2 </w:t>
      </w:r>
      <w:r w:rsidR="005E6C96">
        <w:t xml:space="preserve">calendar </w:t>
      </w:r>
      <w:r>
        <w:t>years to participate in significant activities associated with their culture or to fulfil ceremonial obligations.</w:t>
      </w:r>
      <w:bookmarkEnd w:id="457"/>
      <w:bookmarkEnd w:id="458"/>
    </w:p>
    <w:p w14:paraId="2E385842" w14:textId="29635DAE" w:rsidR="00FD7AB2" w:rsidRPr="003116C2" w:rsidRDefault="529B958C" w:rsidP="002A24D0">
      <w:pPr>
        <w:pStyle w:val="Heading1"/>
      </w:pPr>
      <w:bookmarkStart w:id="459" w:name="_Toc149051454"/>
      <w:r>
        <w:t xml:space="preserve">The </w:t>
      </w:r>
      <w:r w:rsidR="6EC2D8BA">
        <w:t xml:space="preserve">Secretary </w:t>
      </w:r>
      <w:r>
        <w:t>may approve additional leave for cultural or ceremonial purposes as miscellaneous leave, with or without pay.</w:t>
      </w:r>
      <w:bookmarkEnd w:id="459"/>
      <w:r>
        <w:t xml:space="preserve"> </w:t>
      </w:r>
    </w:p>
    <w:p w14:paraId="429EAA34" w14:textId="6E592196" w:rsidR="00FD7AB2" w:rsidRPr="003116C2" w:rsidRDefault="529B958C" w:rsidP="002A24D0">
      <w:pPr>
        <w:pStyle w:val="Heading1"/>
      </w:pPr>
      <w:bookmarkStart w:id="460" w:name="_Toc149051455"/>
      <w:r>
        <w:t xml:space="preserve">First Nations ceremonial </w:t>
      </w:r>
      <w:r w:rsidR="00914C74">
        <w:t>l</w:t>
      </w:r>
      <w:r>
        <w:t>eave can be taken as part days.</w:t>
      </w:r>
      <w:bookmarkEnd w:id="460"/>
    </w:p>
    <w:p w14:paraId="5BF458A4" w14:textId="0E4AF04A" w:rsidR="00FD7AB2" w:rsidRPr="003116C2" w:rsidRDefault="529B958C" w:rsidP="002A24D0">
      <w:pPr>
        <w:pStyle w:val="Heading1"/>
      </w:pPr>
      <w:bookmarkStart w:id="461" w:name="_Toc149051456"/>
      <w:bookmarkStart w:id="462" w:name="_Ref149732188"/>
      <w:r>
        <w:t>First Nations ceremonial leave is in addition to compassionate and b</w:t>
      </w:r>
      <w:r w:rsidR="6550CE4D">
        <w:t>ereavement l</w:t>
      </w:r>
      <w:r>
        <w:t>eave.</w:t>
      </w:r>
      <w:bookmarkEnd w:id="461"/>
      <w:bookmarkEnd w:id="462"/>
    </w:p>
    <w:p w14:paraId="22C52121" w14:textId="77777777" w:rsidR="00FD7AB2" w:rsidRPr="003116C2" w:rsidRDefault="00FD7AB2" w:rsidP="007E3ECF">
      <w:pPr>
        <w:keepNext/>
        <w:rPr>
          <w:b/>
        </w:rPr>
      </w:pPr>
      <w:bookmarkStart w:id="463" w:name="_Toc148017035"/>
      <w:bookmarkStart w:id="464" w:name="_Toc148017368"/>
      <w:r w:rsidRPr="003116C2">
        <w:rPr>
          <w:b/>
        </w:rPr>
        <w:t>Cultural leave</w:t>
      </w:r>
      <w:bookmarkEnd w:id="463"/>
      <w:bookmarkEnd w:id="464"/>
    </w:p>
    <w:p w14:paraId="7F94B8CA" w14:textId="4C110571" w:rsidR="00FD7AB2" w:rsidRPr="003116C2" w:rsidRDefault="529B958C" w:rsidP="002A24D0">
      <w:pPr>
        <w:pStyle w:val="Heading1"/>
      </w:pPr>
      <w:bookmarkStart w:id="465" w:name="_Toc149051457"/>
      <w:r>
        <w:t xml:space="preserve">The </w:t>
      </w:r>
      <w:r w:rsidR="6EC2D8BA">
        <w:t>Secretary</w:t>
      </w:r>
      <w:r>
        <w:t xml:space="preserve"> may grant up to </w:t>
      </w:r>
      <w:r w:rsidR="00062F52">
        <w:t xml:space="preserve">3 </w:t>
      </w:r>
      <w:r>
        <w:t xml:space="preserve">days of paid leave per </w:t>
      </w:r>
      <w:r w:rsidR="000501C8">
        <w:t xml:space="preserve">calendar year </w:t>
      </w:r>
      <w:r>
        <w:t xml:space="preserve">for the purpose of attending significant religious or cultural obligations associated with the </w:t>
      </w:r>
      <w:r w:rsidR="6C31A51A">
        <w:t>Employee</w:t>
      </w:r>
      <w:r w:rsidR="16C7F0CB">
        <w:t>'</w:t>
      </w:r>
      <w:r>
        <w:t>s particular faith or culture.</w:t>
      </w:r>
      <w:bookmarkEnd w:id="465"/>
    </w:p>
    <w:p w14:paraId="07821A5E" w14:textId="04BACD00" w:rsidR="00FD7AB2" w:rsidRDefault="529B958C" w:rsidP="002A24D0">
      <w:pPr>
        <w:pStyle w:val="Heading1"/>
      </w:pPr>
      <w:bookmarkStart w:id="466" w:name="_Toc149051458"/>
      <w:r>
        <w:t xml:space="preserve">The </w:t>
      </w:r>
      <w:r w:rsidR="6EC2D8BA">
        <w:t>Secretary</w:t>
      </w:r>
      <w:r>
        <w:t xml:space="preserve"> may approve additional leave for cultural purposes as miscellaneous leave, with or without pay.</w:t>
      </w:r>
      <w:bookmarkEnd w:id="466"/>
    </w:p>
    <w:p w14:paraId="198831CE" w14:textId="3B804EA1" w:rsidR="000501C8" w:rsidRPr="000501C8" w:rsidRDefault="000501C8" w:rsidP="00906B07">
      <w:pPr>
        <w:pStyle w:val="Heading1"/>
      </w:pPr>
      <w:r>
        <w:t xml:space="preserve">Cultural leave </w:t>
      </w:r>
      <w:r w:rsidR="00906B07">
        <w:t>can be taken as part days.</w:t>
      </w:r>
    </w:p>
    <w:p w14:paraId="2BAC0CAF" w14:textId="1A13BE7B" w:rsidR="00CD5159" w:rsidRPr="003116C2" w:rsidRDefault="529B958C" w:rsidP="002A24D0">
      <w:pPr>
        <w:pStyle w:val="Heading1"/>
        <w:rPr>
          <w:rFonts w:cstheme="minorHAnsi"/>
        </w:rPr>
      </w:pPr>
      <w:bookmarkStart w:id="467" w:name="_Toc149051459"/>
      <w:r>
        <w:t>For the avoidance of doubt, this leave does not cover cultural purposes or obligations which are eligible for paid leave under</w:t>
      </w:r>
      <w:r w:rsidR="6EC2D8BA" w:rsidRPr="0D241C7A">
        <w:rPr>
          <w:color w:val="00B050"/>
        </w:rPr>
        <w:t xml:space="preserve"> </w:t>
      </w:r>
      <w:r>
        <w:fldChar w:fldCharType="begin"/>
      </w:r>
      <w:r>
        <w:instrText xml:space="preserve"> REF _Ref149732156 \r \h  \* MERGEFORMAT </w:instrText>
      </w:r>
      <w:r>
        <w:fldChar w:fldCharType="separate"/>
      </w:r>
      <w:r w:rsidR="00815DB8">
        <w:t>334</w:t>
      </w:r>
      <w:r>
        <w:fldChar w:fldCharType="end"/>
      </w:r>
      <w:r w:rsidR="6EC2D8BA">
        <w:t xml:space="preserve"> to </w:t>
      </w:r>
      <w:r>
        <w:fldChar w:fldCharType="begin"/>
      </w:r>
      <w:r>
        <w:instrText xml:space="preserve"> REF _Ref149732188 \r \h  \* MERGEFORMAT </w:instrText>
      </w:r>
      <w:r>
        <w:fldChar w:fldCharType="separate"/>
      </w:r>
      <w:r w:rsidR="00815DB8">
        <w:t>337</w:t>
      </w:r>
      <w:r>
        <w:fldChar w:fldCharType="end"/>
      </w:r>
      <w:r>
        <w:t>.</w:t>
      </w:r>
      <w:bookmarkEnd w:id="467"/>
    </w:p>
    <w:p w14:paraId="026F4CE0" w14:textId="77777777" w:rsidR="00CD5159" w:rsidRPr="003116C2" w:rsidRDefault="00CD5159" w:rsidP="00006B5C">
      <w:pPr>
        <w:pStyle w:val="Subtitle"/>
      </w:pPr>
      <w:bookmarkStart w:id="468" w:name="_Toc148017036"/>
      <w:bookmarkStart w:id="469" w:name="_Toc148017369"/>
      <w:bookmarkStart w:id="470" w:name="_Toc153533712"/>
      <w:r w:rsidRPr="003116C2">
        <w:t>Parental leave</w:t>
      </w:r>
      <w:bookmarkEnd w:id="468"/>
      <w:bookmarkEnd w:id="469"/>
      <w:bookmarkEnd w:id="470"/>
    </w:p>
    <w:p w14:paraId="5A8B1686" w14:textId="44208AD2" w:rsidR="000F5385" w:rsidRDefault="000F5385" w:rsidP="002A24D0">
      <w:pPr>
        <w:pStyle w:val="Heading1"/>
      </w:pPr>
      <w:bookmarkStart w:id="471" w:name="_Toc149051460"/>
      <w:r>
        <w:t>A Primary Caregiver, Secondary Caregiver and ML Act is defined in the Definitions section of this Agreement.</w:t>
      </w:r>
    </w:p>
    <w:p w14:paraId="010C7668" w14:textId="61DC8BFF" w:rsidR="00FD7AB2" w:rsidRPr="003116C2" w:rsidRDefault="529B958C" w:rsidP="002A24D0">
      <w:pPr>
        <w:pStyle w:val="Heading1"/>
      </w:pPr>
      <w:r>
        <w:t xml:space="preserve">An </w:t>
      </w:r>
      <w:r w:rsidR="6C31A51A">
        <w:t>Employee</w:t>
      </w:r>
      <w:r>
        <w:t xml:space="preserve"> who is a primary caregiver or secondary caregiver is entitled to parental leave up until 24 months from the date of the </w:t>
      </w:r>
      <w:r w:rsidR="7BA88A61">
        <w:t>C</w:t>
      </w:r>
      <w:r>
        <w:t>hild’s birth or placement</w:t>
      </w:r>
      <w:r w:rsidRPr="0D241C7A">
        <w:rPr>
          <w:rFonts w:cstheme="minorBidi"/>
        </w:rPr>
        <w:t xml:space="preserve"> </w:t>
      </w:r>
      <w:r>
        <w:t xml:space="preserve">(parental leave period). For the avoidance of doubt, this is inclusive of all legislated leave entitlements.  The parental leave period does not extend </w:t>
      </w:r>
      <w:r w:rsidR="16C7F0CB">
        <w:t>to N</w:t>
      </w:r>
      <w:r>
        <w:t>on-</w:t>
      </w:r>
      <w:r w:rsidR="16C7F0CB">
        <w:t>O</w:t>
      </w:r>
      <w:r>
        <w:t xml:space="preserve">ngoing </w:t>
      </w:r>
      <w:r w:rsidR="16C7F0CB">
        <w:t xml:space="preserve">Employees </w:t>
      </w:r>
      <w:r>
        <w:t>where the employment period remaining is less than 24 months.</w:t>
      </w:r>
      <w:bookmarkEnd w:id="471"/>
      <w:r w:rsidR="009903D8">
        <w:t xml:space="preserve"> An </w:t>
      </w:r>
      <w:r w:rsidR="00D55B9F">
        <w:t>E</w:t>
      </w:r>
      <w:r w:rsidR="009903D8">
        <w:t xml:space="preserve">mployee is only eligible for parental leave with pay as either a primary caregiver or a secondary caregiver for the particular parental leave </w:t>
      </w:r>
      <w:proofErr w:type="gramStart"/>
      <w:r w:rsidR="009903D8">
        <w:t>period, and</w:t>
      </w:r>
      <w:proofErr w:type="gramEnd"/>
      <w:r w:rsidR="009903D8">
        <w:t xml:space="preserve"> cannot switch roles for the purpose of accessing additional paid leave.</w:t>
      </w:r>
    </w:p>
    <w:p w14:paraId="56272AB4" w14:textId="676BF0EF" w:rsidR="00FD7AB2" w:rsidRPr="003116C2" w:rsidRDefault="529B958C" w:rsidP="002A24D0">
      <w:pPr>
        <w:pStyle w:val="Heading1"/>
      </w:pPr>
      <w:bookmarkStart w:id="472" w:name="_Toc149051461"/>
      <w:r>
        <w:t xml:space="preserve">For the pregnant </w:t>
      </w:r>
      <w:r w:rsidR="6C31A51A">
        <w:t>Employee</w:t>
      </w:r>
      <w:r>
        <w:t xml:space="preserve">, the parental leave period starts on commencement of maternity leave as per ML Act </w:t>
      </w:r>
      <w:proofErr w:type="gramStart"/>
      <w:r>
        <w:t>requirements, and</w:t>
      </w:r>
      <w:proofErr w:type="gramEnd"/>
      <w:r>
        <w:t xml:space="preserve"> ceases 24 months from the date of birth.  Medical certification requirements for the pregnant </w:t>
      </w:r>
      <w:r w:rsidR="6C31A51A">
        <w:t>Employee</w:t>
      </w:r>
      <w:r>
        <w:t xml:space="preserve"> will be as required by the ML Act.</w:t>
      </w:r>
      <w:bookmarkEnd w:id="472"/>
    </w:p>
    <w:p w14:paraId="379E1AB4" w14:textId="4565BAC8" w:rsidR="00FD7AB2" w:rsidRPr="003116C2" w:rsidRDefault="529B958C" w:rsidP="002A24D0">
      <w:pPr>
        <w:pStyle w:val="Heading1"/>
      </w:pPr>
      <w:bookmarkStart w:id="473" w:name="_Toc149051462"/>
      <w:r>
        <w:t xml:space="preserve">Conditions in this </w:t>
      </w:r>
      <w:r w:rsidR="1F5E75BE">
        <w:t>Agreement</w:t>
      </w:r>
      <w:r>
        <w:t xml:space="preserve"> will continue to apply in circumstances where successor legislation to the ML Act does not provide parental leave conditions included in this </w:t>
      </w:r>
      <w:r w:rsidR="1F5E75BE">
        <w:t>Agreement</w:t>
      </w:r>
      <w:r>
        <w:t>.</w:t>
      </w:r>
      <w:bookmarkEnd w:id="473"/>
    </w:p>
    <w:p w14:paraId="6FADC81E" w14:textId="77777777" w:rsidR="00FD7AB2" w:rsidRPr="003116C2" w:rsidRDefault="00FD7AB2" w:rsidP="002C533E">
      <w:pPr>
        <w:keepNext/>
        <w:rPr>
          <w:b/>
        </w:rPr>
      </w:pPr>
      <w:bookmarkStart w:id="474" w:name="_Toc148017037"/>
      <w:bookmarkStart w:id="475" w:name="_Toc148017370"/>
      <w:r w:rsidRPr="003116C2">
        <w:rPr>
          <w:b/>
        </w:rPr>
        <w:t>Payment during parental leave</w:t>
      </w:r>
      <w:bookmarkEnd w:id="474"/>
      <w:bookmarkEnd w:id="475"/>
    </w:p>
    <w:p w14:paraId="78E312F1" w14:textId="673CAD2C" w:rsidR="00FD7AB2" w:rsidRPr="003116C2" w:rsidRDefault="529B958C" w:rsidP="002A24D0">
      <w:pPr>
        <w:pStyle w:val="Heading1"/>
      </w:pPr>
      <w:bookmarkStart w:id="476" w:name="_Toc149051463"/>
      <w:r>
        <w:t xml:space="preserve">An </w:t>
      </w:r>
      <w:r w:rsidR="6C31A51A">
        <w:t>Employee</w:t>
      </w:r>
      <w:r>
        <w:t xml:space="preserve"> is entitled to parental leave with pay as per clauses </w:t>
      </w:r>
      <w:r>
        <w:fldChar w:fldCharType="begin"/>
      </w:r>
      <w:r>
        <w:instrText xml:space="preserve"> REF _Ref149040729 \w \h  \* MERGEFORMAT </w:instrText>
      </w:r>
      <w:r>
        <w:fldChar w:fldCharType="separate"/>
      </w:r>
      <w:r w:rsidR="00815DB8">
        <w:t>348</w:t>
      </w:r>
      <w:r>
        <w:fldChar w:fldCharType="end"/>
      </w:r>
      <w:r w:rsidR="25259EC6">
        <w:t xml:space="preserve"> and </w:t>
      </w:r>
      <w:r>
        <w:fldChar w:fldCharType="begin"/>
      </w:r>
      <w:r>
        <w:instrText xml:space="preserve"> REF _Ref149978484 \r \h  \* MERGEFORMAT </w:instrText>
      </w:r>
      <w:r>
        <w:fldChar w:fldCharType="separate"/>
      </w:r>
      <w:r w:rsidR="00815DB8">
        <w:t>349</w:t>
      </w:r>
      <w:r>
        <w:fldChar w:fldCharType="end"/>
      </w:r>
      <w:r>
        <w:t xml:space="preserve"> below within the parental leave period. Any further parental leave during the parental leave period is without pay. Unused paid parental leave remaining at the end of the </w:t>
      </w:r>
      <w:r w:rsidR="6C31A51A">
        <w:t>Employee</w:t>
      </w:r>
      <w:r>
        <w:t xml:space="preserve">’s parental leave period will lapse. An </w:t>
      </w:r>
      <w:r w:rsidR="6C31A51A">
        <w:t>Employee</w:t>
      </w:r>
      <w:r>
        <w:t xml:space="preserve"> may choose to use their accrued paid leave entitlements in accordance with usage and eligibility requirements in this </w:t>
      </w:r>
      <w:r w:rsidR="1F5E75BE">
        <w:t>Agreement</w:t>
      </w:r>
      <w:r>
        <w:t xml:space="preserve"> during the parental leave period that would otherwise be without pay.</w:t>
      </w:r>
      <w:bookmarkEnd w:id="476"/>
    </w:p>
    <w:p w14:paraId="5FF7C4C6" w14:textId="0D889F92" w:rsidR="00B53B2A" w:rsidRPr="003116C2" w:rsidRDefault="6C31A51A" w:rsidP="002A24D0">
      <w:pPr>
        <w:pStyle w:val="Heading1"/>
      </w:pPr>
      <w:bookmarkStart w:id="477" w:name="_Toc149051464"/>
      <w:r>
        <w:t>Employee</w:t>
      </w:r>
      <w:r w:rsidR="59E2E560">
        <w:t>s newly engaged or who have moved to</w:t>
      </w:r>
      <w:r w:rsidR="73C31A28" w:rsidRPr="0D241C7A">
        <w:rPr>
          <w:color w:val="00B050"/>
        </w:rPr>
        <w:t xml:space="preserve"> </w:t>
      </w:r>
      <w:r w:rsidR="73C31A28">
        <w:t>Finance</w:t>
      </w:r>
      <w:r w:rsidR="59E2E560">
        <w:t xml:space="preserve"> from another APS </w:t>
      </w:r>
      <w:r w:rsidR="73C31A28">
        <w:t>A</w:t>
      </w:r>
      <w:r w:rsidR="59E2E560">
        <w:t>gency are eligible for the paid parental leave in clauses</w:t>
      </w:r>
      <w:r w:rsidR="7A6618C5">
        <w:t xml:space="preserve"> </w:t>
      </w:r>
      <w:r>
        <w:fldChar w:fldCharType="begin"/>
      </w:r>
      <w:r>
        <w:instrText xml:space="preserve"> REF _Ref149040729 \w \h  \* MERGEFORMAT </w:instrText>
      </w:r>
      <w:r>
        <w:fldChar w:fldCharType="separate"/>
      </w:r>
      <w:r w:rsidR="00815DB8">
        <w:t>348</w:t>
      </w:r>
      <w:r>
        <w:fldChar w:fldCharType="end"/>
      </w:r>
      <w:r w:rsidR="59E2E560" w:rsidRPr="0D241C7A">
        <w:rPr>
          <w:color w:val="00B050"/>
        </w:rPr>
        <w:t xml:space="preserve"> </w:t>
      </w:r>
      <w:r w:rsidR="59E2E560">
        <w:t xml:space="preserve">and </w:t>
      </w:r>
      <w:r>
        <w:fldChar w:fldCharType="begin"/>
      </w:r>
      <w:r>
        <w:instrText xml:space="preserve"> REF _Ref149978484 \r \h  \* MERGEFORMAT </w:instrText>
      </w:r>
      <w:r>
        <w:fldChar w:fldCharType="separate"/>
      </w:r>
      <w:r w:rsidR="00815DB8">
        <w:t>349</w:t>
      </w:r>
      <w:r>
        <w:fldChar w:fldCharType="end"/>
      </w:r>
      <w:r w:rsidR="7A6618C5">
        <w:t xml:space="preserve"> </w:t>
      </w:r>
      <w:r w:rsidR="59E2E560">
        <w:t xml:space="preserve">where such paid leave had not already been provided by another APS or Commonwealth </w:t>
      </w:r>
      <w:r w:rsidR="0016611D">
        <w:t>e</w:t>
      </w:r>
      <w:r w:rsidR="6ABD1FAF">
        <w:t>mployer</w:t>
      </w:r>
      <w:r w:rsidR="59E2E560">
        <w:t xml:space="preserve"> in the 24 months since the child’s date of birth or placement. If the paid leave used by the </w:t>
      </w:r>
      <w:r>
        <w:t>Employee</w:t>
      </w:r>
      <w:r w:rsidR="59E2E560">
        <w:t xml:space="preserve"> with the previous Commonwealth or APS </w:t>
      </w:r>
      <w:r w:rsidR="0016611D">
        <w:t>e</w:t>
      </w:r>
      <w:r w:rsidR="6ABD1FAF">
        <w:t>mployer</w:t>
      </w:r>
      <w:r w:rsidR="59E2E560">
        <w:t xml:space="preserve"> is less than the limits specified in clauses </w:t>
      </w:r>
      <w:r>
        <w:fldChar w:fldCharType="begin"/>
      </w:r>
      <w:r>
        <w:instrText xml:space="preserve"> REF _Ref149040729 \w \h  \* MERGEFORMAT </w:instrText>
      </w:r>
      <w:r>
        <w:fldChar w:fldCharType="separate"/>
      </w:r>
      <w:r w:rsidR="00815DB8">
        <w:t>348</w:t>
      </w:r>
      <w:r>
        <w:fldChar w:fldCharType="end"/>
      </w:r>
      <w:r w:rsidR="5E65D697" w:rsidRPr="0D241C7A">
        <w:rPr>
          <w:color w:val="00B050"/>
        </w:rPr>
        <w:t xml:space="preserve"> </w:t>
      </w:r>
      <w:r w:rsidR="08871F47">
        <w:t xml:space="preserve">and </w:t>
      </w:r>
      <w:r>
        <w:fldChar w:fldCharType="begin"/>
      </w:r>
      <w:r>
        <w:instrText xml:space="preserve"> REF _Ref149978484 \r \h  \* MERGEFORMAT </w:instrText>
      </w:r>
      <w:r>
        <w:fldChar w:fldCharType="separate"/>
      </w:r>
      <w:r w:rsidR="00815DB8">
        <w:t>349</w:t>
      </w:r>
      <w:r>
        <w:fldChar w:fldCharType="end"/>
      </w:r>
      <w:r w:rsidR="02344B09">
        <w:t xml:space="preserve">, the balance is available to the </w:t>
      </w:r>
      <w:r>
        <w:t>Employee</w:t>
      </w:r>
      <w:r w:rsidR="02344B09">
        <w:t>.</w:t>
      </w:r>
      <w:bookmarkEnd w:id="477"/>
      <w:r w:rsidR="02344B09">
        <w:t xml:space="preserve"> </w:t>
      </w:r>
    </w:p>
    <w:p w14:paraId="3A5AA50E" w14:textId="588DF713" w:rsidR="00FD7AB2" w:rsidRPr="003116C2" w:rsidRDefault="529B958C" w:rsidP="002A24D0">
      <w:pPr>
        <w:pStyle w:val="Heading1"/>
      </w:pPr>
      <w:bookmarkStart w:id="478" w:name="_Ref149040729"/>
      <w:bookmarkStart w:id="479" w:name="_Toc149051465"/>
      <w:r>
        <w:t xml:space="preserve">An </w:t>
      </w:r>
      <w:proofErr w:type="gramStart"/>
      <w:r w:rsidR="6C31A51A">
        <w:t>Employee</w:t>
      </w:r>
      <w:r>
        <w:t xml:space="preserve"> who is a primary caregiver</w:t>
      </w:r>
      <w:proofErr w:type="gramEnd"/>
      <w:r>
        <w:t xml:space="preserve"> is entitled to parental leave with pay during the parental leave period to a maximum of 18 weeks as provided in </w:t>
      </w:r>
      <w:r w:rsidR="06EC64C2" w:rsidRPr="0D241C7A">
        <w:rPr>
          <w:rFonts w:cstheme="minorBidi"/>
        </w:rPr>
        <w:t xml:space="preserve">Table </w:t>
      </w:r>
      <w:r w:rsidR="005B3F82" w:rsidRPr="0D241C7A">
        <w:rPr>
          <w:rFonts w:cstheme="minorBidi"/>
        </w:rPr>
        <w:t>1</w:t>
      </w:r>
      <w:r w:rsidR="06EC64C2" w:rsidRPr="0D241C7A">
        <w:rPr>
          <w:rFonts w:cstheme="minorBidi"/>
        </w:rPr>
        <w:t xml:space="preserve"> </w:t>
      </w:r>
      <w:r>
        <w:t>below.</w:t>
      </w:r>
      <w:bookmarkEnd w:id="478"/>
      <w:bookmarkEnd w:id="479"/>
      <w:r>
        <w:t xml:space="preserve"> </w:t>
      </w:r>
    </w:p>
    <w:p w14:paraId="293501B2" w14:textId="1F1A74D9" w:rsidR="00F44539" w:rsidRPr="003116C2" w:rsidRDefault="00F44539">
      <w:pPr>
        <w:pStyle w:val="Caption"/>
      </w:pPr>
      <w:r w:rsidRPr="003116C2">
        <w:t xml:space="preserve">Table </w:t>
      </w:r>
      <w:r w:rsidRPr="003116C2">
        <w:rPr>
          <w:color w:val="auto"/>
        </w:rPr>
        <w:fldChar w:fldCharType="begin"/>
      </w:r>
      <w:r w:rsidRPr="003116C2">
        <w:rPr>
          <w:color w:val="auto"/>
        </w:rPr>
        <w:instrText xml:space="preserve"> SEQ Table \* ARABIC </w:instrText>
      </w:r>
      <w:r w:rsidRPr="003116C2">
        <w:rPr>
          <w:color w:val="auto"/>
        </w:rPr>
        <w:fldChar w:fldCharType="separate"/>
      </w:r>
      <w:r w:rsidR="00815DB8">
        <w:rPr>
          <w:noProof/>
          <w:color w:val="auto"/>
        </w:rPr>
        <w:t>1</w:t>
      </w:r>
      <w:r w:rsidRPr="003116C2">
        <w:rPr>
          <w:color w:val="auto"/>
        </w:rPr>
        <w:fldChar w:fldCharType="end"/>
      </w:r>
      <w:r w:rsidRPr="003116C2">
        <w:t xml:space="preserve">: Primary </w:t>
      </w:r>
      <w:r w:rsidR="00DB0BA8" w:rsidRPr="003116C2">
        <w:t>C</w:t>
      </w:r>
      <w:r w:rsidRPr="003116C2">
        <w:t xml:space="preserve">aregivers - circumstances for paid parental </w:t>
      </w:r>
      <w:proofErr w:type="gramStart"/>
      <w:r w:rsidRPr="003116C2">
        <w:t>leave</w:t>
      </w:r>
      <w:proofErr w:type="gramEnd"/>
    </w:p>
    <w:tbl>
      <w:tblPr>
        <w:tblStyle w:val="TableGrid"/>
        <w:tblW w:w="8222" w:type="dxa"/>
        <w:tblInd w:w="704" w:type="dxa"/>
        <w:tblLook w:val="04A0" w:firstRow="1" w:lastRow="0" w:firstColumn="1" w:lastColumn="0" w:noHBand="0" w:noVBand="1"/>
        <w:tblCaption w:val="Table 1: Primary caregivers - circumstances for paid parental leave"/>
        <w:tblDescription w:val="If the paid leave entitlement under the ML Act is 12 weeks' paid maternity leave, including any reduced paid maternity leave period due to ML qualifying period rules, then the additional parental leave with pay under this agreement for the primary caregiver is paid leave to bring the total period of paid parental leave to 18 weeks. If there is no ML Act eligibility or coverage, then the additional parental leave with pay under this agreement for the primary caregiver is 18 weeks. "/>
      </w:tblPr>
      <w:tblGrid>
        <w:gridCol w:w="3969"/>
        <w:gridCol w:w="4253"/>
      </w:tblGrid>
      <w:tr w:rsidR="00FD7AB2" w:rsidRPr="000564B6" w14:paraId="4323F12F" w14:textId="77777777" w:rsidTr="0053092E">
        <w:trPr>
          <w:tblHeader/>
        </w:trPr>
        <w:tc>
          <w:tcPr>
            <w:tcW w:w="3969" w:type="dxa"/>
            <w:shd w:val="clear" w:color="auto" w:fill="E7E6E6" w:themeFill="background2"/>
          </w:tcPr>
          <w:p w14:paraId="00F6BC38" w14:textId="77777777" w:rsidR="00FD7AB2" w:rsidRPr="000564B6" w:rsidRDefault="00FD7AB2" w:rsidP="007C45DD">
            <w:pPr>
              <w:rPr>
                <w:b/>
              </w:rPr>
            </w:pPr>
            <w:r w:rsidRPr="000564B6">
              <w:rPr>
                <w:b/>
              </w:rPr>
              <w:t>Paid leave entitlement under the ML Act</w:t>
            </w:r>
          </w:p>
        </w:tc>
        <w:tc>
          <w:tcPr>
            <w:tcW w:w="4253" w:type="dxa"/>
            <w:shd w:val="clear" w:color="auto" w:fill="E7E6E6" w:themeFill="background2"/>
          </w:tcPr>
          <w:p w14:paraId="149F6CF7" w14:textId="1479889D" w:rsidR="00FD7AB2" w:rsidRPr="000564B6" w:rsidRDefault="00FD7AB2" w:rsidP="007C45DD">
            <w:pPr>
              <w:rPr>
                <w:b/>
              </w:rPr>
            </w:pPr>
            <w:r w:rsidRPr="000564B6">
              <w:rPr>
                <w:b/>
              </w:rPr>
              <w:t xml:space="preserve">Additional parental leave with pay under this </w:t>
            </w:r>
            <w:r w:rsidR="002978F1" w:rsidRPr="000564B6">
              <w:rPr>
                <w:b/>
              </w:rPr>
              <w:t>Agreement</w:t>
            </w:r>
            <w:r w:rsidRPr="000564B6">
              <w:rPr>
                <w:b/>
              </w:rPr>
              <w:t xml:space="preserve"> for the primary caregiver</w:t>
            </w:r>
          </w:p>
        </w:tc>
      </w:tr>
      <w:tr w:rsidR="00FD7AB2" w:rsidRPr="000564B6" w14:paraId="72BEDC4F" w14:textId="77777777" w:rsidTr="0053092E">
        <w:tc>
          <w:tcPr>
            <w:tcW w:w="3969" w:type="dxa"/>
          </w:tcPr>
          <w:p w14:paraId="54E878EB" w14:textId="77777777" w:rsidR="00FD7AB2" w:rsidRPr="000564B6" w:rsidRDefault="00FD7AB2" w:rsidP="007C45DD">
            <w:r w:rsidRPr="000564B6">
              <w:t xml:space="preserve">12 </w:t>
            </w:r>
            <w:proofErr w:type="gramStart"/>
            <w:r w:rsidRPr="000564B6">
              <w:t>weeks’</w:t>
            </w:r>
            <w:proofErr w:type="gramEnd"/>
            <w:r w:rsidRPr="000564B6">
              <w:t xml:space="preserve"> paid maternity leave, including any reduced paid maternity leave period due to ML Act qualifying period rules</w:t>
            </w:r>
          </w:p>
        </w:tc>
        <w:tc>
          <w:tcPr>
            <w:tcW w:w="4253" w:type="dxa"/>
          </w:tcPr>
          <w:p w14:paraId="7573B39F" w14:textId="77777777" w:rsidR="00FD7AB2" w:rsidRPr="000564B6" w:rsidRDefault="00FD7AB2" w:rsidP="007C45DD">
            <w:r w:rsidRPr="000564B6">
              <w:t>Paid leave to bring the total period of paid parental leave to 18 weeks</w:t>
            </w:r>
          </w:p>
        </w:tc>
      </w:tr>
      <w:tr w:rsidR="00FD7AB2" w:rsidRPr="000564B6" w14:paraId="663467D5" w14:textId="77777777" w:rsidTr="0053092E">
        <w:tc>
          <w:tcPr>
            <w:tcW w:w="3969" w:type="dxa"/>
          </w:tcPr>
          <w:p w14:paraId="1F16C527" w14:textId="77777777" w:rsidR="00FD7AB2" w:rsidRPr="000564B6" w:rsidRDefault="00FD7AB2" w:rsidP="007C45DD">
            <w:r w:rsidRPr="000564B6">
              <w:t>No ML Act eligibility or coverage</w:t>
            </w:r>
          </w:p>
        </w:tc>
        <w:tc>
          <w:tcPr>
            <w:tcW w:w="4253" w:type="dxa"/>
          </w:tcPr>
          <w:p w14:paraId="479625C9" w14:textId="77777777" w:rsidR="00FD7AB2" w:rsidRPr="000564B6" w:rsidRDefault="00FD7AB2" w:rsidP="007C45DD">
            <w:r w:rsidRPr="000564B6">
              <w:t>18 weeks</w:t>
            </w:r>
          </w:p>
        </w:tc>
      </w:tr>
    </w:tbl>
    <w:p w14:paraId="2BDD7E30" w14:textId="77777777" w:rsidR="007C45DD" w:rsidRPr="003116C2" w:rsidRDefault="007C45DD" w:rsidP="007C45DD">
      <w:pPr>
        <w:pStyle w:val="IndentParaLevel1"/>
        <w:ind w:left="567"/>
      </w:pPr>
      <w:bookmarkStart w:id="480" w:name="_Ref149040738"/>
    </w:p>
    <w:p w14:paraId="03805217" w14:textId="54BA0380" w:rsidR="00FD7AB2" w:rsidRPr="003116C2" w:rsidRDefault="529B958C" w:rsidP="002A24D0">
      <w:pPr>
        <w:pStyle w:val="Heading1"/>
      </w:pPr>
      <w:bookmarkStart w:id="481" w:name="_Toc149051466"/>
      <w:bookmarkStart w:id="482" w:name="_Ref149978484"/>
      <w:r>
        <w:t xml:space="preserve">An </w:t>
      </w:r>
      <w:proofErr w:type="gramStart"/>
      <w:r w:rsidR="6C31A51A">
        <w:t>Employee</w:t>
      </w:r>
      <w:r>
        <w:t xml:space="preserve"> who is a secondary caregiver</w:t>
      </w:r>
      <w:proofErr w:type="gramEnd"/>
      <w:r>
        <w:t xml:space="preserve"> is entitled to parental leave with pay during the parental leave period as provided in </w:t>
      </w:r>
      <w:r w:rsidRPr="0D241C7A">
        <w:rPr>
          <w:rFonts w:cstheme="minorBidi"/>
        </w:rPr>
        <w:t xml:space="preserve">Table </w:t>
      </w:r>
      <w:r w:rsidR="005B3F82" w:rsidRPr="0D241C7A">
        <w:rPr>
          <w:rFonts w:cstheme="minorBidi"/>
        </w:rPr>
        <w:t>2</w:t>
      </w:r>
      <w:r w:rsidR="06EC64C2" w:rsidRPr="0D241C7A">
        <w:rPr>
          <w:rFonts w:cstheme="minorBidi"/>
        </w:rPr>
        <w:t xml:space="preserve"> </w:t>
      </w:r>
      <w:r>
        <w:t>below.</w:t>
      </w:r>
      <w:bookmarkEnd w:id="480"/>
      <w:bookmarkEnd w:id="481"/>
      <w:bookmarkEnd w:id="482"/>
      <w:r>
        <w:t xml:space="preserve">  </w:t>
      </w:r>
    </w:p>
    <w:p w14:paraId="5269B743" w14:textId="269F9CC7" w:rsidR="00F44539" w:rsidRPr="003116C2" w:rsidRDefault="00F44539" w:rsidP="001E60A5">
      <w:pPr>
        <w:pStyle w:val="Caption"/>
        <w:rPr>
          <w:color w:val="auto"/>
        </w:rPr>
      </w:pPr>
      <w:r w:rsidRPr="003116C2">
        <w:rPr>
          <w:color w:val="auto"/>
        </w:rPr>
        <w:t xml:space="preserve">Table </w:t>
      </w:r>
      <w:r w:rsidRPr="003116C2">
        <w:rPr>
          <w:color w:val="auto"/>
        </w:rPr>
        <w:fldChar w:fldCharType="begin"/>
      </w:r>
      <w:r w:rsidRPr="003116C2">
        <w:rPr>
          <w:color w:val="auto"/>
        </w:rPr>
        <w:instrText xml:space="preserve"> SEQ Table \* ARABIC </w:instrText>
      </w:r>
      <w:r w:rsidRPr="003116C2">
        <w:rPr>
          <w:color w:val="auto"/>
        </w:rPr>
        <w:fldChar w:fldCharType="separate"/>
      </w:r>
      <w:r w:rsidR="00815DB8">
        <w:rPr>
          <w:noProof/>
          <w:color w:val="auto"/>
        </w:rPr>
        <w:t>2</w:t>
      </w:r>
      <w:r w:rsidRPr="003116C2">
        <w:rPr>
          <w:color w:val="auto"/>
        </w:rPr>
        <w:fldChar w:fldCharType="end"/>
      </w:r>
      <w:r w:rsidRPr="003116C2">
        <w:rPr>
          <w:color w:val="auto"/>
        </w:rPr>
        <w:t xml:space="preserve">: Secondary </w:t>
      </w:r>
      <w:r w:rsidR="00DB0BA8" w:rsidRPr="003116C2">
        <w:rPr>
          <w:color w:val="auto"/>
        </w:rPr>
        <w:t>C</w:t>
      </w:r>
      <w:r w:rsidRPr="003116C2">
        <w:rPr>
          <w:color w:val="auto"/>
        </w:rPr>
        <w:t xml:space="preserve">aregivers - circumstances for paid parental </w:t>
      </w:r>
      <w:proofErr w:type="gramStart"/>
      <w:r w:rsidRPr="003116C2">
        <w:rPr>
          <w:color w:val="auto"/>
        </w:rPr>
        <w:t>leave</w:t>
      </w:r>
      <w:proofErr w:type="gramEnd"/>
    </w:p>
    <w:tbl>
      <w:tblPr>
        <w:tblStyle w:val="TableGrid"/>
        <w:tblW w:w="8222" w:type="dxa"/>
        <w:tblInd w:w="704" w:type="dxa"/>
        <w:tblLook w:val="04A0" w:firstRow="1" w:lastRow="0" w:firstColumn="1" w:lastColumn="0" w:noHBand="0" w:noVBand="1"/>
        <w:tblCaption w:val="Table 2: Secondary caregivers - circumstances for paid parental leave"/>
      </w:tblPr>
      <w:tblGrid>
        <w:gridCol w:w="3969"/>
        <w:gridCol w:w="4253"/>
      </w:tblGrid>
      <w:tr w:rsidR="00255DD8" w:rsidRPr="000564B6" w14:paraId="2F5E0FE3" w14:textId="77777777" w:rsidTr="007E3ECF">
        <w:trPr>
          <w:tblHeader/>
        </w:trPr>
        <w:tc>
          <w:tcPr>
            <w:tcW w:w="3969" w:type="dxa"/>
            <w:shd w:val="clear" w:color="auto" w:fill="E7E6E6" w:themeFill="background2"/>
          </w:tcPr>
          <w:p w14:paraId="524CA32E" w14:textId="77777777" w:rsidR="00255DD8" w:rsidRPr="000564B6" w:rsidRDefault="00255DD8" w:rsidP="007C45DD">
            <w:pPr>
              <w:rPr>
                <w:b/>
              </w:rPr>
            </w:pPr>
            <w:r w:rsidRPr="000564B6">
              <w:rPr>
                <w:b/>
              </w:rPr>
              <w:t>Period which coincides with the parental leave period for the secondary caregiver</w:t>
            </w:r>
          </w:p>
        </w:tc>
        <w:tc>
          <w:tcPr>
            <w:tcW w:w="4253" w:type="dxa"/>
            <w:shd w:val="clear" w:color="auto" w:fill="E7E6E6" w:themeFill="background2"/>
          </w:tcPr>
          <w:p w14:paraId="611CF7DF" w14:textId="3E984622" w:rsidR="00255DD8" w:rsidRPr="000564B6" w:rsidRDefault="00255DD8" w:rsidP="007C45DD">
            <w:pPr>
              <w:rPr>
                <w:b/>
              </w:rPr>
            </w:pPr>
            <w:r w:rsidRPr="000564B6">
              <w:rPr>
                <w:b/>
              </w:rPr>
              <w:t xml:space="preserve">Parental </w:t>
            </w:r>
            <w:r w:rsidR="00A86371" w:rsidRPr="000564B6">
              <w:rPr>
                <w:b/>
              </w:rPr>
              <w:t>l</w:t>
            </w:r>
            <w:r w:rsidRPr="000564B6">
              <w:rPr>
                <w:b/>
              </w:rPr>
              <w:t xml:space="preserve">eave with pay under this </w:t>
            </w:r>
            <w:r w:rsidR="002978F1" w:rsidRPr="000564B6">
              <w:rPr>
                <w:b/>
              </w:rPr>
              <w:t>Agreement</w:t>
            </w:r>
          </w:p>
        </w:tc>
      </w:tr>
      <w:tr w:rsidR="00255DD8" w:rsidRPr="000564B6" w14:paraId="0D5E9641" w14:textId="77777777" w:rsidTr="00255DD8">
        <w:tc>
          <w:tcPr>
            <w:tcW w:w="3969" w:type="dxa"/>
          </w:tcPr>
          <w:p w14:paraId="46944431" w14:textId="5D176A84" w:rsidR="00255DD8" w:rsidRPr="000564B6" w:rsidRDefault="00255DD8" w:rsidP="007C45DD">
            <w:r w:rsidRPr="000564B6">
              <w:t xml:space="preserve">Date of commencement of this </w:t>
            </w:r>
            <w:r w:rsidR="002978F1" w:rsidRPr="000564B6">
              <w:t>Agreement</w:t>
            </w:r>
            <w:r w:rsidRPr="000564B6">
              <w:t xml:space="preserve"> to 28 February 2025</w:t>
            </w:r>
          </w:p>
        </w:tc>
        <w:tc>
          <w:tcPr>
            <w:tcW w:w="4253" w:type="dxa"/>
          </w:tcPr>
          <w:p w14:paraId="4108E5A4" w14:textId="7EEFE817" w:rsidR="00255DD8" w:rsidRPr="000564B6" w:rsidRDefault="00BD5C48" w:rsidP="007C45DD">
            <w:r w:rsidRPr="000564B6">
              <w:t xml:space="preserve">8 </w:t>
            </w:r>
            <w:r w:rsidR="00255DD8" w:rsidRPr="000564B6">
              <w:t xml:space="preserve">weeks, or top up to </w:t>
            </w:r>
            <w:r w:rsidRPr="000564B6">
              <w:t xml:space="preserve">8 </w:t>
            </w:r>
            <w:r w:rsidR="00255DD8" w:rsidRPr="000564B6">
              <w:t>weeks where a lesser period of parental leave has already been provided</w:t>
            </w:r>
          </w:p>
        </w:tc>
      </w:tr>
      <w:tr w:rsidR="00255DD8" w:rsidRPr="000564B6" w14:paraId="337CC597" w14:textId="77777777" w:rsidTr="00255DD8">
        <w:tc>
          <w:tcPr>
            <w:tcW w:w="3969" w:type="dxa"/>
          </w:tcPr>
          <w:p w14:paraId="00B6EEA5" w14:textId="77777777" w:rsidR="00255DD8" w:rsidRPr="000564B6" w:rsidRDefault="00255DD8" w:rsidP="007C45DD">
            <w:r w:rsidRPr="000564B6">
              <w:t>1 March 2025 to 28 February 2026</w:t>
            </w:r>
          </w:p>
        </w:tc>
        <w:tc>
          <w:tcPr>
            <w:tcW w:w="4253" w:type="dxa"/>
          </w:tcPr>
          <w:p w14:paraId="04EDD7CF" w14:textId="77777777" w:rsidR="00255DD8" w:rsidRPr="000564B6" w:rsidRDefault="00255DD8" w:rsidP="007C45DD">
            <w:r w:rsidRPr="000564B6">
              <w:t>11 weeks, or top up to 11 weeks where a lesser period of parental leave has already been provided</w:t>
            </w:r>
          </w:p>
        </w:tc>
      </w:tr>
      <w:tr w:rsidR="00255DD8" w:rsidRPr="000564B6" w14:paraId="1CDC2D86" w14:textId="77777777" w:rsidTr="00255DD8">
        <w:tc>
          <w:tcPr>
            <w:tcW w:w="3969" w:type="dxa"/>
          </w:tcPr>
          <w:p w14:paraId="54B50954" w14:textId="77777777" w:rsidR="00255DD8" w:rsidRPr="000564B6" w:rsidRDefault="00255DD8" w:rsidP="007C45DD">
            <w:r w:rsidRPr="000564B6">
              <w:t>1 March 2026 to 27 February 2027</w:t>
            </w:r>
          </w:p>
        </w:tc>
        <w:tc>
          <w:tcPr>
            <w:tcW w:w="4253" w:type="dxa"/>
          </w:tcPr>
          <w:p w14:paraId="4033C367" w14:textId="77777777" w:rsidR="00255DD8" w:rsidRPr="000564B6" w:rsidRDefault="00255DD8" w:rsidP="007C45DD">
            <w:r w:rsidRPr="000564B6">
              <w:t>14 weeks, or top up to 14 weeks where a lesser period of parental leave has already been provided</w:t>
            </w:r>
          </w:p>
        </w:tc>
      </w:tr>
      <w:tr w:rsidR="00255DD8" w:rsidRPr="000564B6" w14:paraId="55D6E0C7" w14:textId="77777777" w:rsidTr="00255DD8">
        <w:tc>
          <w:tcPr>
            <w:tcW w:w="3969" w:type="dxa"/>
          </w:tcPr>
          <w:p w14:paraId="45CB1EC2" w14:textId="77777777" w:rsidR="00255DD8" w:rsidRPr="000564B6" w:rsidRDefault="00255DD8" w:rsidP="007C45DD">
            <w:r w:rsidRPr="000564B6">
              <w:t xml:space="preserve">On and from 28 February 2027 </w:t>
            </w:r>
          </w:p>
        </w:tc>
        <w:tc>
          <w:tcPr>
            <w:tcW w:w="4253" w:type="dxa"/>
          </w:tcPr>
          <w:p w14:paraId="1C67D158" w14:textId="77777777" w:rsidR="00255DD8" w:rsidRPr="000564B6" w:rsidRDefault="00255DD8" w:rsidP="007C45DD">
            <w:r w:rsidRPr="000564B6">
              <w:t>18 weeks, or top up to 18 weeks where a lesser period of parental leave has already been provided</w:t>
            </w:r>
          </w:p>
        </w:tc>
      </w:tr>
    </w:tbl>
    <w:p w14:paraId="766308E8" w14:textId="212ABC4B" w:rsidR="00A21B30" w:rsidRPr="003116C2" w:rsidRDefault="00A21B30" w:rsidP="001261FF">
      <w:pPr>
        <w:pStyle w:val="Subheaditalics"/>
      </w:pPr>
      <w:r w:rsidRPr="003116C2">
        <w:t>Flexible Parental Leave</w:t>
      </w:r>
    </w:p>
    <w:p w14:paraId="7B3E946B" w14:textId="5884B21D" w:rsidR="00255DD8" w:rsidRPr="003116C2" w:rsidRDefault="1FBC1EBD" w:rsidP="002A24D0">
      <w:pPr>
        <w:pStyle w:val="Heading1"/>
      </w:pPr>
      <w:bookmarkStart w:id="483" w:name="_Toc149051467"/>
      <w:r>
        <w:t xml:space="preserve">Parental </w:t>
      </w:r>
      <w:r w:rsidR="009E133E">
        <w:t>l</w:t>
      </w:r>
      <w:r>
        <w:t xml:space="preserve">eave with pay, whether provided as maternity leave under the ML Act or under this </w:t>
      </w:r>
      <w:r w:rsidR="1F5E75BE">
        <w:t>Agreement</w:t>
      </w:r>
      <w:r>
        <w:t xml:space="preserve">, can be accessed flexibly during the parental leave period and does not have to be taken in a single block. For the avoidance of doubt, parental leave can be used to replicate a part time work </w:t>
      </w:r>
      <w:proofErr w:type="gramStart"/>
      <w:r>
        <w:t>arrangement, and</w:t>
      </w:r>
      <w:proofErr w:type="gramEnd"/>
      <w:r>
        <w:t xml:space="preserve"> can be taken concurrently with another parent in relation to the same </w:t>
      </w:r>
      <w:r w:rsidR="6C88DB75">
        <w:t>C</w:t>
      </w:r>
      <w:r>
        <w:t>hild.</w:t>
      </w:r>
      <w:bookmarkEnd w:id="483"/>
    </w:p>
    <w:p w14:paraId="0CFB8FA1" w14:textId="750E4EA5" w:rsidR="00020308" w:rsidRPr="003116C2" w:rsidRDefault="721B586D" w:rsidP="002A24D0">
      <w:pPr>
        <w:pStyle w:val="Heading1"/>
      </w:pPr>
      <w:bookmarkStart w:id="484" w:name="_Toc149051468"/>
      <w:r>
        <w:t>Rate of p</w:t>
      </w:r>
      <w:r w:rsidRPr="0D241C7A">
        <w:rPr>
          <w:rFonts w:cstheme="minorBidi"/>
        </w:rPr>
        <w:t xml:space="preserve">ayment </w:t>
      </w:r>
      <w:r>
        <w:t xml:space="preserve">during paid parental leave is the same as for an absence on personal/carer’s leave and based on the </w:t>
      </w:r>
      <w:r w:rsidR="6C31A51A">
        <w:t>Employee</w:t>
      </w:r>
      <w:r>
        <w:t xml:space="preserve">’s </w:t>
      </w:r>
      <w:r w:rsidR="08871F47">
        <w:t>Ordinary Hours per week</w:t>
      </w:r>
      <w:r>
        <w:t xml:space="preserve"> at the time of the absence.</w:t>
      </w:r>
      <w:bookmarkEnd w:id="484"/>
      <w:r>
        <w:t xml:space="preserve"> </w:t>
      </w:r>
    </w:p>
    <w:p w14:paraId="597F1A5E" w14:textId="474DB16C" w:rsidR="00A21B30" w:rsidRPr="001261FF" w:rsidRDefault="00255DD8" w:rsidP="001261FF">
      <w:pPr>
        <w:pStyle w:val="Subheaditalics"/>
      </w:pPr>
      <w:bookmarkStart w:id="485" w:name="_Toc149051469"/>
      <w:r w:rsidRPr="003116C2">
        <w:t xml:space="preserve">Half-pay option  </w:t>
      </w:r>
    </w:p>
    <w:p w14:paraId="2AD0C68E" w14:textId="6BF06F0A" w:rsidR="00255DD8" w:rsidRPr="003116C2" w:rsidRDefault="1FBC1EBD" w:rsidP="002A24D0">
      <w:pPr>
        <w:pStyle w:val="Heading1"/>
      </w:pPr>
      <w:r>
        <w:t xml:space="preserve">The payment of any paid parental leave may be spread over a maximum period of 36 weeks at </w:t>
      </w:r>
      <w:r w:rsidR="08871F47">
        <w:t>n</w:t>
      </w:r>
      <w:r>
        <w:t xml:space="preserve">o less than half the normal rate of </w:t>
      </w:r>
      <w:r w:rsidR="4B0663FA">
        <w:t>Salary</w:t>
      </w:r>
      <w:r>
        <w:t>. All paid parental leave counts as service for all purposes, where permitted by legislation.</w:t>
      </w:r>
      <w:bookmarkEnd w:id="485"/>
    </w:p>
    <w:p w14:paraId="7119C18B" w14:textId="5012FEAC" w:rsidR="00255DD8" w:rsidRPr="003116C2" w:rsidRDefault="0080273E" w:rsidP="007C45DD">
      <w:pPr>
        <w:rPr>
          <w:b/>
        </w:rPr>
      </w:pPr>
      <w:bookmarkStart w:id="486" w:name="_Toc148017038"/>
      <w:bookmarkStart w:id="487" w:name="_Toc148017371"/>
      <w:r w:rsidRPr="003116C2">
        <w:rPr>
          <w:b/>
        </w:rPr>
        <w:t>Adoption and long-term f</w:t>
      </w:r>
      <w:r w:rsidR="00255DD8" w:rsidRPr="003116C2">
        <w:rPr>
          <w:b/>
        </w:rPr>
        <w:t xml:space="preserve">oster </w:t>
      </w:r>
      <w:r w:rsidRPr="003116C2">
        <w:rPr>
          <w:b/>
        </w:rPr>
        <w:t>c</w:t>
      </w:r>
      <w:r w:rsidR="00255DD8" w:rsidRPr="003116C2">
        <w:rPr>
          <w:b/>
        </w:rPr>
        <w:t>are</w:t>
      </w:r>
      <w:bookmarkEnd w:id="486"/>
      <w:bookmarkEnd w:id="487"/>
    </w:p>
    <w:p w14:paraId="401BBC93" w14:textId="38679753" w:rsidR="00FB111F" w:rsidRPr="003116C2" w:rsidRDefault="1FBC1EBD" w:rsidP="002A24D0">
      <w:pPr>
        <w:pStyle w:val="Heading1"/>
      </w:pPr>
      <w:bookmarkStart w:id="488" w:name="_Toc149051470"/>
      <w:r>
        <w:t xml:space="preserve">An </w:t>
      </w:r>
      <w:r w:rsidR="6C31A51A">
        <w:t>Employee</w:t>
      </w:r>
      <w:r>
        <w:t xml:space="preserve"> who is a primary caregiver or secondary caregiver is entitled to parental leave in accordance with this </w:t>
      </w:r>
      <w:r w:rsidR="1F5E75BE">
        <w:t>Agreement</w:t>
      </w:r>
      <w:r>
        <w:t xml:space="preserve"> for adoption or long-term foster care, provided that the </w:t>
      </w:r>
      <w:r w:rsidR="08871F47">
        <w:t>C</w:t>
      </w:r>
      <w:r>
        <w:t>hild:</w:t>
      </w:r>
      <w:bookmarkEnd w:id="488"/>
    </w:p>
    <w:p w14:paraId="2B6B1354" w14:textId="4F354E94" w:rsidR="00255DD8" w:rsidRPr="003116C2" w:rsidRDefault="00255DD8" w:rsidP="007C45DD">
      <w:pPr>
        <w:pStyle w:val="Heading2"/>
      </w:pPr>
      <w:bookmarkStart w:id="489" w:name="_Toc149051471"/>
      <w:r w:rsidRPr="0D241C7A">
        <w:rPr>
          <w:lang w:eastAsia="en-AU"/>
        </w:rPr>
        <w:t xml:space="preserve">is under 16 as at the day (or expected day) of </w:t>
      </w:r>
      <w:proofErr w:type="gramStart"/>
      <w:r w:rsidRPr="0D241C7A">
        <w:rPr>
          <w:lang w:eastAsia="en-AU"/>
        </w:rPr>
        <w:t>placement;</w:t>
      </w:r>
      <w:bookmarkEnd w:id="489"/>
      <w:proofErr w:type="gramEnd"/>
    </w:p>
    <w:p w14:paraId="0964C301" w14:textId="41C99067" w:rsidR="00255DD8" w:rsidRPr="003116C2" w:rsidRDefault="00255DD8" w:rsidP="007C45DD">
      <w:pPr>
        <w:pStyle w:val="Heading2"/>
      </w:pPr>
      <w:bookmarkStart w:id="490" w:name="_Toc149051472"/>
      <w:r>
        <w:t xml:space="preserve">has not lived continuously with the </w:t>
      </w:r>
      <w:r w:rsidR="00E75F10">
        <w:t>Employee</w:t>
      </w:r>
      <w:r>
        <w:t xml:space="preserve"> for a period of </w:t>
      </w:r>
      <w:r w:rsidR="004645C3">
        <w:t xml:space="preserve">6 </w:t>
      </w:r>
      <w:r>
        <w:t>months or more as at the day (or expected day) of placement; and</w:t>
      </w:r>
      <w:bookmarkEnd w:id="490"/>
    </w:p>
    <w:p w14:paraId="7999B09C" w14:textId="7B5D5C68" w:rsidR="00255DD8" w:rsidRPr="003116C2" w:rsidRDefault="00255DD8" w:rsidP="007C45DD">
      <w:pPr>
        <w:pStyle w:val="Heading2"/>
      </w:pPr>
      <w:bookmarkStart w:id="491" w:name="_Toc149051473"/>
      <w:r>
        <w:t xml:space="preserve">is not (otherwise than because of the adoption) a </w:t>
      </w:r>
      <w:r w:rsidR="00A21B30">
        <w:t>C</w:t>
      </w:r>
      <w:r>
        <w:t xml:space="preserve">hild of the </w:t>
      </w:r>
      <w:r w:rsidR="00E75F10">
        <w:t>Employee</w:t>
      </w:r>
      <w:r>
        <w:t xml:space="preserve"> or the </w:t>
      </w:r>
      <w:r w:rsidR="00E75F10">
        <w:t>Employee</w:t>
      </w:r>
      <w:r>
        <w:t xml:space="preserve">’s spouse or </w:t>
      </w:r>
      <w:r w:rsidR="00E75F10">
        <w:t>De facto Partner</w:t>
      </w:r>
      <w:r>
        <w:t>.</w:t>
      </w:r>
      <w:bookmarkEnd w:id="491"/>
    </w:p>
    <w:p w14:paraId="16D155D2" w14:textId="77777777" w:rsidR="00255DD8" w:rsidRPr="003116C2" w:rsidRDefault="1FBC1EBD" w:rsidP="002A24D0">
      <w:pPr>
        <w:pStyle w:val="Heading1"/>
      </w:pPr>
      <w:bookmarkStart w:id="492" w:name="_Toc149051474"/>
      <w:r>
        <w:t>Documentary evidence of approval for adoption or enduring parental responsibilities under formal fostering arrangements must be submitted when applying for parental leave for adoption or long-term foster carer purposes.</w:t>
      </w:r>
      <w:bookmarkEnd w:id="492"/>
    </w:p>
    <w:p w14:paraId="77D628A3" w14:textId="77777777" w:rsidR="00255DD8" w:rsidRPr="003116C2" w:rsidRDefault="00255DD8" w:rsidP="007C45DD">
      <w:pPr>
        <w:rPr>
          <w:b/>
        </w:rPr>
      </w:pPr>
      <w:bookmarkStart w:id="493" w:name="_Toc148017039"/>
      <w:bookmarkStart w:id="494" w:name="_Toc148017372"/>
      <w:r w:rsidRPr="003116C2">
        <w:rPr>
          <w:b/>
        </w:rPr>
        <w:t>Stillbirth</w:t>
      </w:r>
      <w:bookmarkEnd w:id="493"/>
      <w:bookmarkEnd w:id="494"/>
      <w:r w:rsidRPr="003116C2">
        <w:rPr>
          <w:b/>
        </w:rPr>
        <w:t xml:space="preserve"> </w:t>
      </w:r>
    </w:p>
    <w:p w14:paraId="6DE1DCC3" w14:textId="3B9578C4" w:rsidR="00255DD8" w:rsidRPr="003116C2" w:rsidRDefault="1FBC1EBD" w:rsidP="002A24D0">
      <w:pPr>
        <w:pStyle w:val="Heading1"/>
      </w:pPr>
      <w:bookmarkStart w:id="495" w:name="_Toc149051475"/>
      <w:r>
        <w:t xml:space="preserve">Parents of a stillborn </w:t>
      </w:r>
      <w:r w:rsidR="08871F47">
        <w:t>C</w:t>
      </w:r>
      <w:r>
        <w:t xml:space="preserve">hild remain eligible for parental leave, except for paid leave for the secondary caregiver which is </w:t>
      </w:r>
      <w:r w:rsidR="000B7840">
        <w:t xml:space="preserve">2 </w:t>
      </w:r>
      <w:r>
        <w:t>weeks.</w:t>
      </w:r>
      <w:bookmarkEnd w:id="495"/>
    </w:p>
    <w:p w14:paraId="4D337615" w14:textId="2019DEA8" w:rsidR="00FB111F" w:rsidRPr="003116C2" w:rsidRDefault="1FBC1EBD" w:rsidP="007E3ECF">
      <w:pPr>
        <w:pStyle w:val="Heading1"/>
        <w:keepNext/>
      </w:pPr>
      <w:bookmarkStart w:id="496" w:name="_Toc149051476"/>
      <w:r>
        <w:t xml:space="preserve">A stillborn </w:t>
      </w:r>
      <w:r w:rsidR="08871F47">
        <w:t>C</w:t>
      </w:r>
      <w:r>
        <w:t xml:space="preserve">hild is a </w:t>
      </w:r>
      <w:r w:rsidR="08871F47">
        <w:t>C</w:t>
      </w:r>
      <w:r>
        <w:t>hild:</w:t>
      </w:r>
      <w:bookmarkEnd w:id="496"/>
    </w:p>
    <w:p w14:paraId="2FEEF8D8" w14:textId="403CE0B3" w:rsidR="00255DD8" w:rsidRPr="003116C2" w:rsidRDefault="00255DD8" w:rsidP="007C45DD">
      <w:pPr>
        <w:pStyle w:val="Heading2"/>
      </w:pPr>
      <w:bookmarkStart w:id="497" w:name="_Toc149051477"/>
      <w:r>
        <w:t>who weighs at least 400</w:t>
      </w:r>
      <w:r w:rsidR="009E133E">
        <w:t xml:space="preserve"> </w:t>
      </w:r>
      <w:r>
        <w:t>g</w:t>
      </w:r>
      <w:r w:rsidR="009E133E">
        <w:t>rams</w:t>
      </w:r>
      <w:r>
        <w:t xml:space="preserve"> at delivery or whose period of gestation was 20 weeks or </w:t>
      </w:r>
      <w:proofErr w:type="gramStart"/>
      <w:r>
        <w:t>more;</w:t>
      </w:r>
      <w:proofErr w:type="gramEnd"/>
      <w:r>
        <w:t xml:space="preserve"> </w:t>
      </w:r>
      <w:bookmarkEnd w:id="497"/>
    </w:p>
    <w:p w14:paraId="7DCD4C7C" w14:textId="77777777" w:rsidR="00255DD8" w:rsidRPr="003116C2" w:rsidRDefault="00255DD8" w:rsidP="007C45DD">
      <w:pPr>
        <w:pStyle w:val="Heading2"/>
      </w:pPr>
      <w:bookmarkStart w:id="498" w:name="_Toc149051478"/>
      <w:r>
        <w:t>who has not breathed since delivery; and</w:t>
      </w:r>
      <w:bookmarkEnd w:id="498"/>
    </w:p>
    <w:p w14:paraId="47FC1EF7" w14:textId="77777777" w:rsidR="00255DD8" w:rsidRPr="003116C2" w:rsidRDefault="00255DD8" w:rsidP="007C45DD">
      <w:pPr>
        <w:pStyle w:val="Heading2"/>
      </w:pPr>
      <w:bookmarkStart w:id="499" w:name="_Toc149051479"/>
      <w:r>
        <w:t>whose heart has not beaten since delivery.</w:t>
      </w:r>
      <w:bookmarkEnd w:id="499"/>
    </w:p>
    <w:p w14:paraId="2E3CD58E" w14:textId="60619B78" w:rsidR="00255DD8" w:rsidRPr="003116C2" w:rsidRDefault="0080273E" w:rsidP="007C45DD">
      <w:pPr>
        <w:keepNext/>
        <w:rPr>
          <w:b/>
        </w:rPr>
      </w:pPr>
      <w:bookmarkStart w:id="500" w:name="_Toc148017040"/>
      <w:bookmarkStart w:id="501" w:name="_Toc148017373"/>
      <w:r w:rsidRPr="003116C2">
        <w:rPr>
          <w:b/>
        </w:rPr>
        <w:t>Pregnancy loss l</w:t>
      </w:r>
      <w:r w:rsidR="00255DD8" w:rsidRPr="003116C2">
        <w:rPr>
          <w:b/>
        </w:rPr>
        <w:t>eave</w:t>
      </w:r>
      <w:bookmarkEnd w:id="500"/>
      <w:bookmarkEnd w:id="501"/>
    </w:p>
    <w:p w14:paraId="6ED96AAC" w14:textId="7A2004CB" w:rsidR="00255DD8" w:rsidRPr="003116C2" w:rsidRDefault="1FBC1EBD" w:rsidP="002A24D0">
      <w:pPr>
        <w:pStyle w:val="Heading1"/>
      </w:pPr>
      <w:bookmarkStart w:id="502" w:name="_Toc149051480"/>
      <w:r>
        <w:t xml:space="preserve">A pregnant </w:t>
      </w:r>
      <w:r w:rsidR="6C31A51A">
        <w:t>Employee</w:t>
      </w:r>
      <w:r>
        <w:t xml:space="preserve"> who experiences, or an </w:t>
      </w:r>
      <w:proofErr w:type="gramStart"/>
      <w:r w:rsidR="6C31A51A">
        <w:t>Employee</w:t>
      </w:r>
      <w:r>
        <w:t xml:space="preserve"> whose </w:t>
      </w:r>
      <w:r w:rsidR="4B0663FA">
        <w:t>P</w:t>
      </w:r>
      <w:r>
        <w:t>artner experiences</w:t>
      </w:r>
      <w:proofErr w:type="gramEnd"/>
      <w:r>
        <w:t>, pregnancy loss</w:t>
      </w:r>
      <w:r w:rsidR="08871F47">
        <w:t>,</w:t>
      </w:r>
      <w:r>
        <w:t xml:space="preserve"> is entitled to one weeks’ paid leave. Pregnancy loss is a miscarriage or other loss of pregnancy that occurs between </w:t>
      </w:r>
      <w:proofErr w:type="gramStart"/>
      <w:r>
        <w:t>12 and 20 weeks’</w:t>
      </w:r>
      <w:proofErr w:type="gramEnd"/>
      <w:r>
        <w:t xml:space="preserve"> gestation that is not a stillbirth.</w:t>
      </w:r>
      <w:bookmarkEnd w:id="502"/>
    </w:p>
    <w:p w14:paraId="25DE2A45" w14:textId="144BF2DA" w:rsidR="00255DD8" w:rsidRPr="003116C2" w:rsidRDefault="1FBC1EBD" w:rsidP="002A24D0">
      <w:pPr>
        <w:pStyle w:val="Heading1"/>
      </w:pPr>
      <w:bookmarkStart w:id="503" w:name="_Toc149051481"/>
      <w:r>
        <w:t xml:space="preserve">Pregnancy loss leave is in addition to entitlements to compassionate leave for miscarriage provided under the </w:t>
      </w:r>
      <w:r w:rsidR="61E048CC">
        <w:t>FW Act</w:t>
      </w:r>
      <w:r>
        <w:t xml:space="preserve"> and this </w:t>
      </w:r>
      <w:r w:rsidR="1F5E75BE">
        <w:t>Agreement</w:t>
      </w:r>
      <w:r>
        <w:t>.</w:t>
      </w:r>
      <w:bookmarkEnd w:id="503"/>
    </w:p>
    <w:p w14:paraId="282D2C76" w14:textId="24A97A26" w:rsidR="00255DD8" w:rsidRPr="003116C2" w:rsidRDefault="00255DD8" w:rsidP="00020EF2">
      <w:pPr>
        <w:keepNext/>
        <w:rPr>
          <w:b/>
        </w:rPr>
      </w:pPr>
      <w:bookmarkStart w:id="504" w:name="_Toc148017041"/>
      <w:bookmarkStart w:id="505" w:name="_Toc148017374"/>
      <w:r w:rsidRPr="003116C2">
        <w:rPr>
          <w:b/>
        </w:rPr>
        <w:t>Premature</w:t>
      </w:r>
      <w:r w:rsidR="0080273E" w:rsidRPr="003116C2">
        <w:rPr>
          <w:b/>
        </w:rPr>
        <w:t xml:space="preserve"> birth l</w:t>
      </w:r>
      <w:r w:rsidRPr="003116C2">
        <w:rPr>
          <w:b/>
        </w:rPr>
        <w:t>eave</w:t>
      </w:r>
      <w:bookmarkEnd w:id="504"/>
      <w:bookmarkEnd w:id="505"/>
    </w:p>
    <w:p w14:paraId="5680B869" w14:textId="3ACB923F" w:rsidR="00255DD8" w:rsidRPr="003116C2" w:rsidRDefault="1FBC1EBD" w:rsidP="1D52D6A6">
      <w:pPr>
        <w:pStyle w:val="Heading1"/>
        <w:rPr>
          <w:rFonts w:cstheme="minorBidi"/>
        </w:rPr>
      </w:pPr>
      <w:bookmarkStart w:id="506" w:name="_Toc149051482"/>
      <w:bookmarkStart w:id="507" w:name="_Ref149978809"/>
      <w:r>
        <w:t>In circumstances of a live birth before 37 weeks’ gestation</w:t>
      </w:r>
      <w:r w:rsidR="08871F47">
        <w:t>,</w:t>
      </w:r>
      <w:r>
        <w:t xml:space="preserve"> a pregnant </w:t>
      </w:r>
      <w:r w:rsidR="6C31A51A">
        <w:t>Employee</w:t>
      </w:r>
      <w:r>
        <w:t xml:space="preserve">, or an </w:t>
      </w:r>
      <w:r w:rsidR="6C31A51A">
        <w:t>Employee</w:t>
      </w:r>
      <w:r>
        <w:t xml:space="preserve"> whose </w:t>
      </w:r>
      <w:r w:rsidR="4B0663FA">
        <w:t>P</w:t>
      </w:r>
      <w:r>
        <w:t xml:space="preserve">artner has given birth prematurely, is entitled to paid premature birth leave from the date of the </w:t>
      </w:r>
      <w:r w:rsidR="08871F47">
        <w:t>C</w:t>
      </w:r>
      <w:r>
        <w:t xml:space="preserve">hild’s birth up to just before 37 weeks’ gestation. Parental leave with pay is then available from what would have been 37 weeks’ gestation in accordance with </w:t>
      </w:r>
      <w:r w:rsidR="00C5544E">
        <w:t>p</w:t>
      </w:r>
      <w:r>
        <w:t xml:space="preserve">arental leave in this </w:t>
      </w:r>
      <w:r w:rsidR="1F5E75BE">
        <w:t>Agreement</w:t>
      </w:r>
      <w:r>
        <w:t xml:space="preserve">, noting the parental leave period commences on the </w:t>
      </w:r>
      <w:r w:rsidR="08871F47">
        <w:t>C</w:t>
      </w:r>
      <w:r>
        <w:t>hild’s date of birth.</w:t>
      </w:r>
      <w:bookmarkEnd w:id="506"/>
      <w:bookmarkEnd w:id="507"/>
    </w:p>
    <w:p w14:paraId="7E2BA821" w14:textId="1D46FC90" w:rsidR="00873C45" w:rsidRPr="003116C2" w:rsidRDefault="00CB04C3" w:rsidP="007C45DD">
      <w:pPr>
        <w:rPr>
          <w:b/>
        </w:rPr>
      </w:pPr>
      <w:r w:rsidRPr="003116C2">
        <w:rPr>
          <w:b/>
        </w:rPr>
        <w:t xml:space="preserve">Parental Leave </w:t>
      </w:r>
      <w:r w:rsidR="00873C45" w:rsidRPr="003116C2">
        <w:rPr>
          <w:b/>
        </w:rPr>
        <w:t>Transitional provisions</w:t>
      </w:r>
    </w:p>
    <w:p w14:paraId="7A0C8D58" w14:textId="5919EA3E" w:rsidR="00873C45" w:rsidRPr="003116C2" w:rsidRDefault="6C31A51A" w:rsidP="002A24D0">
      <w:pPr>
        <w:pStyle w:val="Heading1"/>
      </w:pPr>
      <w:bookmarkStart w:id="508" w:name="_Toc149051483"/>
      <w:r>
        <w:t>Employee</w:t>
      </w:r>
      <w:r w:rsidR="43287FFA">
        <w:t xml:space="preserve">s eligible for paid leave under the ML Act are required under legislation to use their paid maternity leave first. In this circumstance, the </w:t>
      </w:r>
      <w:r>
        <w:t>Employee</w:t>
      </w:r>
      <w:r w:rsidR="43287FFA">
        <w:t xml:space="preserve"> may postpone their paid premature birth leave otherwise payable under clause </w:t>
      </w:r>
      <w:r>
        <w:fldChar w:fldCharType="begin"/>
      </w:r>
      <w:r>
        <w:instrText xml:space="preserve"> REF _Ref149978809 \r \h  \* MERGEFORMAT </w:instrText>
      </w:r>
      <w:r>
        <w:fldChar w:fldCharType="separate"/>
      </w:r>
      <w:r w:rsidR="00815DB8">
        <w:t>359</w:t>
      </w:r>
      <w:r>
        <w:fldChar w:fldCharType="end"/>
      </w:r>
      <w:r w:rsidR="43287FFA">
        <w:t xml:space="preserve"> until after the legislated paid maternity leave is used.</w:t>
      </w:r>
      <w:bookmarkEnd w:id="508"/>
    </w:p>
    <w:p w14:paraId="19305F6C" w14:textId="0F9E1A9D" w:rsidR="00CD5159" w:rsidRPr="003116C2" w:rsidRDefault="00531AC6" w:rsidP="00006B5C">
      <w:pPr>
        <w:pStyle w:val="Subtitle"/>
      </w:pPr>
      <w:bookmarkStart w:id="509" w:name="_Toc148017042"/>
      <w:bookmarkStart w:id="510" w:name="_Toc148017375"/>
      <w:bookmarkStart w:id="511" w:name="_Toc153533713"/>
      <w:r w:rsidRPr="003116C2">
        <w:t>Compassionate leave</w:t>
      </w:r>
      <w:bookmarkEnd w:id="509"/>
      <w:bookmarkEnd w:id="510"/>
      <w:bookmarkEnd w:id="511"/>
    </w:p>
    <w:p w14:paraId="03A94662" w14:textId="3AA35999" w:rsidR="00FB111F" w:rsidRPr="003116C2" w:rsidRDefault="6C31A51A" w:rsidP="002A24D0">
      <w:pPr>
        <w:pStyle w:val="Heading1"/>
      </w:pPr>
      <w:bookmarkStart w:id="512" w:name="_Toc149051484"/>
      <w:r>
        <w:t>Employee</w:t>
      </w:r>
      <w:r w:rsidR="18BAB0B9">
        <w:t xml:space="preserve">s will be eligible for </w:t>
      </w:r>
      <w:r w:rsidR="00062F52">
        <w:t xml:space="preserve">3 </w:t>
      </w:r>
      <w:proofErr w:type="gramStart"/>
      <w:r w:rsidR="18BAB0B9">
        <w:t>days</w:t>
      </w:r>
      <w:r w:rsidR="08871F47">
        <w:t>'</w:t>
      </w:r>
      <w:proofErr w:type="gramEnd"/>
      <w:r w:rsidR="18BAB0B9">
        <w:t xml:space="preserve"> paid compassionate leave on each occasion when:</w:t>
      </w:r>
      <w:bookmarkEnd w:id="512"/>
    </w:p>
    <w:p w14:paraId="7AC01206" w14:textId="6F11D381" w:rsidR="00531AC6" w:rsidRPr="003116C2" w:rsidRDefault="00FB111F" w:rsidP="007C45DD">
      <w:pPr>
        <w:pStyle w:val="Heading2"/>
      </w:pPr>
      <w:bookmarkStart w:id="513" w:name="_Toc149051485"/>
      <w:r>
        <w:t>a</w:t>
      </w:r>
      <w:r w:rsidR="00531AC6">
        <w:t xml:space="preserve"> member of their family</w:t>
      </w:r>
      <w:r w:rsidR="00714E78">
        <w:t xml:space="preserve"> (including a member of their </w:t>
      </w:r>
      <w:r w:rsidR="00531AC6">
        <w:t>household</w:t>
      </w:r>
      <w:r w:rsidR="007C48C0">
        <w:t>)</w:t>
      </w:r>
      <w:r w:rsidR="00531AC6">
        <w:t xml:space="preserve"> or someone they have a close personal relationship with contracts, develops or sustains a life-threatening illness or injury; or</w:t>
      </w:r>
      <w:bookmarkEnd w:id="513"/>
      <w:r w:rsidR="00531AC6">
        <w:t xml:space="preserve"> </w:t>
      </w:r>
    </w:p>
    <w:p w14:paraId="35806572" w14:textId="66C3AF26" w:rsidR="00531AC6" w:rsidRPr="003116C2" w:rsidRDefault="00FB111F" w:rsidP="007C45DD">
      <w:pPr>
        <w:pStyle w:val="Heading2"/>
      </w:pPr>
      <w:bookmarkStart w:id="514" w:name="_Toc149051486"/>
      <w:r>
        <w:t>t</w:t>
      </w:r>
      <w:r w:rsidR="00531AC6">
        <w:t xml:space="preserve">he </w:t>
      </w:r>
      <w:r w:rsidR="00E75F10">
        <w:t>Employee</w:t>
      </w:r>
      <w:r w:rsidR="00531AC6">
        <w:t xml:space="preserve"> or their </w:t>
      </w:r>
      <w:r w:rsidR="00DB0BA8">
        <w:t>P</w:t>
      </w:r>
      <w:r w:rsidR="00531AC6">
        <w:t>artner has a miscarriage.</w:t>
      </w:r>
      <w:bookmarkEnd w:id="514"/>
    </w:p>
    <w:p w14:paraId="19C0843C" w14:textId="51A0A86A" w:rsidR="00531AC6" w:rsidRPr="003116C2" w:rsidRDefault="18BAB0B9" w:rsidP="002A24D0">
      <w:pPr>
        <w:pStyle w:val="Heading1"/>
      </w:pPr>
      <w:bookmarkStart w:id="515" w:name="_Toc149051487"/>
      <w:r>
        <w:t xml:space="preserve">An </w:t>
      </w:r>
      <w:r w:rsidR="6C31A51A">
        <w:t>Employee</w:t>
      </w:r>
      <w:r>
        <w:t xml:space="preserve"> may be asked to provide evidence to support their absences on compassionate leave.</w:t>
      </w:r>
      <w:bookmarkEnd w:id="515"/>
      <w:r>
        <w:t xml:space="preserve"> </w:t>
      </w:r>
    </w:p>
    <w:p w14:paraId="099D9FA8" w14:textId="2048F9F9" w:rsidR="00531AC6" w:rsidRPr="003116C2" w:rsidRDefault="18BAB0B9" w:rsidP="002A24D0">
      <w:pPr>
        <w:pStyle w:val="Heading1"/>
      </w:pPr>
      <w:bookmarkStart w:id="516" w:name="_Toc149051488"/>
      <w:r>
        <w:t xml:space="preserve">Compassionate leave for an occasion may be taken as </w:t>
      </w:r>
      <w:r w:rsidR="00062F52">
        <w:t xml:space="preserve">3 </w:t>
      </w:r>
      <w:r>
        <w:t xml:space="preserve">consecutive days or in separate periods totalling </w:t>
      </w:r>
      <w:r w:rsidR="00062F52">
        <w:t xml:space="preserve">3 </w:t>
      </w:r>
      <w:r>
        <w:t>days.</w:t>
      </w:r>
      <w:bookmarkEnd w:id="516"/>
      <w:r w:rsidR="00D35B1C">
        <w:t xml:space="preserve"> This can include part days.</w:t>
      </w:r>
    </w:p>
    <w:p w14:paraId="7F02A9CC" w14:textId="34DEFA2D" w:rsidR="00531AC6" w:rsidRPr="003116C2" w:rsidRDefault="18BAB0B9" w:rsidP="002A24D0">
      <w:pPr>
        <w:pStyle w:val="Heading1"/>
      </w:pPr>
      <w:bookmarkStart w:id="517" w:name="_Toc149051489"/>
      <w:r>
        <w:t xml:space="preserve">For </w:t>
      </w:r>
      <w:r w:rsidR="0B89AFAA">
        <w:t xml:space="preserve">Casual </w:t>
      </w:r>
      <w:r w:rsidR="6C31A51A">
        <w:t>Employee</w:t>
      </w:r>
      <w:r>
        <w:t>s, compassionate leave is unpaid.</w:t>
      </w:r>
      <w:bookmarkEnd w:id="517"/>
      <w:r>
        <w:t xml:space="preserve"> </w:t>
      </w:r>
    </w:p>
    <w:p w14:paraId="6FC9821B" w14:textId="36EF5692" w:rsidR="00CD5159" w:rsidRPr="003116C2" w:rsidRDefault="00531AC6" w:rsidP="00006B5C">
      <w:pPr>
        <w:pStyle w:val="Subtitle"/>
      </w:pPr>
      <w:bookmarkStart w:id="518" w:name="_Toc148017043"/>
      <w:bookmarkStart w:id="519" w:name="_Toc148017376"/>
      <w:bookmarkStart w:id="520" w:name="_Toc153533714"/>
      <w:r w:rsidRPr="003116C2">
        <w:t>Bereavement leave</w:t>
      </w:r>
      <w:bookmarkEnd w:id="518"/>
      <w:bookmarkEnd w:id="519"/>
      <w:bookmarkEnd w:id="520"/>
    </w:p>
    <w:p w14:paraId="3D9994BF" w14:textId="3B8FB11A" w:rsidR="00FB111F" w:rsidRPr="003116C2" w:rsidRDefault="6C31A51A" w:rsidP="002A24D0">
      <w:pPr>
        <w:pStyle w:val="Heading1"/>
      </w:pPr>
      <w:bookmarkStart w:id="521" w:name="_Toc149051490"/>
      <w:r>
        <w:t>Employee</w:t>
      </w:r>
      <w:r w:rsidR="18BAB0B9">
        <w:t xml:space="preserve">s will be eligible for </w:t>
      </w:r>
      <w:r w:rsidR="00062F52">
        <w:t xml:space="preserve">3 </w:t>
      </w:r>
      <w:r w:rsidR="18BAB0B9">
        <w:t>days</w:t>
      </w:r>
      <w:r w:rsidR="08871F47">
        <w:t>'</w:t>
      </w:r>
      <w:r w:rsidR="18BAB0B9">
        <w:t xml:space="preserve"> paid </w:t>
      </w:r>
      <w:r w:rsidR="161DB9AF">
        <w:t>bereavement</w:t>
      </w:r>
      <w:r w:rsidR="18BAB0B9">
        <w:t xml:space="preserve"> leave on each occasion when:</w:t>
      </w:r>
      <w:bookmarkEnd w:id="521"/>
      <w:r w:rsidR="18BAB0B9">
        <w:t xml:space="preserve"> </w:t>
      </w:r>
    </w:p>
    <w:p w14:paraId="2479B4FC" w14:textId="1294FF4A" w:rsidR="00531AC6" w:rsidRPr="003116C2" w:rsidRDefault="00FB111F" w:rsidP="007C45DD">
      <w:pPr>
        <w:pStyle w:val="Heading2"/>
      </w:pPr>
      <w:bookmarkStart w:id="522" w:name="_Toc149051491"/>
      <w:r>
        <w:t>a</w:t>
      </w:r>
      <w:r w:rsidR="00531AC6">
        <w:t xml:space="preserve"> member of their family, </w:t>
      </w:r>
      <w:proofErr w:type="gramStart"/>
      <w:r w:rsidR="00531AC6">
        <w:t>household</w:t>
      </w:r>
      <w:proofErr w:type="gramEnd"/>
      <w:r w:rsidR="00531AC6">
        <w:t xml:space="preserve"> or someone they had a close personal relationship with dies; or</w:t>
      </w:r>
      <w:bookmarkEnd w:id="522"/>
      <w:r w:rsidR="00531AC6">
        <w:t xml:space="preserve"> </w:t>
      </w:r>
    </w:p>
    <w:p w14:paraId="2D52FE9C" w14:textId="74ABB22C" w:rsidR="00531AC6" w:rsidRPr="003116C2" w:rsidRDefault="00FB111F" w:rsidP="007C45DD">
      <w:pPr>
        <w:pStyle w:val="Heading2"/>
      </w:pPr>
      <w:bookmarkStart w:id="523" w:name="_Toc149051492"/>
      <w:r>
        <w:t>a</w:t>
      </w:r>
      <w:r w:rsidR="00531AC6">
        <w:t xml:space="preserve"> </w:t>
      </w:r>
      <w:r w:rsidR="00A21B30">
        <w:t>C</w:t>
      </w:r>
      <w:r w:rsidR="00531AC6">
        <w:t xml:space="preserve">hild is stillborn, where the </w:t>
      </w:r>
      <w:r w:rsidR="00A21B30">
        <w:t>C</w:t>
      </w:r>
      <w:r w:rsidR="00531AC6">
        <w:t xml:space="preserve">hild was a member of their family </w:t>
      </w:r>
      <w:r w:rsidR="00714E78">
        <w:t xml:space="preserve">(including a member of their </w:t>
      </w:r>
      <w:r w:rsidR="00531AC6">
        <w:t>household</w:t>
      </w:r>
      <w:r w:rsidR="00714E78">
        <w:t>)</w:t>
      </w:r>
      <w:r w:rsidR="00531AC6">
        <w:t>.</w:t>
      </w:r>
      <w:bookmarkEnd w:id="523"/>
    </w:p>
    <w:p w14:paraId="181E9F4E" w14:textId="45FC2D84" w:rsidR="00531AC6" w:rsidRPr="003116C2" w:rsidRDefault="18BAB0B9" w:rsidP="002A24D0">
      <w:pPr>
        <w:pStyle w:val="Heading1"/>
      </w:pPr>
      <w:bookmarkStart w:id="524" w:name="_Toc149051493"/>
      <w:r>
        <w:t xml:space="preserve">An </w:t>
      </w:r>
      <w:r w:rsidR="6C31A51A">
        <w:t>Employee</w:t>
      </w:r>
      <w:r>
        <w:t xml:space="preserve"> may be asked to provide evidence to support their absences on bereavement leave.</w:t>
      </w:r>
      <w:bookmarkEnd w:id="524"/>
    </w:p>
    <w:p w14:paraId="69D22E9A" w14:textId="7F941F39" w:rsidR="00531AC6" w:rsidRPr="003116C2" w:rsidRDefault="18BAB0B9" w:rsidP="002A24D0">
      <w:pPr>
        <w:pStyle w:val="Heading1"/>
      </w:pPr>
      <w:bookmarkStart w:id="525" w:name="_Toc149051494"/>
      <w:r>
        <w:t xml:space="preserve">Bereavement leave for an occasion may be taken as </w:t>
      </w:r>
      <w:r w:rsidR="00062F52">
        <w:t xml:space="preserve">3 </w:t>
      </w:r>
      <w:r>
        <w:t xml:space="preserve">consecutive days or in separate periods totalling </w:t>
      </w:r>
      <w:r w:rsidR="00062F52">
        <w:t xml:space="preserve">3 </w:t>
      </w:r>
      <w:r>
        <w:t>days.</w:t>
      </w:r>
      <w:bookmarkEnd w:id="525"/>
      <w:r w:rsidR="00D35B1C">
        <w:t xml:space="preserve"> This can include part days.</w:t>
      </w:r>
    </w:p>
    <w:p w14:paraId="16D900E6" w14:textId="3ECFD603" w:rsidR="00531AC6" w:rsidRPr="003116C2" w:rsidRDefault="18BAB0B9" w:rsidP="002A24D0">
      <w:pPr>
        <w:pStyle w:val="Heading1"/>
      </w:pPr>
      <w:bookmarkStart w:id="526" w:name="_Toc149051495"/>
      <w:r>
        <w:t xml:space="preserve">For </w:t>
      </w:r>
      <w:r w:rsidR="0B89AFAA">
        <w:t xml:space="preserve">Casual </w:t>
      </w:r>
      <w:r w:rsidR="6C31A51A">
        <w:t>Employee</w:t>
      </w:r>
      <w:r>
        <w:t>s, bereavement leave is unpaid.</w:t>
      </w:r>
      <w:bookmarkEnd w:id="526"/>
    </w:p>
    <w:p w14:paraId="1B9204E0" w14:textId="2CBB6C04" w:rsidR="00CD5159" w:rsidRPr="003116C2" w:rsidRDefault="00CD5159" w:rsidP="002C533E">
      <w:pPr>
        <w:pStyle w:val="Subtitle"/>
        <w:keepNext w:val="0"/>
      </w:pPr>
      <w:bookmarkStart w:id="527" w:name="_Toc148017045"/>
      <w:bookmarkStart w:id="528" w:name="_Toc148017378"/>
      <w:bookmarkStart w:id="529" w:name="_Toc153533715"/>
      <w:r w:rsidRPr="003116C2">
        <w:t>Emergency response leave</w:t>
      </w:r>
      <w:bookmarkEnd w:id="527"/>
      <w:bookmarkEnd w:id="528"/>
      <w:bookmarkEnd w:id="529"/>
    </w:p>
    <w:p w14:paraId="39671C58" w14:textId="433FDF5E" w:rsidR="007F4EEB" w:rsidRPr="003116C2" w:rsidRDefault="18BAB0B9" w:rsidP="002C533E">
      <w:pPr>
        <w:pStyle w:val="Heading1"/>
      </w:pPr>
      <w:bookmarkStart w:id="530" w:name="_Toc149051497"/>
      <w:bookmarkStart w:id="531" w:name="_Ref151974510"/>
      <w:r>
        <w:t xml:space="preserve">In line with section 108 of the </w:t>
      </w:r>
      <w:r w:rsidR="61E048CC">
        <w:t>FW Act</w:t>
      </w:r>
      <w:r>
        <w:t xml:space="preserve">, an </w:t>
      </w:r>
      <w:r w:rsidR="6C31A51A">
        <w:t>Employee</w:t>
      </w:r>
      <w:r>
        <w:t xml:space="preserve"> who engages in an eligible community service activity can get emergency response leave to volunteer for emergency management duties for:</w:t>
      </w:r>
      <w:bookmarkEnd w:id="530"/>
      <w:bookmarkEnd w:id="531"/>
    </w:p>
    <w:p w14:paraId="3324E047" w14:textId="79BB17CF" w:rsidR="00531AC6" w:rsidRPr="003116C2" w:rsidRDefault="00531AC6" w:rsidP="002C533E">
      <w:pPr>
        <w:pStyle w:val="Heading2"/>
      </w:pPr>
      <w:bookmarkStart w:id="532" w:name="_Toc149051498"/>
      <w:r>
        <w:t xml:space="preserve">the time engaged in the </w:t>
      </w:r>
      <w:proofErr w:type="gramStart"/>
      <w:r>
        <w:t>activity;</w:t>
      </w:r>
      <w:bookmarkEnd w:id="532"/>
      <w:proofErr w:type="gramEnd"/>
    </w:p>
    <w:p w14:paraId="28BCC92E" w14:textId="77777777" w:rsidR="00531AC6" w:rsidRPr="003116C2" w:rsidRDefault="00531AC6" w:rsidP="002C533E">
      <w:pPr>
        <w:pStyle w:val="Heading2"/>
      </w:pPr>
      <w:bookmarkStart w:id="533" w:name="_Toc149051499"/>
      <w:r>
        <w:t>reasonable travelling time; and</w:t>
      </w:r>
      <w:bookmarkEnd w:id="533"/>
    </w:p>
    <w:p w14:paraId="6D7EA4D4" w14:textId="77777777" w:rsidR="00531AC6" w:rsidRPr="003116C2" w:rsidRDefault="00531AC6" w:rsidP="002C533E">
      <w:pPr>
        <w:pStyle w:val="Heading2"/>
      </w:pPr>
      <w:bookmarkStart w:id="534" w:name="_Toc149051500"/>
      <w:r>
        <w:t>reasonable recovery time.</w:t>
      </w:r>
      <w:bookmarkEnd w:id="534"/>
      <w:r>
        <w:t xml:space="preserve"> </w:t>
      </w:r>
    </w:p>
    <w:p w14:paraId="494D596A" w14:textId="77777777" w:rsidR="00826D00" w:rsidRDefault="18BAB0B9" w:rsidP="002C533E">
      <w:pPr>
        <w:pStyle w:val="Heading1"/>
      </w:pPr>
      <w:bookmarkStart w:id="535" w:name="_Toc149051501"/>
      <w:bookmarkStart w:id="536" w:name="_Ref152338712"/>
      <w:r>
        <w:t xml:space="preserve">Full-time and </w:t>
      </w:r>
      <w:r w:rsidR="4B0663FA">
        <w:t>P</w:t>
      </w:r>
      <w:r>
        <w:t xml:space="preserve">art-time </w:t>
      </w:r>
      <w:r w:rsidR="6C31A51A">
        <w:t>Employee</w:t>
      </w:r>
      <w:r>
        <w:t xml:space="preserve">s will be able to access 20 working days of paid emergency response leave </w:t>
      </w:r>
      <w:r w:rsidR="00D50A5B">
        <w:t xml:space="preserve">at their full rate of pay </w:t>
      </w:r>
      <w:r>
        <w:t xml:space="preserve">per year if required. The </w:t>
      </w:r>
      <w:r w:rsidR="318A1021">
        <w:t>Secretary</w:t>
      </w:r>
      <w:r>
        <w:t xml:space="preserve"> may provide additional emergency response leave with pay.</w:t>
      </w:r>
      <w:bookmarkEnd w:id="535"/>
      <w:bookmarkEnd w:id="536"/>
    </w:p>
    <w:p w14:paraId="2E863EEB" w14:textId="6AE01534" w:rsidR="00531AC6" w:rsidRPr="003116C2" w:rsidRDefault="00826D00" w:rsidP="00D55B9F">
      <w:pPr>
        <w:pStyle w:val="Heading2"/>
      </w:pPr>
      <w:r>
        <w:t>For the purposes of clause</w:t>
      </w:r>
      <w:r w:rsidR="00020EF2">
        <w:t xml:space="preserve"> </w:t>
      </w:r>
      <w:r w:rsidR="00020EF2">
        <w:fldChar w:fldCharType="begin"/>
      </w:r>
      <w:r w:rsidR="00020EF2">
        <w:instrText xml:space="preserve"> REF _Ref152338712 \r \h </w:instrText>
      </w:r>
      <w:r w:rsidR="00020EF2">
        <w:fldChar w:fldCharType="separate"/>
      </w:r>
      <w:r w:rsidR="00815DB8">
        <w:t>370</w:t>
      </w:r>
      <w:r w:rsidR="00020EF2">
        <w:fldChar w:fldCharType="end"/>
      </w:r>
      <w:r>
        <w:t>, full rate of pay is to be as if the Employee was at work.</w:t>
      </w:r>
      <w:r w:rsidR="18BAB0B9">
        <w:t xml:space="preserve"> </w:t>
      </w:r>
    </w:p>
    <w:p w14:paraId="6F289868" w14:textId="1AF37B1E" w:rsidR="00531AC6" w:rsidRPr="003116C2" w:rsidRDefault="18BAB0B9" w:rsidP="002A24D0">
      <w:pPr>
        <w:pStyle w:val="Heading1"/>
      </w:pPr>
      <w:bookmarkStart w:id="537" w:name="_Toc149051502"/>
      <w:r>
        <w:t xml:space="preserve">Paid leave may be refused where the </w:t>
      </w:r>
      <w:r w:rsidR="6C31A51A">
        <w:t>Employee</w:t>
      </w:r>
      <w:r>
        <w:t xml:space="preserve">’s role is essential to </w:t>
      </w:r>
      <w:r w:rsidR="00A93A4D">
        <w:t xml:space="preserve">Finance’s </w:t>
      </w:r>
      <w:r>
        <w:t>response to the emergency.</w:t>
      </w:r>
      <w:bookmarkEnd w:id="537"/>
      <w:r>
        <w:t xml:space="preserve"> </w:t>
      </w:r>
    </w:p>
    <w:p w14:paraId="036BC239" w14:textId="313FD972" w:rsidR="00531AC6" w:rsidRPr="003116C2" w:rsidRDefault="18BAB0B9" w:rsidP="002A24D0">
      <w:pPr>
        <w:pStyle w:val="Heading1"/>
      </w:pPr>
      <w:bookmarkStart w:id="538" w:name="_Toc149051503"/>
      <w:r>
        <w:t xml:space="preserve">An </w:t>
      </w:r>
      <w:r w:rsidR="6C31A51A">
        <w:t>Employee</w:t>
      </w:r>
      <w:r>
        <w:t xml:space="preserve"> must provide evidence that the organisation requests their services. </w:t>
      </w:r>
      <w:r w:rsidR="6C31A51A">
        <w:t>Employee</w:t>
      </w:r>
      <w:r>
        <w:t>s can provide evidence before or as soon as practical after their emergency service activity.</w:t>
      </w:r>
      <w:bookmarkEnd w:id="538"/>
      <w:r>
        <w:t xml:space="preserve"> </w:t>
      </w:r>
    </w:p>
    <w:p w14:paraId="582BAEB0" w14:textId="589D96B9" w:rsidR="00531AC6" w:rsidRPr="003116C2" w:rsidRDefault="18BAB0B9" w:rsidP="002A24D0">
      <w:pPr>
        <w:pStyle w:val="Heading1"/>
      </w:pPr>
      <w:bookmarkStart w:id="539" w:name="_Toc149051504"/>
      <w:r>
        <w:t xml:space="preserve">The </w:t>
      </w:r>
      <w:r w:rsidR="318A1021">
        <w:t xml:space="preserve">Secretary </w:t>
      </w:r>
      <w:r>
        <w:t>may approve reasonable paid or unpaid leave for ceremonial duties and training.</w:t>
      </w:r>
      <w:bookmarkEnd w:id="539"/>
      <w:r>
        <w:t xml:space="preserve"> </w:t>
      </w:r>
    </w:p>
    <w:p w14:paraId="1D54268C" w14:textId="6E1966B4" w:rsidR="00531AC6" w:rsidRPr="003116C2" w:rsidRDefault="18BAB0B9" w:rsidP="002A24D0">
      <w:pPr>
        <w:pStyle w:val="Heading1"/>
      </w:pPr>
      <w:bookmarkStart w:id="540" w:name="_Toc149051505"/>
      <w:bookmarkStart w:id="541" w:name="_Ref151972518"/>
      <w:r>
        <w:t>Emergency response leave, with or without pay, will count as service.</w:t>
      </w:r>
      <w:bookmarkEnd w:id="540"/>
      <w:bookmarkEnd w:id="541"/>
    </w:p>
    <w:p w14:paraId="570928ED" w14:textId="7EBB5B28" w:rsidR="00CD5159" w:rsidRPr="003116C2" w:rsidRDefault="00CD5159" w:rsidP="00006B5C">
      <w:pPr>
        <w:pStyle w:val="Subtitle"/>
      </w:pPr>
      <w:bookmarkStart w:id="542" w:name="_Toc148017046"/>
      <w:bookmarkStart w:id="543" w:name="_Toc148017379"/>
      <w:bookmarkStart w:id="544" w:name="_Toc153533716"/>
      <w:r w:rsidRPr="003116C2">
        <w:t>Jury duty</w:t>
      </w:r>
      <w:bookmarkEnd w:id="542"/>
      <w:bookmarkEnd w:id="543"/>
      <w:bookmarkEnd w:id="544"/>
    </w:p>
    <w:p w14:paraId="75D75B5A" w14:textId="79C77166" w:rsidR="00531AC6" w:rsidRPr="003116C2" w:rsidRDefault="6C31A51A" w:rsidP="002A24D0">
      <w:pPr>
        <w:pStyle w:val="Heading1"/>
      </w:pPr>
      <w:bookmarkStart w:id="545" w:name="_Toc149051506"/>
      <w:bookmarkStart w:id="546" w:name="_Ref151972406"/>
      <w:r>
        <w:t>Employee</w:t>
      </w:r>
      <w:r w:rsidR="18BAB0B9">
        <w:t>s who are required by a court to attend either for jury selection, or to act as a juror, will be released from duty for the required period, without the need to apply for leave.</w:t>
      </w:r>
      <w:bookmarkEnd w:id="545"/>
      <w:bookmarkEnd w:id="546"/>
      <w:r w:rsidR="18BAB0B9">
        <w:t xml:space="preserve"> </w:t>
      </w:r>
    </w:p>
    <w:p w14:paraId="7C4FACDF" w14:textId="1980BFD4" w:rsidR="00871D2A" w:rsidRPr="00871D2A" w:rsidRDefault="18BAB0B9" w:rsidP="00D55B9F">
      <w:pPr>
        <w:pStyle w:val="Heading1"/>
      </w:pPr>
      <w:bookmarkStart w:id="547" w:name="_Toc149051507"/>
      <w:bookmarkStart w:id="548" w:name="_Ref152338713"/>
      <w:r>
        <w:t xml:space="preserve">Full and </w:t>
      </w:r>
      <w:r w:rsidR="4B0663FA">
        <w:t>P</w:t>
      </w:r>
      <w:r>
        <w:t xml:space="preserve">art-time </w:t>
      </w:r>
      <w:r w:rsidR="6C31A51A">
        <w:t>Employee</w:t>
      </w:r>
      <w:r>
        <w:t xml:space="preserve">s will be released from duty on </w:t>
      </w:r>
      <w:r w:rsidR="00826D00">
        <w:t xml:space="preserve">their </w:t>
      </w:r>
      <w:r>
        <w:t>full</w:t>
      </w:r>
      <w:r w:rsidR="00826D00">
        <w:t xml:space="preserve"> rate of</w:t>
      </w:r>
      <w:r>
        <w:t xml:space="preserve"> pay. Payment for </w:t>
      </w:r>
      <w:r w:rsidR="08871F47">
        <w:t>C</w:t>
      </w:r>
      <w:r>
        <w:t>asual</w:t>
      </w:r>
      <w:r w:rsidR="08871F47">
        <w:t xml:space="preserve"> Employees</w:t>
      </w:r>
      <w:r>
        <w:t xml:space="preserve"> will be as per the relevant </w:t>
      </w:r>
      <w:r w:rsidR="08871F47">
        <w:t>S</w:t>
      </w:r>
      <w:r>
        <w:t>tate</w:t>
      </w:r>
      <w:r w:rsidR="08871F47">
        <w:t xml:space="preserve"> or Territory</w:t>
      </w:r>
      <w:r>
        <w:t xml:space="preserve"> legislation.</w:t>
      </w:r>
      <w:bookmarkEnd w:id="547"/>
      <w:bookmarkEnd w:id="548"/>
    </w:p>
    <w:p w14:paraId="76D271D9" w14:textId="077D3C95" w:rsidR="00871D2A" w:rsidRPr="00D55B9F" w:rsidRDefault="00871D2A" w:rsidP="00D55B9F">
      <w:pPr>
        <w:pStyle w:val="Heading2"/>
        <w:rPr>
          <w:szCs w:val="22"/>
        </w:rPr>
      </w:pPr>
      <w:r w:rsidRPr="0D241C7A">
        <w:t>For the purposes of clause</w:t>
      </w:r>
      <w:r w:rsidR="00020EF2">
        <w:t xml:space="preserve"> </w:t>
      </w:r>
      <w:r w:rsidR="00020EF2">
        <w:rPr>
          <w:szCs w:val="22"/>
        </w:rPr>
        <w:fldChar w:fldCharType="begin"/>
      </w:r>
      <w:r w:rsidR="00020EF2">
        <w:instrText xml:space="preserve"> REF _Ref152338713 \r \h </w:instrText>
      </w:r>
      <w:r w:rsidR="00020EF2">
        <w:rPr>
          <w:szCs w:val="22"/>
        </w:rPr>
      </w:r>
      <w:r w:rsidR="00020EF2">
        <w:rPr>
          <w:szCs w:val="22"/>
        </w:rPr>
        <w:fldChar w:fldCharType="separate"/>
      </w:r>
      <w:r w:rsidR="00815DB8">
        <w:t>376</w:t>
      </w:r>
      <w:r w:rsidR="00020EF2">
        <w:rPr>
          <w:szCs w:val="22"/>
        </w:rPr>
        <w:fldChar w:fldCharType="end"/>
      </w:r>
      <w:r w:rsidRPr="0D241C7A">
        <w:t xml:space="preserve">, full rate of pay is to be as if the Employee was at work. </w:t>
      </w:r>
    </w:p>
    <w:p w14:paraId="17A7D53C" w14:textId="6304DB05" w:rsidR="00531AC6" w:rsidRPr="003116C2" w:rsidRDefault="18BAB0B9" w:rsidP="002A24D0">
      <w:pPr>
        <w:pStyle w:val="Heading1"/>
      </w:pPr>
      <w:bookmarkStart w:id="549" w:name="_Toc149051508"/>
      <w:r>
        <w:t xml:space="preserve">The </w:t>
      </w:r>
      <w:r w:rsidR="6C31A51A">
        <w:t>Employee</w:t>
      </w:r>
      <w:r>
        <w:t xml:space="preserve"> is required to inform their </w:t>
      </w:r>
      <w:proofErr w:type="gramStart"/>
      <w:r w:rsidR="08871F47">
        <w:t>M</w:t>
      </w:r>
      <w:r>
        <w:t>anager</w:t>
      </w:r>
      <w:proofErr w:type="gramEnd"/>
      <w:r>
        <w:t xml:space="preserve"> before they are released from duty and provide evidence of the need to attend.</w:t>
      </w:r>
      <w:bookmarkEnd w:id="549"/>
    </w:p>
    <w:p w14:paraId="1573F41A" w14:textId="3497B6DD" w:rsidR="00CD5159" w:rsidRPr="003116C2" w:rsidRDefault="18BAB0B9" w:rsidP="002A24D0">
      <w:pPr>
        <w:pStyle w:val="Heading1"/>
      </w:pPr>
      <w:bookmarkStart w:id="550" w:name="_Toc149051509"/>
      <w:r>
        <w:t xml:space="preserve">If the </w:t>
      </w:r>
      <w:r w:rsidR="6C31A51A">
        <w:t>Employee</w:t>
      </w:r>
      <w:r>
        <w:t xml:space="preserve"> receives a payment from the court for attendance (which are not expense related such as allowances and reimbursements), they must repay that amount to</w:t>
      </w:r>
      <w:r w:rsidR="08871F47">
        <w:t xml:space="preserve"> Finance </w:t>
      </w:r>
      <w:r>
        <w:t>for the period of absence. This will be administered in accordance with the overpayments clause.</w:t>
      </w:r>
      <w:bookmarkEnd w:id="550"/>
    </w:p>
    <w:p w14:paraId="03237984" w14:textId="77777777" w:rsidR="00CD5159" w:rsidRPr="003116C2" w:rsidRDefault="00CD5159" w:rsidP="002C533E">
      <w:pPr>
        <w:pStyle w:val="Subtitle"/>
        <w:keepNext w:val="0"/>
      </w:pPr>
      <w:bookmarkStart w:id="551" w:name="_Toc148017048"/>
      <w:bookmarkStart w:id="552" w:name="_Toc148017381"/>
      <w:bookmarkStart w:id="553" w:name="_Toc153533717"/>
      <w:r w:rsidRPr="003116C2">
        <w:t>Defence reservist leave</w:t>
      </w:r>
      <w:bookmarkEnd w:id="551"/>
      <w:bookmarkEnd w:id="552"/>
      <w:bookmarkEnd w:id="553"/>
    </w:p>
    <w:p w14:paraId="02F96558" w14:textId="19FD62CF" w:rsidR="00CD5159" w:rsidRPr="003116C2" w:rsidRDefault="04B0263F" w:rsidP="002C533E">
      <w:pPr>
        <w:pStyle w:val="Heading1"/>
      </w:pPr>
      <w:bookmarkStart w:id="554" w:name="_Toc149051511"/>
      <w:r>
        <w:t xml:space="preserve">The </w:t>
      </w:r>
      <w:r w:rsidR="3683A112">
        <w:t>Secretary</w:t>
      </w:r>
      <w:r>
        <w:t xml:space="preserve"> will give an </w:t>
      </w:r>
      <w:proofErr w:type="gramStart"/>
      <w:r w:rsidR="6C31A51A">
        <w:t>Employee</w:t>
      </w:r>
      <w:proofErr w:type="gramEnd"/>
      <w:r>
        <w:t xml:space="preserve"> leave with or without pay to undertake:</w:t>
      </w:r>
      <w:bookmarkEnd w:id="554"/>
    </w:p>
    <w:p w14:paraId="34B190C7" w14:textId="7B599CE5" w:rsidR="00CD5159" w:rsidRPr="003116C2" w:rsidRDefault="00CD5159" w:rsidP="002C533E">
      <w:pPr>
        <w:pStyle w:val="Heading2"/>
      </w:pPr>
      <w:bookmarkStart w:id="555" w:name="_Toc149051512"/>
      <w:r>
        <w:t>Australian Defence Force (</w:t>
      </w:r>
      <w:r w:rsidRPr="0D241C7A">
        <w:rPr>
          <w:b/>
          <w:bCs/>
        </w:rPr>
        <w:t>ADF</w:t>
      </w:r>
      <w:r>
        <w:t xml:space="preserve">) Reserve </w:t>
      </w:r>
      <w:r w:rsidR="00153E59">
        <w:t xml:space="preserve">and </w:t>
      </w:r>
      <w:r>
        <w:t>continuous full-time service (</w:t>
      </w:r>
      <w:r w:rsidRPr="0D241C7A">
        <w:rPr>
          <w:b/>
          <w:bCs/>
        </w:rPr>
        <w:t>CFTS</w:t>
      </w:r>
      <w:r>
        <w:t>); and</w:t>
      </w:r>
      <w:bookmarkEnd w:id="555"/>
    </w:p>
    <w:p w14:paraId="45589522" w14:textId="192A590C" w:rsidR="00CD5159" w:rsidRPr="003116C2" w:rsidRDefault="00153E59" w:rsidP="002C533E">
      <w:pPr>
        <w:pStyle w:val="Heading2"/>
      </w:pPr>
      <w:bookmarkStart w:id="556" w:name="_Toc149051513"/>
      <w:r>
        <w:t xml:space="preserve">Australian Defence </w:t>
      </w:r>
      <w:r w:rsidR="00E21CDE">
        <w:t xml:space="preserve">Force </w:t>
      </w:r>
      <w:r w:rsidR="00CD5159">
        <w:t>Cadet obligations.</w:t>
      </w:r>
      <w:bookmarkEnd w:id="556"/>
      <w:r w:rsidR="00CD5159">
        <w:t xml:space="preserve"> </w:t>
      </w:r>
    </w:p>
    <w:p w14:paraId="32E04A08" w14:textId="0F88DF37" w:rsidR="00CD5159" w:rsidRPr="003116C2" w:rsidRDefault="04B0263F" w:rsidP="002C533E">
      <w:pPr>
        <w:pStyle w:val="Heading1"/>
        <w:keepNext/>
      </w:pPr>
      <w:bookmarkStart w:id="557" w:name="_Toc149051514"/>
      <w:bookmarkStart w:id="558" w:name="_Ref149830025"/>
      <w:r>
        <w:t xml:space="preserve">An </w:t>
      </w:r>
      <w:r w:rsidR="6C31A51A">
        <w:t>Employee</w:t>
      </w:r>
      <w:r>
        <w:t xml:space="preserve"> who is a</w:t>
      </w:r>
      <w:r w:rsidR="005B3F82">
        <w:t>n</w:t>
      </w:r>
      <w:r>
        <w:t xml:space="preserve"> </w:t>
      </w:r>
      <w:r w:rsidR="005B3F82">
        <w:t xml:space="preserve">ADF </w:t>
      </w:r>
      <w:r>
        <w:t>Reservist can take leave with pay for:</w:t>
      </w:r>
      <w:bookmarkEnd w:id="557"/>
      <w:bookmarkEnd w:id="558"/>
    </w:p>
    <w:p w14:paraId="6184E3BB" w14:textId="51EBF1AB" w:rsidR="00CD5159" w:rsidRPr="003116C2" w:rsidRDefault="00CD5159" w:rsidP="007C45DD">
      <w:pPr>
        <w:pStyle w:val="Heading2"/>
      </w:pPr>
      <w:bookmarkStart w:id="559" w:name="_Toc149051515"/>
      <w:r>
        <w:t xml:space="preserve">up to </w:t>
      </w:r>
      <w:r w:rsidR="00637FE6">
        <w:t xml:space="preserve">4 </w:t>
      </w:r>
      <w:r>
        <w:t>weeks (20 days) in each financial year; and</w:t>
      </w:r>
      <w:bookmarkEnd w:id="559"/>
    </w:p>
    <w:p w14:paraId="42215A12" w14:textId="169A2499" w:rsidR="00CD5159" w:rsidRPr="003116C2" w:rsidRDefault="00CD5159" w:rsidP="007C45DD">
      <w:pPr>
        <w:pStyle w:val="Heading2"/>
      </w:pPr>
      <w:bookmarkStart w:id="560" w:name="_Toc149051516"/>
      <w:r>
        <w:t xml:space="preserve">an extra </w:t>
      </w:r>
      <w:r w:rsidR="000B7840">
        <w:t xml:space="preserve">2 </w:t>
      </w:r>
      <w:r>
        <w:t>weeks (10 days) in the first year of ADF Reserve service.</w:t>
      </w:r>
      <w:bookmarkEnd w:id="560"/>
    </w:p>
    <w:p w14:paraId="148935EA" w14:textId="4E8DCF9E" w:rsidR="00CD5159" w:rsidRPr="003116C2" w:rsidRDefault="04B0263F" w:rsidP="002A24D0">
      <w:pPr>
        <w:pStyle w:val="Heading1"/>
      </w:pPr>
      <w:bookmarkStart w:id="561" w:name="_Toc149051517"/>
      <w:r>
        <w:t xml:space="preserve">Leave can be built up and taken over </w:t>
      </w:r>
      <w:r w:rsidR="000B7840">
        <w:t xml:space="preserve">2 </w:t>
      </w:r>
      <w:r>
        <w:t xml:space="preserve">consecutive years. This includes the extra </w:t>
      </w:r>
      <w:r w:rsidR="00106C4D">
        <w:t xml:space="preserve">2 </w:t>
      </w:r>
      <w:r>
        <w:t>weeks in the first year of service.</w:t>
      </w:r>
      <w:bookmarkEnd w:id="561"/>
    </w:p>
    <w:p w14:paraId="441A3231" w14:textId="62AE3B7D" w:rsidR="00CD5159" w:rsidRPr="003116C2" w:rsidRDefault="04B0263F" w:rsidP="007E3ECF">
      <w:pPr>
        <w:pStyle w:val="Heading1"/>
      </w:pPr>
      <w:bookmarkStart w:id="562" w:name="_Toc149051518"/>
      <w:r>
        <w:t xml:space="preserve">An </w:t>
      </w:r>
      <w:r w:rsidR="6C31A51A">
        <w:t>Employee</w:t>
      </w:r>
      <w:r>
        <w:t xml:space="preserve"> who is an </w:t>
      </w:r>
      <w:r w:rsidR="00E21CDE">
        <w:t xml:space="preserve">Australian Defence Force Cadet </w:t>
      </w:r>
      <w:r>
        <w:t xml:space="preserve">officer or instructor can get paid leave up to </w:t>
      </w:r>
      <w:r w:rsidR="00062F52">
        <w:t xml:space="preserve">3 </w:t>
      </w:r>
      <w:r>
        <w:t xml:space="preserve">weeks in each financial year to perform their duties. </w:t>
      </w:r>
      <w:bookmarkEnd w:id="562"/>
    </w:p>
    <w:p w14:paraId="3C046887" w14:textId="4484D31C" w:rsidR="00CD5159" w:rsidRPr="003116C2" w:rsidRDefault="04B0263F" w:rsidP="002A24D0">
      <w:pPr>
        <w:pStyle w:val="Heading1"/>
        <w:rPr>
          <w:rFonts w:cstheme="minorHAnsi"/>
        </w:rPr>
      </w:pPr>
      <w:bookmarkStart w:id="563" w:name="_Toc149051522"/>
      <w:r>
        <w:t xml:space="preserve">In addition to the entitlement at clause </w:t>
      </w:r>
      <w:r>
        <w:fldChar w:fldCharType="begin"/>
      </w:r>
      <w:r>
        <w:instrText xml:space="preserve"> REF _Ref149830025 \r \h  \* MERGEFORMAT </w:instrText>
      </w:r>
      <w:r>
        <w:fldChar w:fldCharType="separate"/>
      </w:r>
      <w:r w:rsidR="00815DB8">
        <w:t>380</w:t>
      </w:r>
      <w:r>
        <w:fldChar w:fldCharType="end"/>
      </w:r>
      <w:r>
        <w:t xml:space="preserve">, paid leave may be granted to an </w:t>
      </w:r>
      <w:r w:rsidR="6C31A51A">
        <w:t>Employee</w:t>
      </w:r>
      <w:r>
        <w:t xml:space="preserve"> to attend an interview or medical examination in connection with the enlistment of the </w:t>
      </w:r>
      <w:r w:rsidR="6C31A51A">
        <w:t>Employee</w:t>
      </w:r>
      <w:r>
        <w:t xml:space="preserve"> in a Reserve Force of the </w:t>
      </w:r>
      <w:r w:rsidR="005B3F82">
        <w:t>ADF</w:t>
      </w:r>
      <w:r>
        <w:t>.</w:t>
      </w:r>
      <w:bookmarkEnd w:id="563"/>
    </w:p>
    <w:p w14:paraId="102ADE02" w14:textId="306BDB45" w:rsidR="00CD5159" w:rsidRPr="003116C2" w:rsidRDefault="6D710052" w:rsidP="002A24D0">
      <w:pPr>
        <w:pStyle w:val="Heading1"/>
      </w:pPr>
      <w:bookmarkStart w:id="564" w:name="_Toc149051523"/>
      <w:r>
        <w:t>Paid defence r</w:t>
      </w:r>
      <w:r w:rsidR="04B0263F">
        <w:t xml:space="preserve">eservist </w:t>
      </w:r>
      <w:proofErr w:type="gramStart"/>
      <w:r w:rsidR="04B0263F">
        <w:t>leave</w:t>
      </w:r>
      <w:proofErr w:type="gramEnd"/>
      <w:r w:rsidR="04B0263F">
        <w:t xml:space="preserve"> counts for service.</w:t>
      </w:r>
      <w:bookmarkEnd w:id="564"/>
    </w:p>
    <w:p w14:paraId="5793B9D5" w14:textId="3A191D58" w:rsidR="00CD5159" w:rsidRPr="003116C2" w:rsidRDefault="6D710052" w:rsidP="002A24D0">
      <w:pPr>
        <w:pStyle w:val="Heading1"/>
      </w:pPr>
      <w:bookmarkStart w:id="565" w:name="_Toc149051524"/>
      <w:r>
        <w:t>Unpaid d</w:t>
      </w:r>
      <w:r w:rsidR="04B0263F">
        <w:t xml:space="preserve">efence </w:t>
      </w:r>
      <w:r>
        <w:t>r</w:t>
      </w:r>
      <w:r w:rsidR="04B0263F">
        <w:t xml:space="preserve">eservist </w:t>
      </w:r>
      <w:proofErr w:type="gramStart"/>
      <w:r w:rsidR="04B0263F">
        <w:t>leave</w:t>
      </w:r>
      <w:proofErr w:type="gramEnd"/>
      <w:r w:rsidR="04B0263F">
        <w:t xml:space="preserve"> for 6 months or less counts as service for all purposes. This includes periods of CFTS.</w:t>
      </w:r>
      <w:bookmarkEnd w:id="565"/>
    </w:p>
    <w:p w14:paraId="594D08AE" w14:textId="146EE2AA" w:rsidR="00CD5159" w:rsidRPr="003116C2" w:rsidRDefault="04B0263F" w:rsidP="002A24D0">
      <w:pPr>
        <w:pStyle w:val="Heading1"/>
      </w:pPr>
      <w:bookmarkStart w:id="566" w:name="_Toc149051525"/>
      <w:r>
        <w:t xml:space="preserve">Unpaid leave taken over </w:t>
      </w:r>
      <w:r w:rsidR="004645C3">
        <w:t xml:space="preserve">6 </w:t>
      </w:r>
      <w:r>
        <w:t>months counts as service, except for annual leave.</w:t>
      </w:r>
      <w:bookmarkEnd w:id="566"/>
    </w:p>
    <w:p w14:paraId="7B52CF0D" w14:textId="04F4A4F8" w:rsidR="00CD5159" w:rsidRPr="003116C2" w:rsidRDefault="04B0263F" w:rsidP="002A24D0">
      <w:pPr>
        <w:pStyle w:val="Heading1"/>
      </w:pPr>
      <w:bookmarkStart w:id="567" w:name="_Toc149051526"/>
      <w:r>
        <w:t xml:space="preserve">An </w:t>
      </w:r>
      <w:r w:rsidR="6C31A51A">
        <w:t>Employee</w:t>
      </w:r>
      <w:r>
        <w:t xml:space="preserve"> will not need to pay their tax free ADF Reserve </w:t>
      </w:r>
      <w:r w:rsidR="4B0663FA">
        <w:t>Salary</w:t>
      </w:r>
      <w:r>
        <w:t xml:space="preserve"> to </w:t>
      </w:r>
      <w:r w:rsidR="52BD6498">
        <w:t>Finance</w:t>
      </w:r>
      <w:r>
        <w:t xml:space="preserve"> for any reason.</w:t>
      </w:r>
      <w:bookmarkEnd w:id="567"/>
      <w:r>
        <w:t xml:space="preserve">  </w:t>
      </w:r>
    </w:p>
    <w:p w14:paraId="10DA55FB" w14:textId="77777777" w:rsidR="0036073D" w:rsidRPr="003116C2" w:rsidRDefault="00CD5159" w:rsidP="002C533E">
      <w:pPr>
        <w:pStyle w:val="Subtitle"/>
        <w:keepNext w:val="0"/>
      </w:pPr>
      <w:bookmarkStart w:id="568" w:name="_Toc148017049"/>
      <w:bookmarkStart w:id="569" w:name="_Toc148017382"/>
      <w:bookmarkStart w:id="570" w:name="_Toc153533718"/>
      <w:r w:rsidRPr="003116C2">
        <w:t>Defence service sick leave</w:t>
      </w:r>
      <w:bookmarkEnd w:id="568"/>
      <w:bookmarkEnd w:id="569"/>
      <w:bookmarkEnd w:id="570"/>
    </w:p>
    <w:p w14:paraId="23213C60" w14:textId="3B85F92D" w:rsidR="00CD5159" w:rsidRPr="003116C2" w:rsidRDefault="5925EAD0" w:rsidP="002C533E">
      <w:pPr>
        <w:pStyle w:val="Heading1"/>
      </w:pPr>
      <w:bookmarkStart w:id="571" w:name="_Toc149051527"/>
      <w:r>
        <w:t xml:space="preserve">An </w:t>
      </w:r>
      <w:r w:rsidR="6C31A51A">
        <w:t>Employee</w:t>
      </w:r>
      <w:r>
        <w:t xml:space="preserve"> is eligible for defence service sick l</w:t>
      </w:r>
      <w:r w:rsidR="04B0263F">
        <w:t>eave credits when the Department of Veterans Affairs (</w:t>
      </w:r>
      <w:r w:rsidR="04B0263F" w:rsidRPr="0D241C7A">
        <w:rPr>
          <w:b/>
          <w:bCs/>
        </w:rPr>
        <w:t>DVA</w:t>
      </w:r>
      <w:r w:rsidR="04B0263F">
        <w:t xml:space="preserve">) has certified that an </w:t>
      </w:r>
      <w:r w:rsidR="6C31A51A">
        <w:t>Employee</w:t>
      </w:r>
      <w:r w:rsidR="04B0263F">
        <w:t xml:space="preserve">’s medical condition is </w:t>
      </w:r>
      <w:proofErr w:type="gramStart"/>
      <w:r w:rsidR="04B0263F">
        <w:t>as a result of</w:t>
      </w:r>
      <w:proofErr w:type="gramEnd"/>
      <w:r w:rsidR="04B0263F">
        <w:t xml:space="preserve"> either:</w:t>
      </w:r>
      <w:bookmarkEnd w:id="571"/>
    </w:p>
    <w:p w14:paraId="4D15FF93" w14:textId="273C14A6" w:rsidR="00CD5159" w:rsidRPr="003116C2" w:rsidRDefault="00CD5159" w:rsidP="002C533E">
      <w:pPr>
        <w:pStyle w:val="Heading2"/>
        <w:rPr>
          <w:sz w:val="24"/>
        </w:rPr>
      </w:pPr>
      <w:bookmarkStart w:id="572" w:name="_Toc149051528"/>
      <w:r>
        <w:t>war-like service; or</w:t>
      </w:r>
      <w:bookmarkEnd w:id="572"/>
    </w:p>
    <w:p w14:paraId="5FFA75EE" w14:textId="1EA71DE4" w:rsidR="00CD5159" w:rsidRPr="003116C2" w:rsidRDefault="00CD5159" w:rsidP="002C533E">
      <w:pPr>
        <w:pStyle w:val="Heading2"/>
        <w:rPr>
          <w:sz w:val="24"/>
        </w:rPr>
      </w:pPr>
      <w:bookmarkStart w:id="573" w:name="_Toc149051529"/>
      <w:r>
        <w:t>non-war like service.</w:t>
      </w:r>
      <w:bookmarkEnd w:id="573"/>
    </w:p>
    <w:p w14:paraId="268B08E6" w14:textId="4927F7DE" w:rsidR="00CD5159" w:rsidRPr="003116C2" w:rsidRDefault="04B0263F" w:rsidP="002C533E">
      <w:pPr>
        <w:pStyle w:val="Heading1"/>
      </w:pPr>
      <w:bookmarkStart w:id="574" w:name="_Toc149051530"/>
      <w:r>
        <w:t xml:space="preserve">An eligible </w:t>
      </w:r>
      <w:r w:rsidR="6C31A51A">
        <w:t>Employee</w:t>
      </w:r>
      <w:r>
        <w:t xml:space="preserve"> can get </w:t>
      </w:r>
      <w:r w:rsidR="00106C4D">
        <w:t xml:space="preserve">2 </w:t>
      </w:r>
      <w:r w:rsidR="00CE7A11">
        <w:t xml:space="preserve">types of </w:t>
      </w:r>
      <w:r>
        <w:t>credits:</w:t>
      </w:r>
      <w:bookmarkEnd w:id="574"/>
    </w:p>
    <w:p w14:paraId="54632C7D" w14:textId="48718996" w:rsidR="007F4EEB" w:rsidRPr="003116C2" w:rsidRDefault="00CD5159" w:rsidP="002C533E">
      <w:pPr>
        <w:pStyle w:val="Heading2"/>
      </w:pPr>
      <w:bookmarkStart w:id="575" w:name="_Toc149051531"/>
      <w:r>
        <w:t xml:space="preserve">an initial credit of </w:t>
      </w:r>
      <w:r w:rsidR="00F46520">
        <w:t xml:space="preserve">9 </w:t>
      </w:r>
      <w:r>
        <w:t>w</w:t>
      </w:r>
      <w:r w:rsidR="002F6FF8">
        <w:t>eeks (45 days) defence service sick l</w:t>
      </w:r>
      <w:r>
        <w:t>eave will apply as of the later below option:</w:t>
      </w:r>
      <w:bookmarkEnd w:id="575"/>
    </w:p>
    <w:p w14:paraId="5E8C6A15" w14:textId="46235B48" w:rsidR="00CD5159" w:rsidRPr="003116C2" w:rsidRDefault="00CD5159" w:rsidP="00751581">
      <w:pPr>
        <w:pStyle w:val="Heading3"/>
      </w:pPr>
      <w:bookmarkStart w:id="576" w:name="_Toc149051532"/>
      <w:r>
        <w:t>they start employment with the APS; or</w:t>
      </w:r>
      <w:bookmarkEnd w:id="576"/>
    </w:p>
    <w:p w14:paraId="4BCE87D6" w14:textId="07BF92BC" w:rsidR="00CD5159" w:rsidRPr="003116C2" w:rsidRDefault="00CD5159" w:rsidP="00751581">
      <w:pPr>
        <w:pStyle w:val="Heading3"/>
      </w:pPr>
      <w:bookmarkStart w:id="577" w:name="_Toc149051533"/>
      <w:r>
        <w:t>DVA certifies the condition</w:t>
      </w:r>
      <w:r w:rsidR="002D17A6">
        <w:t>; and</w:t>
      </w:r>
      <w:bookmarkEnd w:id="577"/>
    </w:p>
    <w:p w14:paraId="4D3DFF46" w14:textId="5B4219F6" w:rsidR="00CD5159" w:rsidRPr="003116C2" w:rsidRDefault="00CD5159" w:rsidP="002C533E">
      <w:pPr>
        <w:pStyle w:val="Heading2"/>
      </w:pPr>
      <w:bookmarkStart w:id="578" w:name="_Toc149051534"/>
      <w:r>
        <w:t>an annu</w:t>
      </w:r>
      <w:r w:rsidR="00185028">
        <w:t xml:space="preserve">al credit of </w:t>
      </w:r>
      <w:r w:rsidR="00062F52">
        <w:t xml:space="preserve">3 </w:t>
      </w:r>
      <w:r w:rsidR="00185028">
        <w:t>weeks (15 days) d</w:t>
      </w:r>
      <w:r>
        <w:t xml:space="preserve">efence </w:t>
      </w:r>
      <w:r w:rsidR="00185028">
        <w:t>service sick l</w:t>
      </w:r>
      <w:r>
        <w:t>eave.</w:t>
      </w:r>
      <w:bookmarkEnd w:id="578"/>
      <w:r>
        <w:t xml:space="preserve"> </w:t>
      </w:r>
    </w:p>
    <w:p w14:paraId="5E76F4CC" w14:textId="5B6CED85" w:rsidR="00CD5159" w:rsidRPr="003116C2" w:rsidRDefault="04B0263F" w:rsidP="002A24D0">
      <w:pPr>
        <w:pStyle w:val="Heading1"/>
      </w:pPr>
      <w:bookmarkStart w:id="579" w:name="_Toc149051535"/>
      <w:r>
        <w:t xml:space="preserve">An </w:t>
      </w:r>
      <w:r w:rsidR="6C31A51A">
        <w:t>Employee</w:t>
      </w:r>
      <w:r>
        <w:t xml:space="preserve"> ca</w:t>
      </w:r>
      <w:r w:rsidR="400E045D">
        <w:t>n use their defence s</w:t>
      </w:r>
      <w:r>
        <w:t>er</w:t>
      </w:r>
      <w:r w:rsidR="400E045D">
        <w:t>vice sick l</w:t>
      </w:r>
      <w:r>
        <w:t>eave when a recognised medical practitioner provides a certificate that says they were away due to their DVA certified medical condition.</w:t>
      </w:r>
      <w:bookmarkEnd w:id="579"/>
    </w:p>
    <w:p w14:paraId="149A242F" w14:textId="1A9CE108" w:rsidR="00CD5159" w:rsidRPr="003116C2" w:rsidRDefault="04B0263F" w:rsidP="002A24D0">
      <w:pPr>
        <w:pStyle w:val="Heading1"/>
      </w:pPr>
      <w:bookmarkStart w:id="580" w:name="_Toc149051536"/>
      <w:r>
        <w:t xml:space="preserve">Unused annual credits can be built up to </w:t>
      </w:r>
      <w:r w:rsidR="0086535F">
        <w:t xml:space="preserve">9 </w:t>
      </w:r>
      <w:r>
        <w:t>weeks.</w:t>
      </w:r>
      <w:bookmarkEnd w:id="580"/>
    </w:p>
    <w:p w14:paraId="786ACC07" w14:textId="3EB4122C" w:rsidR="00CD5159" w:rsidRPr="003116C2" w:rsidRDefault="04B0263F" w:rsidP="002A24D0">
      <w:pPr>
        <w:pStyle w:val="Heading1"/>
      </w:pPr>
      <w:bookmarkStart w:id="581" w:name="_Toc149051537"/>
      <w:r>
        <w:t xml:space="preserve">An </w:t>
      </w:r>
      <w:r w:rsidR="6C31A51A">
        <w:t>Employee</w:t>
      </w:r>
      <w:r>
        <w:t xml:space="preserve"> cannot use annual credits until the initial credit is exhausted.</w:t>
      </w:r>
      <w:bookmarkEnd w:id="581"/>
    </w:p>
    <w:p w14:paraId="34222826" w14:textId="720E9353" w:rsidR="00CD5159" w:rsidRPr="003116C2" w:rsidRDefault="400E045D" w:rsidP="002A24D0">
      <w:pPr>
        <w:pStyle w:val="Heading1"/>
      </w:pPr>
      <w:bookmarkStart w:id="582" w:name="_Toc149051538"/>
      <w:r>
        <w:t>Defence service sick l</w:t>
      </w:r>
      <w:r w:rsidR="04B0263F">
        <w:t>eave is paid and counts as service for all purposes.</w:t>
      </w:r>
      <w:bookmarkEnd w:id="582"/>
    </w:p>
    <w:p w14:paraId="705F6867" w14:textId="0E38A893" w:rsidR="00230A70" w:rsidRPr="003116C2" w:rsidRDefault="0080273E" w:rsidP="00006B5C">
      <w:pPr>
        <w:pStyle w:val="Subtitle"/>
      </w:pPr>
      <w:bookmarkStart w:id="583" w:name="_Toc148017053"/>
      <w:bookmarkStart w:id="584" w:name="_Toc148017386"/>
      <w:bookmarkStart w:id="585" w:name="_Toc153533719"/>
      <w:r w:rsidRPr="003116C2">
        <w:t xml:space="preserve">Leave to attend </w:t>
      </w:r>
      <w:proofErr w:type="gramStart"/>
      <w:r w:rsidRPr="003116C2">
        <w:t>proceedings</w:t>
      </w:r>
      <w:bookmarkEnd w:id="583"/>
      <w:bookmarkEnd w:id="584"/>
      <w:bookmarkEnd w:id="585"/>
      <w:proofErr w:type="gramEnd"/>
    </w:p>
    <w:p w14:paraId="1E0FBBA5" w14:textId="41AD7DEA" w:rsidR="00BC48D4" w:rsidRPr="003116C2" w:rsidRDefault="1B1E6317" w:rsidP="002A24D0">
      <w:pPr>
        <w:pStyle w:val="Heading1"/>
      </w:pPr>
      <w:bookmarkStart w:id="586" w:name="_Toc149051543"/>
      <w:bookmarkStart w:id="587" w:name="_Ref150505051"/>
      <w:r>
        <w:t xml:space="preserve">An </w:t>
      </w:r>
      <w:r w:rsidR="6C31A51A">
        <w:t>Employee</w:t>
      </w:r>
      <w:r>
        <w:t xml:space="preserve"> giving evidence before a Court, Tribunal or Royal Commission on behalf of the Commonwealth or a Commonwealth party in the course of their duties, will be considered on duty.</w:t>
      </w:r>
      <w:bookmarkEnd w:id="586"/>
      <w:bookmarkEnd w:id="587"/>
    </w:p>
    <w:p w14:paraId="5C9E6D93" w14:textId="41A4256D" w:rsidR="00BC48D4" w:rsidRPr="003116C2" w:rsidRDefault="1B1E6317" w:rsidP="002A24D0">
      <w:pPr>
        <w:pStyle w:val="Heading1"/>
      </w:pPr>
      <w:bookmarkStart w:id="588" w:name="_Toc149051544"/>
      <w:r>
        <w:t xml:space="preserve">An </w:t>
      </w:r>
      <w:r w:rsidR="6C31A51A">
        <w:t>Employee</w:t>
      </w:r>
      <w:r>
        <w:t xml:space="preserve"> who is not covered under clause </w:t>
      </w:r>
      <w:r>
        <w:fldChar w:fldCharType="begin"/>
      </w:r>
      <w:r>
        <w:instrText xml:space="preserve"> REF _Ref150505051 \r \h  \* MERGEFORMAT </w:instrText>
      </w:r>
      <w:r>
        <w:fldChar w:fldCharType="separate"/>
      </w:r>
      <w:r w:rsidR="00815DB8">
        <w:t>394</w:t>
      </w:r>
      <w:r>
        <w:fldChar w:fldCharType="end"/>
      </w:r>
      <w:r>
        <w:t xml:space="preserve">, and is required to give evidence to, appear before or attend to instruct a representative at a Court, Tribunal or Royal Commission in relation to their duties will be released from duty without loss of pay. This includes in proceedings relating to a dispute between the </w:t>
      </w:r>
      <w:r w:rsidR="6C31A51A">
        <w:t>Employee</w:t>
      </w:r>
      <w:r>
        <w:t xml:space="preserve"> and </w:t>
      </w:r>
      <w:r w:rsidR="005B3F82">
        <w:t>Finance</w:t>
      </w:r>
      <w:r w:rsidR="7C2BCB77">
        <w:t>.</w:t>
      </w:r>
      <w:bookmarkEnd w:id="588"/>
      <w:r>
        <w:t xml:space="preserve"> </w:t>
      </w:r>
    </w:p>
    <w:p w14:paraId="44DE88ED" w14:textId="52248E50" w:rsidR="00BC48D4" w:rsidRPr="003116C2" w:rsidRDefault="1B1E6317" w:rsidP="002A24D0">
      <w:pPr>
        <w:pStyle w:val="Heading1"/>
      </w:pPr>
      <w:bookmarkStart w:id="589" w:name="_Toc149051545"/>
      <w:r>
        <w:t xml:space="preserve">An </w:t>
      </w:r>
      <w:r w:rsidR="6C31A51A">
        <w:t>Employee</w:t>
      </w:r>
      <w:r>
        <w:t xml:space="preserve"> may otherwise be granted paid or unpaid</w:t>
      </w:r>
      <w:r w:rsidR="1BB1A398">
        <w:t xml:space="preserve"> miscellaneous</w:t>
      </w:r>
      <w:r>
        <w:t xml:space="preserve"> leave by the </w:t>
      </w:r>
      <w:r w:rsidR="1F223123">
        <w:t>Secretary</w:t>
      </w:r>
      <w:r>
        <w:t xml:space="preserve"> if required to give evidence to a Court, Tribunal or Royal Commission for any other reason.</w:t>
      </w:r>
      <w:r w:rsidR="34AA57C3">
        <w:t xml:space="preserve"> Where approval for unpaid leave is given, the </w:t>
      </w:r>
      <w:r w:rsidR="6C31A51A">
        <w:t>Employee</w:t>
      </w:r>
      <w:r w:rsidR="34AA57C3">
        <w:t xml:space="preserve"> may elect to use accrued annual leave, flex leave or time off in lieu.</w:t>
      </w:r>
      <w:bookmarkEnd w:id="589"/>
    </w:p>
    <w:p w14:paraId="75654930" w14:textId="24B7BF47" w:rsidR="00230A70" w:rsidRPr="003116C2" w:rsidRDefault="7C2BCB77" w:rsidP="002A24D0">
      <w:pPr>
        <w:pStyle w:val="Heading1"/>
      </w:pPr>
      <w:bookmarkStart w:id="590" w:name="_Toc149051546"/>
      <w:r>
        <w:t xml:space="preserve">The </w:t>
      </w:r>
      <w:r w:rsidR="1F223123">
        <w:t>Secretary</w:t>
      </w:r>
      <w:r>
        <w:t xml:space="preserve"> may refuse to release an </w:t>
      </w:r>
      <w:r w:rsidR="6C31A51A">
        <w:t>Employee</w:t>
      </w:r>
      <w:r>
        <w:t xml:space="preserve"> from duty having regard to business requirements and whether the </w:t>
      </w:r>
      <w:r w:rsidR="6C31A51A">
        <w:t>Employee</w:t>
      </w:r>
      <w:r>
        <w:t>’s attendance is necessary for the Court, Tribunal or Royal Commission hearing.</w:t>
      </w:r>
      <w:bookmarkEnd w:id="590"/>
      <w:r>
        <w:t xml:space="preserve"> </w:t>
      </w:r>
    </w:p>
    <w:p w14:paraId="6C040043" w14:textId="4ED7DC27" w:rsidR="00332C0E" w:rsidRPr="003116C2" w:rsidRDefault="00332C0E" w:rsidP="00332C0E">
      <w:pPr>
        <w:pStyle w:val="Subtitle"/>
      </w:pPr>
      <w:bookmarkStart w:id="591" w:name="_Toc153533720"/>
      <w:r w:rsidRPr="003116C2">
        <w:t>Unauthorised leave absences</w:t>
      </w:r>
      <w:bookmarkEnd w:id="591"/>
    </w:p>
    <w:p w14:paraId="391A4F2A" w14:textId="01BE6352" w:rsidR="00332C0E" w:rsidRPr="003116C2" w:rsidRDefault="535B6FB3" w:rsidP="00332C0E">
      <w:pPr>
        <w:pStyle w:val="Heading1"/>
      </w:pPr>
      <w:r>
        <w:t xml:space="preserve">Where an </w:t>
      </w:r>
      <w:r w:rsidR="6C31A51A">
        <w:t>Employee</w:t>
      </w:r>
      <w:r>
        <w:t xml:space="preserve"> is absent from work without approval, all pay and other benefits provided under this </w:t>
      </w:r>
      <w:r w:rsidR="1F5E75BE">
        <w:t>Agreement</w:t>
      </w:r>
      <w:r>
        <w:t xml:space="preserve"> cease to be available until the </w:t>
      </w:r>
      <w:r w:rsidR="6C31A51A">
        <w:t>Employee</w:t>
      </w:r>
      <w:r>
        <w:t xml:space="preserve"> resumes duty, is granted leave or ceases employment. Such absences will not count as service for any purpose. </w:t>
      </w:r>
    </w:p>
    <w:p w14:paraId="415BBF5F" w14:textId="30E33218" w:rsidR="00332C0E" w:rsidRPr="003116C2" w:rsidRDefault="535B6FB3" w:rsidP="00332C0E">
      <w:pPr>
        <w:pStyle w:val="Heading1"/>
      </w:pPr>
      <w:r>
        <w:t xml:space="preserve">Unauthorised absences will be referred to the </w:t>
      </w:r>
      <w:r w:rsidR="00BA4E56">
        <w:t>Secretary</w:t>
      </w:r>
      <w:r>
        <w:t xml:space="preserve"> to determine the appropriate action under the PS Act, including termination of employment. </w:t>
      </w:r>
    </w:p>
    <w:p w14:paraId="326F6FE8" w14:textId="78EC6ABB" w:rsidR="0080273E" w:rsidRPr="003116C2" w:rsidRDefault="535B6FB3" w:rsidP="004C793F">
      <w:pPr>
        <w:pStyle w:val="Heading1"/>
      </w:pPr>
      <w:r>
        <w:t xml:space="preserve">Finance will take all reasonable steps to </w:t>
      </w:r>
      <w:proofErr w:type="gramStart"/>
      <w:r>
        <w:t>make contact with</w:t>
      </w:r>
      <w:proofErr w:type="gramEnd"/>
      <w:r>
        <w:t xml:space="preserve"> the </w:t>
      </w:r>
      <w:r w:rsidR="6C31A51A">
        <w:t>Employee</w:t>
      </w:r>
      <w:r>
        <w:t>.</w:t>
      </w:r>
    </w:p>
    <w:p w14:paraId="76A8C8DC" w14:textId="55EDEC72" w:rsidR="0036073D" w:rsidRPr="003116C2" w:rsidRDefault="001860BB" w:rsidP="007C45DD">
      <w:pPr>
        <w:pStyle w:val="Title"/>
      </w:pPr>
      <w:bookmarkStart w:id="592" w:name="_Toc148017054"/>
      <w:bookmarkStart w:id="593" w:name="_Toc148017387"/>
      <w:bookmarkStart w:id="594" w:name="_Toc153533721"/>
      <w:r w:rsidRPr="003116C2">
        <w:t xml:space="preserve">Section 7: </w:t>
      </w:r>
      <w:r w:rsidR="00E75F10" w:rsidRPr="003116C2">
        <w:t>Employee</w:t>
      </w:r>
      <w:r w:rsidR="00BC48D4" w:rsidRPr="003116C2">
        <w:t xml:space="preserve"> support and workplace culture</w:t>
      </w:r>
      <w:bookmarkEnd w:id="592"/>
      <w:bookmarkEnd w:id="593"/>
      <w:bookmarkEnd w:id="594"/>
    </w:p>
    <w:p w14:paraId="245FEBA6" w14:textId="77777777" w:rsidR="00BC48D4" w:rsidRPr="003116C2" w:rsidRDefault="00BC48D4" w:rsidP="00006B5C">
      <w:pPr>
        <w:pStyle w:val="Subtitle"/>
      </w:pPr>
      <w:bookmarkStart w:id="595" w:name="_Toc148017055"/>
      <w:bookmarkStart w:id="596" w:name="_Toc148017388"/>
      <w:bookmarkStart w:id="597" w:name="_Toc153533722"/>
      <w:r w:rsidRPr="003116C2">
        <w:t>Blood donation</w:t>
      </w:r>
      <w:bookmarkEnd w:id="595"/>
      <w:bookmarkEnd w:id="596"/>
      <w:bookmarkEnd w:id="597"/>
      <w:r w:rsidRPr="003116C2">
        <w:t xml:space="preserve"> </w:t>
      </w:r>
    </w:p>
    <w:p w14:paraId="0EDFFB8D" w14:textId="004FD341" w:rsidR="00FA5E4E" w:rsidRPr="003116C2" w:rsidRDefault="7DF733BD" w:rsidP="002A24D0">
      <w:pPr>
        <w:pStyle w:val="Heading1"/>
      </w:pPr>
      <w:bookmarkStart w:id="598" w:name="_Toc149051547"/>
      <w:r>
        <w:t xml:space="preserve">An </w:t>
      </w:r>
      <w:r w:rsidR="6C31A51A">
        <w:t>Employee</w:t>
      </w:r>
      <w:r>
        <w:t xml:space="preserve"> can take reasonable time away from duty during their </w:t>
      </w:r>
      <w:r w:rsidR="52BD6498">
        <w:t>O</w:t>
      </w:r>
      <w:r>
        <w:t xml:space="preserve">rdinary </w:t>
      </w:r>
      <w:r w:rsidR="52BD6498">
        <w:t>H</w:t>
      </w:r>
      <w:r>
        <w:t xml:space="preserve">ours to donate blood, </w:t>
      </w:r>
      <w:proofErr w:type="gramStart"/>
      <w:r>
        <w:t>plasma</w:t>
      </w:r>
      <w:proofErr w:type="gramEnd"/>
      <w:r>
        <w:t xml:space="preserve"> or platelets. It includes reasonable travel time and </w:t>
      </w:r>
      <w:r w:rsidR="6ABD1FAF">
        <w:t xml:space="preserve">Finance </w:t>
      </w:r>
      <w:r>
        <w:t xml:space="preserve">will consider </w:t>
      </w:r>
      <w:r w:rsidR="6C31A51A">
        <w:t>Employee</w:t>
      </w:r>
      <w:r>
        <w:t>s on duty.</w:t>
      </w:r>
      <w:bookmarkEnd w:id="598"/>
      <w:r>
        <w:t xml:space="preserve"> </w:t>
      </w:r>
    </w:p>
    <w:p w14:paraId="41C20532" w14:textId="3CEFB786" w:rsidR="00FA5E4E" w:rsidRPr="003116C2" w:rsidRDefault="7DF733BD" w:rsidP="002A24D0">
      <w:pPr>
        <w:pStyle w:val="Heading1"/>
      </w:pPr>
      <w:bookmarkStart w:id="599" w:name="_Toc149051548"/>
      <w:r>
        <w:t xml:space="preserve">The </w:t>
      </w:r>
      <w:r w:rsidR="6C31A51A">
        <w:t>Employee</w:t>
      </w:r>
      <w:r>
        <w:t xml:space="preserve"> must inform their</w:t>
      </w:r>
      <w:r w:rsidR="72132818">
        <w:t xml:space="preserve"> </w:t>
      </w:r>
      <w:proofErr w:type="gramStart"/>
      <w:r w:rsidR="52BD6498">
        <w:t>M</w:t>
      </w:r>
      <w:r w:rsidR="72132818">
        <w:t>anager</w:t>
      </w:r>
      <w:proofErr w:type="gramEnd"/>
      <w:r>
        <w:t xml:space="preserve"> in advance of when they will be away from work before donating blood, plasma or platelets.</w:t>
      </w:r>
      <w:bookmarkEnd w:id="599"/>
      <w:r>
        <w:t xml:space="preserve"> </w:t>
      </w:r>
    </w:p>
    <w:p w14:paraId="12F1E13C" w14:textId="77777777" w:rsidR="00FA5E4E" w:rsidRPr="003116C2" w:rsidRDefault="00FA5E4E" w:rsidP="00006B5C">
      <w:pPr>
        <w:pStyle w:val="Subtitle"/>
      </w:pPr>
      <w:bookmarkStart w:id="600" w:name="_Toc148017056"/>
      <w:bookmarkStart w:id="601" w:name="_Toc148017389"/>
      <w:bookmarkStart w:id="602" w:name="_Toc153533723"/>
      <w:r w:rsidRPr="003116C2">
        <w:t>Vaccinations</w:t>
      </w:r>
      <w:bookmarkEnd w:id="600"/>
      <w:bookmarkEnd w:id="601"/>
      <w:bookmarkEnd w:id="602"/>
    </w:p>
    <w:p w14:paraId="14CB10EA" w14:textId="7F14C79F" w:rsidR="00230A70" w:rsidRPr="003116C2" w:rsidRDefault="52BD6498" w:rsidP="002A24D0">
      <w:pPr>
        <w:pStyle w:val="Heading1"/>
      </w:pPr>
      <w:bookmarkStart w:id="603" w:name="_Toc149051549"/>
      <w:r>
        <w:t>Finance</w:t>
      </w:r>
      <w:r w:rsidR="7DF733BD">
        <w:t xml:space="preserve"> will offer annual influenza vaccinations at no cost to all </w:t>
      </w:r>
      <w:r w:rsidR="6C31A51A">
        <w:t>Employee</w:t>
      </w:r>
      <w:r w:rsidR="7DF733BD">
        <w:t>s.</w:t>
      </w:r>
      <w:bookmarkEnd w:id="603"/>
      <w:r w:rsidR="7DF733BD">
        <w:t xml:space="preserve"> </w:t>
      </w:r>
    </w:p>
    <w:p w14:paraId="7BA72C36" w14:textId="543AD318" w:rsidR="00FA5E4E" w:rsidRPr="003116C2" w:rsidRDefault="7DF733BD" w:rsidP="002A24D0">
      <w:pPr>
        <w:pStyle w:val="Heading1"/>
      </w:pPr>
      <w:bookmarkStart w:id="604" w:name="_Toc149051550"/>
      <w:r>
        <w:t xml:space="preserve">Where </w:t>
      </w:r>
      <w:r w:rsidR="52BD6498">
        <w:t>Finance</w:t>
      </w:r>
      <w:r w:rsidRPr="0D241C7A">
        <w:rPr>
          <w:color w:val="00B050"/>
        </w:rPr>
        <w:t xml:space="preserve"> </w:t>
      </w:r>
      <w:r>
        <w:t xml:space="preserve">requires an </w:t>
      </w:r>
      <w:r w:rsidR="6C31A51A">
        <w:t>Employee</w:t>
      </w:r>
      <w:r>
        <w:t xml:space="preserve"> performing a role to be vaccinated for a particular condition, this vaccination will be offered at no expense to the </w:t>
      </w:r>
      <w:r w:rsidR="6C31A51A">
        <w:t>Employee</w:t>
      </w:r>
      <w:r>
        <w:t>.</w:t>
      </w:r>
      <w:bookmarkEnd w:id="604"/>
      <w:r>
        <w:t xml:space="preserve"> </w:t>
      </w:r>
    </w:p>
    <w:p w14:paraId="6864D7F6" w14:textId="4293FEC4" w:rsidR="00FA5E4E" w:rsidRPr="003116C2" w:rsidRDefault="00E75F10" w:rsidP="00006B5C">
      <w:pPr>
        <w:pStyle w:val="Subtitle"/>
      </w:pPr>
      <w:bookmarkStart w:id="605" w:name="_Toc148017057"/>
      <w:bookmarkStart w:id="606" w:name="_Toc148017390"/>
      <w:bookmarkStart w:id="607" w:name="_Toc153533724"/>
      <w:r w:rsidRPr="003116C2">
        <w:t>Employee</w:t>
      </w:r>
      <w:r w:rsidR="00FA5E4E" w:rsidRPr="003116C2">
        <w:t xml:space="preserve"> Assistance Program</w:t>
      </w:r>
      <w:bookmarkEnd w:id="605"/>
      <w:bookmarkEnd w:id="606"/>
      <w:bookmarkEnd w:id="607"/>
      <w:r w:rsidR="00FA5E4E" w:rsidRPr="003116C2">
        <w:t xml:space="preserve"> </w:t>
      </w:r>
    </w:p>
    <w:p w14:paraId="7FBDFA4A" w14:textId="79A56C6B" w:rsidR="00FA5E4E" w:rsidRPr="003116C2" w:rsidRDefault="6C31A51A" w:rsidP="002A24D0">
      <w:pPr>
        <w:pStyle w:val="Heading1"/>
      </w:pPr>
      <w:bookmarkStart w:id="608" w:name="_Toc149051551"/>
      <w:r>
        <w:t>Employee</w:t>
      </w:r>
      <w:r w:rsidR="7DF733BD">
        <w:t xml:space="preserve">s, their </w:t>
      </w:r>
      <w:r w:rsidR="4B0663FA">
        <w:t>P</w:t>
      </w:r>
      <w:r w:rsidR="7DF733BD">
        <w:t xml:space="preserve">artners, and their </w:t>
      </w:r>
      <w:r>
        <w:t>D</w:t>
      </w:r>
      <w:r w:rsidR="7DF733BD">
        <w:t xml:space="preserve">ependants/children will have access to a confidential, professional counselling service to assist </w:t>
      </w:r>
      <w:r>
        <w:t>Employee</w:t>
      </w:r>
      <w:r w:rsidR="7DF733BD">
        <w:t xml:space="preserve">s to manage personal and work issues. This service will be provided at no cost to </w:t>
      </w:r>
      <w:r>
        <w:t>Employee</w:t>
      </w:r>
      <w:r w:rsidR="7DF733BD">
        <w:t xml:space="preserve">s by </w:t>
      </w:r>
      <w:r w:rsidR="52BD6498">
        <w:t>Finance</w:t>
      </w:r>
      <w:r w:rsidR="7DF733BD">
        <w:t xml:space="preserve"> and will be accessible on paid time.</w:t>
      </w:r>
      <w:bookmarkEnd w:id="608"/>
    </w:p>
    <w:p w14:paraId="2C7E9F39" w14:textId="2F3645B3" w:rsidR="00196403" w:rsidRPr="003116C2" w:rsidRDefault="00196403" w:rsidP="00006B5C">
      <w:pPr>
        <w:pStyle w:val="Subtitle"/>
      </w:pPr>
      <w:bookmarkStart w:id="609" w:name="_Toc148017059"/>
      <w:bookmarkStart w:id="610" w:name="_Toc148017392"/>
      <w:bookmarkStart w:id="611" w:name="_Toc153533725"/>
      <w:r w:rsidRPr="003116C2">
        <w:t>Respect</w:t>
      </w:r>
      <w:r w:rsidR="00E863C4" w:rsidRPr="003116C2">
        <w:t xml:space="preserve"> at </w:t>
      </w:r>
      <w:r w:rsidRPr="003116C2">
        <w:t>work</w:t>
      </w:r>
      <w:bookmarkEnd w:id="609"/>
      <w:bookmarkEnd w:id="610"/>
      <w:bookmarkEnd w:id="611"/>
    </w:p>
    <w:p w14:paraId="10AF0994" w14:textId="77777777" w:rsidR="00196403" w:rsidRPr="003116C2" w:rsidRDefault="00196403" w:rsidP="001261FF">
      <w:pPr>
        <w:pStyle w:val="Subheaditalics"/>
        <w:rPr>
          <w:bCs/>
          <w:i w:val="0"/>
          <w:iCs w:val="0"/>
        </w:rPr>
      </w:pPr>
      <w:bookmarkStart w:id="612" w:name="_Toc148017060"/>
      <w:bookmarkStart w:id="613" w:name="_Toc148017393"/>
      <w:r w:rsidRPr="003116C2">
        <w:rPr>
          <w:bCs/>
        </w:rPr>
        <w:t>Principles</w:t>
      </w:r>
      <w:bookmarkEnd w:id="612"/>
      <w:bookmarkEnd w:id="613"/>
    </w:p>
    <w:p w14:paraId="260F2B43" w14:textId="1005753A" w:rsidR="00196403" w:rsidRPr="003116C2" w:rsidRDefault="52BD6498" w:rsidP="002A24D0">
      <w:pPr>
        <w:pStyle w:val="Heading1"/>
      </w:pPr>
      <w:bookmarkStart w:id="614" w:name="_Toc149051553"/>
      <w:r>
        <w:t>Finance</w:t>
      </w:r>
      <w:r w:rsidR="38CC9C7B">
        <w:t xml:space="preserve"> values a safe, </w:t>
      </w:r>
      <w:proofErr w:type="gramStart"/>
      <w:r w:rsidR="38CC9C7B">
        <w:t>respectful</w:t>
      </w:r>
      <w:proofErr w:type="gramEnd"/>
      <w:r w:rsidR="38CC9C7B">
        <w:t xml:space="preserve"> and inclusive workplace free from physical and psychological harm, harassment, discrimination and bullying. </w:t>
      </w:r>
      <w:r>
        <w:t>Finance</w:t>
      </w:r>
      <w:r w:rsidR="38CC9C7B">
        <w:t xml:space="preserve"> recognises that preventing sexual harassment, sex discrimination, sex-based harassment and victimisation in the workplace is a priority.</w:t>
      </w:r>
      <w:bookmarkEnd w:id="614"/>
    </w:p>
    <w:p w14:paraId="2EFB8188" w14:textId="0F8FEDE2" w:rsidR="00196403" w:rsidRPr="003116C2" w:rsidRDefault="52BD6498" w:rsidP="002A24D0">
      <w:pPr>
        <w:pStyle w:val="Heading1"/>
      </w:pPr>
      <w:bookmarkStart w:id="615" w:name="_Toc149051554"/>
      <w:r>
        <w:t>Finance</w:t>
      </w:r>
      <w:r w:rsidR="38CC9C7B">
        <w:t xml:space="preserve"> recognises that approaches to prevent sexual harassment, sex discrimination, sex-based harassment and victimisation in the workplace should be holistic and consistent with the Australian Human Rights Commission’s guidance</w:t>
      </w:r>
      <w:r w:rsidR="00430A18">
        <w:t>,</w:t>
      </w:r>
      <w:r w:rsidR="38CC9C7B">
        <w:t xml:space="preserve"> including the </w:t>
      </w:r>
      <w:r w:rsidR="38CC9C7B" w:rsidRPr="0D241C7A">
        <w:rPr>
          <w:i/>
          <w:iCs/>
        </w:rPr>
        <w:t>Good Practice Indicators Framework for Preventing and Responding to Workplace Sexual Harassment.</w:t>
      </w:r>
      <w:bookmarkEnd w:id="615"/>
      <w:r w:rsidR="38CC9C7B" w:rsidRPr="0D241C7A">
        <w:rPr>
          <w:i/>
          <w:iCs/>
        </w:rPr>
        <w:t xml:space="preserve"> </w:t>
      </w:r>
    </w:p>
    <w:p w14:paraId="01A5103B" w14:textId="77777777" w:rsidR="0036073D" w:rsidRPr="003116C2" w:rsidRDefault="00196403" w:rsidP="001261FF">
      <w:pPr>
        <w:pStyle w:val="Subheaditalics"/>
        <w:rPr>
          <w:bCs/>
          <w:i w:val="0"/>
          <w:iCs w:val="0"/>
        </w:rPr>
      </w:pPr>
      <w:bookmarkStart w:id="616" w:name="_Toc148017061"/>
      <w:bookmarkStart w:id="617" w:name="_Toc148017394"/>
      <w:r w:rsidRPr="003116C2">
        <w:rPr>
          <w:bCs/>
        </w:rPr>
        <w:t>Consultation</w:t>
      </w:r>
      <w:bookmarkEnd w:id="616"/>
      <w:bookmarkEnd w:id="617"/>
    </w:p>
    <w:p w14:paraId="346C6866" w14:textId="60BF945E" w:rsidR="00196403" w:rsidRPr="003116C2" w:rsidRDefault="52BD6498" w:rsidP="009C6537">
      <w:pPr>
        <w:pStyle w:val="Heading1"/>
      </w:pPr>
      <w:bookmarkStart w:id="618" w:name="_Toc149051555"/>
      <w:r>
        <w:t>Finance</w:t>
      </w:r>
      <w:r w:rsidR="38CC9C7B">
        <w:t xml:space="preserve"> will consult with </w:t>
      </w:r>
      <w:r w:rsidR="6C31A51A">
        <w:t>Employee</w:t>
      </w:r>
      <w:r w:rsidR="38CC9C7B">
        <w:t xml:space="preserve">s and their unions and/or other representatives in developing, </w:t>
      </w:r>
      <w:proofErr w:type="gramStart"/>
      <w:r w:rsidR="38CC9C7B">
        <w:t>reviewing</w:t>
      </w:r>
      <w:proofErr w:type="gramEnd"/>
      <w:r w:rsidR="38CC9C7B">
        <w:t xml:space="preserve"> and evaluating approaches to prevent sexual harassment, sex discrimination, sex-based harassment and victimisation in the workplace.</w:t>
      </w:r>
      <w:bookmarkEnd w:id="618"/>
      <w:r w:rsidR="38CC9C7B">
        <w:t xml:space="preserve"> </w:t>
      </w:r>
    </w:p>
    <w:p w14:paraId="685F72A2" w14:textId="30ABD5DB" w:rsidR="00196403" w:rsidRPr="003116C2" w:rsidRDefault="00072BB4" w:rsidP="009C6537">
      <w:pPr>
        <w:pStyle w:val="Subtitle"/>
        <w:keepNext w:val="0"/>
      </w:pPr>
      <w:bookmarkStart w:id="619" w:name="_Toc148017062"/>
      <w:bookmarkStart w:id="620" w:name="_Toc148017395"/>
      <w:bookmarkStart w:id="621" w:name="_Toc153533726"/>
      <w:r w:rsidRPr="003116C2">
        <w:t>Family and Domestic Violence</w:t>
      </w:r>
      <w:r w:rsidR="00196403" w:rsidRPr="003116C2">
        <w:t xml:space="preserve"> support</w:t>
      </w:r>
      <w:bookmarkEnd w:id="619"/>
      <w:bookmarkEnd w:id="620"/>
      <w:bookmarkEnd w:id="621"/>
    </w:p>
    <w:p w14:paraId="30BDAAD6" w14:textId="7BE3D5EC" w:rsidR="00196403" w:rsidRPr="003116C2" w:rsidRDefault="52BD6498" w:rsidP="009C6537">
      <w:pPr>
        <w:pStyle w:val="Heading1"/>
      </w:pPr>
      <w:bookmarkStart w:id="622" w:name="_Toc149051556"/>
      <w:r>
        <w:t>Finance</w:t>
      </w:r>
      <w:r w:rsidR="38CC9C7B">
        <w:t xml:space="preserve"> will provide support for </w:t>
      </w:r>
      <w:r w:rsidR="6C31A51A">
        <w:t>Employee</w:t>
      </w:r>
      <w:r w:rsidR="38CC9C7B">
        <w:t xml:space="preserve">s affected by </w:t>
      </w:r>
      <w:r>
        <w:t>F</w:t>
      </w:r>
      <w:r w:rsidR="38CC9C7B">
        <w:t xml:space="preserve">amily and </w:t>
      </w:r>
      <w:r>
        <w:t>D</w:t>
      </w:r>
      <w:r w:rsidR="38CC9C7B">
        <w:t xml:space="preserve">omestic </w:t>
      </w:r>
      <w:r>
        <w:t>V</w:t>
      </w:r>
      <w:r w:rsidR="38CC9C7B">
        <w:t xml:space="preserve">iolence, depending on the </w:t>
      </w:r>
      <w:r w:rsidR="6C31A51A">
        <w:t>Employee</w:t>
      </w:r>
      <w:r w:rsidR="38CC9C7B">
        <w:t>’s circumstances.</w:t>
      </w:r>
      <w:bookmarkEnd w:id="622"/>
      <w:r w:rsidR="38CC9C7B">
        <w:t xml:space="preserve"> </w:t>
      </w:r>
    </w:p>
    <w:p w14:paraId="774FA27D" w14:textId="0616D347" w:rsidR="00196403" w:rsidRPr="003116C2" w:rsidRDefault="52BD6498" w:rsidP="009C6537">
      <w:pPr>
        <w:pStyle w:val="Heading1"/>
      </w:pPr>
      <w:bookmarkStart w:id="623" w:name="_Toc149051557"/>
      <w:r>
        <w:t>Finance</w:t>
      </w:r>
      <w:r w:rsidR="38CC9C7B">
        <w:t xml:space="preserve"> recognises that a holistic approach should be taken to support the </w:t>
      </w:r>
      <w:r w:rsidR="6C31A51A">
        <w:t>Employee</w:t>
      </w:r>
      <w:r w:rsidR="38CC9C7B">
        <w:t xml:space="preserve">, appropriate for the </w:t>
      </w:r>
      <w:r w:rsidR="6C31A51A">
        <w:t>Employee</w:t>
      </w:r>
      <w:r w:rsidR="38CC9C7B">
        <w:t>’s individual circumstances.</w:t>
      </w:r>
      <w:bookmarkEnd w:id="623"/>
    </w:p>
    <w:p w14:paraId="451991F1" w14:textId="4CC039C0" w:rsidR="00196403" w:rsidRPr="003116C2" w:rsidRDefault="61E048CC" w:rsidP="009C6537">
      <w:pPr>
        <w:pStyle w:val="Heading1"/>
      </w:pPr>
      <w:bookmarkStart w:id="624" w:name="_Toc149051558"/>
      <w:r>
        <w:t>Family and Domestic Violence</w:t>
      </w:r>
      <w:r w:rsidR="38CC9C7B">
        <w:t xml:space="preserve"> support provisions, including paid leave, are available to all </w:t>
      </w:r>
      <w:r w:rsidR="6C31A51A">
        <w:t>Employee</w:t>
      </w:r>
      <w:r w:rsidR="38CC9C7B">
        <w:t xml:space="preserve">s covered by this </w:t>
      </w:r>
      <w:r w:rsidR="1F5E75BE">
        <w:t>Agreement</w:t>
      </w:r>
      <w:r w:rsidR="38CC9C7B">
        <w:t>.</w:t>
      </w:r>
      <w:bookmarkEnd w:id="624"/>
      <w:r w:rsidR="38CC9C7B">
        <w:t xml:space="preserve"> </w:t>
      </w:r>
    </w:p>
    <w:p w14:paraId="26EFDE64" w14:textId="311BCA63" w:rsidR="00BF65EC" w:rsidRPr="003116C2" w:rsidRDefault="38CC9C7B" w:rsidP="009C6537">
      <w:pPr>
        <w:pStyle w:val="Heading1"/>
      </w:pPr>
      <w:bookmarkStart w:id="625" w:name="_Toc149051559"/>
      <w:r>
        <w:t xml:space="preserve">An </w:t>
      </w:r>
      <w:r w:rsidR="6C31A51A">
        <w:t>Employee</w:t>
      </w:r>
      <w:r>
        <w:t xml:space="preserve"> experiencing </w:t>
      </w:r>
      <w:r w:rsidR="52BD6498">
        <w:t>F</w:t>
      </w:r>
      <w:r>
        <w:t xml:space="preserve">amily and </w:t>
      </w:r>
      <w:r w:rsidR="52BD6498">
        <w:t>D</w:t>
      </w:r>
      <w:r>
        <w:t xml:space="preserve">omestic </w:t>
      </w:r>
      <w:r w:rsidR="52BD6498">
        <w:t>V</w:t>
      </w:r>
      <w:r>
        <w:t xml:space="preserve">iolence </w:t>
      </w:r>
      <w:proofErr w:type="gramStart"/>
      <w:r>
        <w:t>is able to</w:t>
      </w:r>
      <w:proofErr w:type="gramEnd"/>
      <w:r>
        <w:t xml:space="preserve"> access paid miscellaneous leave. Reasons an </w:t>
      </w:r>
      <w:r w:rsidR="6C31A51A">
        <w:t>Employee</w:t>
      </w:r>
      <w:r>
        <w:t xml:space="preserve"> experiencing </w:t>
      </w:r>
      <w:r w:rsidR="52BD6498">
        <w:t>F</w:t>
      </w:r>
      <w:r>
        <w:t xml:space="preserve">amily and </w:t>
      </w:r>
      <w:r w:rsidR="52BD6498">
        <w:t>D</w:t>
      </w:r>
      <w:r>
        <w:t>omestic violence may access this leave include, but are not limited to:</w:t>
      </w:r>
      <w:bookmarkEnd w:id="625"/>
    </w:p>
    <w:p w14:paraId="100E693F" w14:textId="7C10ECD6" w:rsidR="00196403" w:rsidRPr="003116C2" w:rsidRDefault="00196403" w:rsidP="009C6537">
      <w:pPr>
        <w:pStyle w:val="Heading2"/>
      </w:pPr>
      <w:bookmarkStart w:id="626" w:name="_Toc149051560"/>
      <w:r>
        <w:t xml:space="preserve">illness or injury affecting the </w:t>
      </w:r>
      <w:r w:rsidR="00E75F10">
        <w:t>Employee</w:t>
      </w:r>
      <w:r>
        <w:t xml:space="preserve"> resulting from </w:t>
      </w:r>
      <w:r w:rsidR="002D17A6">
        <w:t>F</w:t>
      </w:r>
      <w:r>
        <w:t xml:space="preserve">amily and </w:t>
      </w:r>
      <w:r w:rsidR="002D17A6">
        <w:t>D</w:t>
      </w:r>
      <w:r>
        <w:t xml:space="preserve">omestic </w:t>
      </w:r>
      <w:proofErr w:type="gramStart"/>
      <w:r w:rsidR="002D17A6">
        <w:t>V</w:t>
      </w:r>
      <w:r>
        <w:t>iolence;</w:t>
      </w:r>
      <w:bookmarkEnd w:id="626"/>
      <w:proofErr w:type="gramEnd"/>
    </w:p>
    <w:p w14:paraId="13E84984" w14:textId="3836E054" w:rsidR="00196403" w:rsidRPr="003116C2" w:rsidRDefault="00196403" w:rsidP="009C6537">
      <w:pPr>
        <w:pStyle w:val="Heading2"/>
      </w:pPr>
      <w:bookmarkStart w:id="627" w:name="_Toc149051561"/>
      <w:r>
        <w:t xml:space="preserve">providing care or support to a </w:t>
      </w:r>
      <w:r w:rsidR="00183D9D">
        <w:t>F</w:t>
      </w:r>
      <w:r>
        <w:t>amily</w:t>
      </w:r>
      <w:r w:rsidR="00610A59">
        <w:t xml:space="preserve"> member</w:t>
      </w:r>
      <w:r>
        <w:t xml:space="preserve"> </w:t>
      </w:r>
      <w:r w:rsidR="00610A59">
        <w:t xml:space="preserve">(including a </w:t>
      </w:r>
      <w:r>
        <w:t>household member</w:t>
      </w:r>
      <w:r w:rsidR="00610A59">
        <w:t>)</w:t>
      </w:r>
      <w:r>
        <w:t xml:space="preserve"> who is also experiencing </w:t>
      </w:r>
      <w:r w:rsidR="002D17A6">
        <w:t>F</w:t>
      </w:r>
      <w:r>
        <w:t xml:space="preserve">amily and </w:t>
      </w:r>
      <w:r w:rsidR="002D17A6">
        <w:t>D</w:t>
      </w:r>
      <w:r>
        <w:t xml:space="preserve">omestic </w:t>
      </w:r>
      <w:r w:rsidR="002D17A6">
        <w:t>V</w:t>
      </w:r>
      <w:r>
        <w:t xml:space="preserve">iolence, and is ill or injured as a result of </w:t>
      </w:r>
      <w:r w:rsidR="002D17A6">
        <w:t>F</w:t>
      </w:r>
      <w:r>
        <w:t xml:space="preserve">amily and </w:t>
      </w:r>
      <w:r w:rsidR="002D17A6">
        <w:t>D</w:t>
      </w:r>
      <w:r>
        <w:t xml:space="preserve">omestic </w:t>
      </w:r>
      <w:proofErr w:type="gramStart"/>
      <w:r w:rsidR="002D17A6">
        <w:t>V</w:t>
      </w:r>
      <w:r>
        <w:t>iolence;</w:t>
      </w:r>
      <w:bookmarkEnd w:id="627"/>
      <w:proofErr w:type="gramEnd"/>
      <w:r>
        <w:t xml:space="preserve"> </w:t>
      </w:r>
    </w:p>
    <w:p w14:paraId="515911B3" w14:textId="349870BA" w:rsidR="00196403" w:rsidRPr="003116C2" w:rsidRDefault="00196403" w:rsidP="009C6537">
      <w:pPr>
        <w:pStyle w:val="Heading2"/>
      </w:pPr>
      <w:bookmarkStart w:id="628" w:name="_Toc149051562"/>
      <w:r>
        <w:t xml:space="preserve">providing care or support to a </w:t>
      </w:r>
      <w:r w:rsidR="00183D9D">
        <w:t>F</w:t>
      </w:r>
      <w:r>
        <w:t>amily</w:t>
      </w:r>
      <w:r w:rsidR="007336EC">
        <w:t xml:space="preserve"> member</w:t>
      </w:r>
      <w:r>
        <w:t xml:space="preserve"> </w:t>
      </w:r>
      <w:r w:rsidR="007E230A">
        <w:t xml:space="preserve">(including a </w:t>
      </w:r>
      <w:r>
        <w:t>household member</w:t>
      </w:r>
      <w:r w:rsidR="007E230A">
        <w:t>)</w:t>
      </w:r>
      <w:r>
        <w:t xml:space="preserve"> who is also experiencing </w:t>
      </w:r>
      <w:r w:rsidR="002D17A6">
        <w:t>F</w:t>
      </w:r>
      <w:r>
        <w:t xml:space="preserve">amily and </w:t>
      </w:r>
      <w:r w:rsidR="002D17A6">
        <w:t>D</w:t>
      </w:r>
      <w:r>
        <w:t xml:space="preserve">omestic </w:t>
      </w:r>
      <w:r w:rsidR="002D17A6">
        <w:t>V</w:t>
      </w:r>
      <w:r>
        <w:t xml:space="preserve">iolence, and is affected by an unexpected emergency as a result of </w:t>
      </w:r>
      <w:r w:rsidR="002D17A6">
        <w:t>F</w:t>
      </w:r>
      <w:r>
        <w:t xml:space="preserve">amily and </w:t>
      </w:r>
      <w:r w:rsidR="002D17A6">
        <w:t>D</w:t>
      </w:r>
      <w:r>
        <w:t xml:space="preserve">omestic </w:t>
      </w:r>
      <w:proofErr w:type="gramStart"/>
      <w:r w:rsidR="002D17A6">
        <w:t>V</w:t>
      </w:r>
      <w:r>
        <w:t>iolence;</w:t>
      </w:r>
      <w:bookmarkEnd w:id="628"/>
      <w:proofErr w:type="gramEnd"/>
    </w:p>
    <w:p w14:paraId="6108DFD2" w14:textId="35DAD989" w:rsidR="00196403" w:rsidRPr="003116C2" w:rsidRDefault="00196403" w:rsidP="009C6537">
      <w:pPr>
        <w:pStyle w:val="Heading2"/>
      </w:pPr>
      <w:bookmarkStart w:id="629" w:name="_Toc149051563"/>
      <w:r>
        <w:t xml:space="preserve">making arrangements for the </w:t>
      </w:r>
      <w:r w:rsidR="00E75F10">
        <w:t>Employee</w:t>
      </w:r>
      <w:r>
        <w:t xml:space="preserve">’s safety, or the safety of a close </w:t>
      </w:r>
      <w:proofErr w:type="gramStart"/>
      <w:r>
        <w:t>relative;</w:t>
      </w:r>
      <w:bookmarkEnd w:id="629"/>
      <w:proofErr w:type="gramEnd"/>
    </w:p>
    <w:p w14:paraId="2C7F7114" w14:textId="77777777" w:rsidR="00196403" w:rsidRPr="003116C2" w:rsidRDefault="00196403" w:rsidP="009C6537">
      <w:pPr>
        <w:pStyle w:val="Heading2"/>
      </w:pPr>
      <w:bookmarkStart w:id="630" w:name="_Toc149051564"/>
      <w:r>
        <w:t xml:space="preserve">accessing alternative </w:t>
      </w:r>
      <w:proofErr w:type="gramStart"/>
      <w:r>
        <w:t>accommodation;</w:t>
      </w:r>
      <w:bookmarkEnd w:id="630"/>
      <w:proofErr w:type="gramEnd"/>
    </w:p>
    <w:p w14:paraId="3021D46C" w14:textId="77777777" w:rsidR="00196403" w:rsidRPr="003116C2" w:rsidRDefault="00196403" w:rsidP="007C45DD">
      <w:pPr>
        <w:pStyle w:val="Heading2"/>
      </w:pPr>
      <w:bookmarkStart w:id="631" w:name="_Toc149051565"/>
      <w:r>
        <w:t xml:space="preserve">accessing police </w:t>
      </w:r>
      <w:proofErr w:type="gramStart"/>
      <w:r>
        <w:t>services;</w:t>
      </w:r>
      <w:bookmarkEnd w:id="631"/>
      <w:proofErr w:type="gramEnd"/>
    </w:p>
    <w:p w14:paraId="1CDF0A01" w14:textId="77777777" w:rsidR="00196403" w:rsidRPr="003116C2" w:rsidRDefault="00196403" w:rsidP="007C45DD">
      <w:pPr>
        <w:pStyle w:val="Heading2"/>
      </w:pPr>
      <w:bookmarkStart w:id="632" w:name="_Toc149051566"/>
      <w:r>
        <w:t xml:space="preserve">attending court </w:t>
      </w:r>
      <w:proofErr w:type="gramStart"/>
      <w:r>
        <w:t>hearings;</w:t>
      </w:r>
      <w:bookmarkEnd w:id="632"/>
      <w:proofErr w:type="gramEnd"/>
    </w:p>
    <w:p w14:paraId="338F88E1" w14:textId="211E66CC" w:rsidR="00196403" w:rsidRPr="003116C2" w:rsidRDefault="00DF282C" w:rsidP="007C45DD">
      <w:pPr>
        <w:pStyle w:val="Heading2"/>
      </w:pPr>
      <w:bookmarkStart w:id="633" w:name="_Toc149051567"/>
      <w:r>
        <w:t>attending counselling; and</w:t>
      </w:r>
      <w:bookmarkEnd w:id="633"/>
    </w:p>
    <w:p w14:paraId="2482E247" w14:textId="77777777" w:rsidR="00196403" w:rsidRPr="003116C2" w:rsidRDefault="00196403" w:rsidP="007C45DD">
      <w:pPr>
        <w:pStyle w:val="Heading2"/>
      </w:pPr>
      <w:bookmarkStart w:id="634" w:name="_Toc149051568"/>
      <w:r>
        <w:t xml:space="preserve">attending appointments with medical, </w:t>
      </w:r>
      <w:proofErr w:type="gramStart"/>
      <w:r>
        <w:t>financial</w:t>
      </w:r>
      <w:proofErr w:type="gramEnd"/>
      <w:r>
        <w:t xml:space="preserve"> or legal professionals.</w:t>
      </w:r>
      <w:bookmarkEnd w:id="634"/>
    </w:p>
    <w:p w14:paraId="1BE98A72" w14:textId="169D7AF1" w:rsidR="00824D00" w:rsidRDefault="00824D00" w:rsidP="002A24D0">
      <w:pPr>
        <w:pStyle w:val="Heading1"/>
      </w:pPr>
      <w:bookmarkStart w:id="635" w:name="_Toc149051569"/>
      <w:r>
        <w:t xml:space="preserve">This entitlement exists in addition to an </w:t>
      </w:r>
      <w:r w:rsidR="00070C1B">
        <w:t>E</w:t>
      </w:r>
      <w:r>
        <w:t>mployee’s existing leave entitlements and may be taken as consecutive days, single days or part days and will count as service for all purposes.</w:t>
      </w:r>
    </w:p>
    <w:p w14:paraId="54CE2214" w14:textId="22E3E589" w:rsidR="00196403" w:rsidRPr="003116C2" w:rsidRDefault="38CC9C7B" w:rsidP="002A24D0">
      <w:pPr>
        <w:pStyle w:val="Heading1"/>
      </w:pPr>
      <w:r>
        <w:t xml:space="preserve">Given the emergency context in which leave may need to be accessed, </w:t>
      </w:r>
      <w:r w:rsidR="6C31A51A">
        <w:t>Employee</w:t>
      </w:r>
      <w:r>
        <w:t xml:space="preserve">s can proceed to take the leave and seek approval </w:t>
      </w:r>
      <w:proofErr w:type="gramStart"/>
      <w:r>
        <w:t>at a later date</w:t>
      </w:r>
      <w:proofErr w:type="gramEnd"/>
      <w:r>
        <w:t>, as soon as practicable.</w:t>
      </w:r>
      <w:bookmarkEnd w:id="635"/>
    </w:p>
    <w:p w14:paraId="02FE4C6F" w14:textId="250C94C4" w:rsidR="00196403" w:rsidRPr="003116C2" w:rsidRDefault="38CC9C7B" w:rsidP="002A24D0">
      <w:pPr>
        <w:pStyle w:val="Heading1"/>
      </w:pPr>
      <w:bookmarkStart w:id="636" w:name="_Toc149051570"/>
      <w:r>
        <w:t xml:space="preserve">These provisions do not reduce an </w:t>
      </w:r>
      <w:r w:rsidR="6C31A51A">
        <w:t>Employee</w:t>
      </w:r>
      <w:r>
        <w:t xml:space="preserve">’s entitlement to </w:t>
      </w:r>
      <w:r w:rsidR="52BD6498">
        <w:t>F</w:t>
      </w:r>
      <w:r>
        <w:t xml:space="preserve">amily and </w:t>
      </w:r>
      <w:r w:rsidR="52BD6498">
        <w:t>D</w:t>
      </w:r>
      <w:r>
        <w:t xml:space="preserve">omestic </w:t>
      </w:r>
      <w:r w:rsidR="52BD6498">
        <w:t>V</w:t>
      </w:r>
      <w:r>
        <w:t>iolence leave under the NES.</w:t>
      </w:r>
      <w:bookmarkEnd w:id="636"/>
    </w:p>
    <w:p w14:paraId="70C6F8C4" w14:textId="04946E30" w:rsidR="00196403" w:rsidRPr="003116C2" w:rsidRDefault="38CC9C7B" w:rsidP="002A24D0">
      <w:pPr>
        <w:pStyle w:val="Heading1"/>
      </w:pPr>
      <w:bookmarkStart w:id="637" w:name="_Toc149051571"/>
      <w:r>
        <w:t xml:space="preserve">Paid miscellaneous leave available under this clause is paid for </w:t>
      </w:r>
      <w:r w:rsidR="52BD6498">
        <w:t>O</w:t>
      </w:r>
      <w:r>
        <w:t xml:space="preserve">ngoing and </w:t>
      </w:r>
      <w:r w:rsidR="2429EC58">
        <w:t>N</w:t>
      </w:r>
      <w:r>
        <w:t xml:space="preserve">on-ongoing </w:t>
      </w:r>
      <w:r w:rsidR="6C31A51A">
        <w:t>Employee</w:t>
      </w:r>
      <w:r>
        <w:t>s at their full rate as if they were at work.</w:t>
      </w:r>
      <w:bookmarkEnd w:id="637"/>
    </w:p>
    <w:p w14:paraId="1C426B1F" w14:textId="7A3CF5A2" w:rsidR="00196403" w:rsidRPr="003116C2" w:rsidRDefault="38CC9C7B" w:rsidP="002A24D0">
      <w:pPr>
        <w:pStyle w:val="Heading1"/>
      </w:pPr>
      <w:bookmarkStart w:id="638" w:name="_Toc149051572"/>
      <w:r>
        <w:t xml:space="preserve">Paid leave for </w:t>
      </w:r>
      <w:r w:rsidR="0B89AFAA">
        <w:t xml:space="preserve">Casual </w:t>
      </w:r>
      <w:r w:rsidR="6C31A51A">
        <w:t>Employee</w:t>
      </w:r>
      <w:r>
        <w:t>s under this clause is paid at their full pay rate for the hours they were rostered to work in the period they took leave.</w:t>
      </w:r>
      <w:bookmarkEnd w:id="638"/>
    </w:p>
    <w:p w14:paraId="3B144EAB" w14:textId="63DF7DA9" w:rsidR="00536575" w:rsidRPr="003116C2" w:rsidRDefault="38CC9C7B" w:rsidP="002A24D0">
      <w:pPr>
        <w:pStyle w:val="Heading1"/>
      </w:pPr>
      <w:bookmarkStart w:id="639" w:name="_Toc149051573"/>
      <w:r>
        <w:t xml:space="preserve">Evidence may be requested to support </w:t>
      </w:r>
      <w:r w:rsidR="52BD6498">
        <w:t>Finance</w:t>
      </w:r>
      <w:r>
        <w:t xml:space="preserve"> in approving leave. In most cases, this will not be required. Where it is required, this will be </w:t>
      </w:r>
      <w:r w:rsidR="717FC2EF">
        <w:t xml:space="preserve">discussed with the </w:t>
      </w:r>
      <w:r w:rsidR="6C31A51A">
        <w:t>Employee</w:t>
      </w:r>
      <w:r w:rsidR="717FC2EF">
        <w:t xml:space="preserve"> and a statutory declaration is the only form of evidence </w:t>
      </w:r>
      <w:r w:rsidR="52BD6498">
        <w:t>Finance</w:t>
      </w:r>
      <w:r w:rsidR="717FC2EF">
        <w:t xml:space="preserve"> will require, unless the </w:t>
      </w:r>
      <w:r w:rsidR="6C31A51A">
        <w:t>Employee</w:t>
      </w:r>
      <w:r w:rsidR="717FC2EF">
        <w:t xml:space="preserve"> chooses to provide another form of evidence.</w:t>
      </w:r>
      <w:bookmarkEnd w:id="639"/>
    </w:p>
    <w:p w14:paraId="151AB7C3" w14:textId="7DF178C2" w:rsidR="00536575" w:rsidRPr="003116C2" w:rsidRDefault="717FC2EF" w:rsidP="002A24D0">
      <w:pPr>
        <w:pStyle w:val="Heading1"/>
      </w:pPr>
      <w:bookmarkStart w:id="640" w:name="_Toc149051574"/>
      <w:r>
        <w:t xml:space="preserve">An </w:t>
      </w:r>
      <w:r w:rsidR="6C31A51A">
        <w:t>Employee</w:t>
      </w:r>
      <w:r>
        <w:t xml:space="preserve"> may also choose to provide other forms of evidence, including a medical certificate, or document issued by the </w:t>
      </w:r>
      <w:r w:rsidR="00183D9D">
        <w:t>p</w:t>
      </w:r>
      <w:r>
        <w:t xml:space="preserve">olice </w:t>
      </w:r>
      <w:r w:rsidR="00183D9D">
        <w:t>s</w:t>
      </w:r>
      <w:r>
        <w:t xml:space="preserve">ervice, a Court, a </w:t>
      </w:r>
      <w:r w:rsidR="00183D9D">
        <w:t>d</w:t>
      </w:r>
      <w:r>
        <w:t xml:space="preserve">octor, district </w:t>
      </w:r>
      <w:r w:rsidR="00183D9D">
        <w:t>n</w:t>
      </w:r>
      <w:r>
        <w:t xml:space="preserve">urse, a Family </w:t>
      </w:r>
      <w:r w:rsidR="00183D9D">
        <w:t xml:space="preserve">and Domestic </w:t>
      </w:r>
      <w:r>
        <w:t xml:space="preserve">Violence </w:t>
      </w:r>
      <w:r w:rsidR="00183D9D">
        <w:t>s</w:t>
      </w:r>
      <w:r>
        <w:t>upport</w:t>
      </w:r>
      <w:r w:rsidR="00183D9D">
        <w:t xml:space="preserve"> s</w:t>
      </w:r>
      <w:r>
        <w:t xml:space="preserve">ervice or </w:t>
      </w:r>
      <w:r w:rsidR="00183D9D">
        <w:t>l</w:t>
      </w:r>
      <w:r>
        <w:t>awyer.</w:t>
      </w:r>
      <w:bookmarkEnd w:id="640"/>
    </w:p>
    <w:p w14:paraId="3D086BD0" w14:textId="06A90DF0" w:rsidR="00536575" w:rsidRPr="003116C2" w:rsidRDefault="52BD6498" w:rsidP="002A24D0">
      <w:pPr>
        <w:pStyle w:val="Heading1"/>
      </w:pPr>
      <w:bookmarkStart w:id="641" w:name="_Ref149040961"/>
      <w:bookmarkStart w:id="642" w:name="_Toc149051575"/>
      <w:r>
        <w:t>F</w:t>
      </w:r>
      <w:r w:rsidR="7D171728">
        <w:t>i</w:t>
      </w:r>
      <w:r>
        <w:t>nance</w:t>
      </w:r>
      <w:r w:rsidR="717FC2EF">
        <w:t xml:space="preserve"> will take all reasonable measures to treat information relating to </w:t>
      </w:r>
      <w:r>
        <w:t xml:space="preserve">Family and Domestic Violence </w:t>
      </w:r>
      <w:r w:rsidR="717FC2EF">
        <w:t xml:space="preserve">confidentially. </w:t>
      </w:r>
      <w:r>
        <w:t>Finance</w:t>
      </w:r>
      <w:r w:rsidR="717FC2EF">
        <w:t xml:space="preserve"> will adopt a ‘needs to know’ approach regarding communication of an </w:t>
      </w:r>
      <w:r w:rsidR="6C31A51A">
        <w:t>Employee</w:t>
      </w:r>
      <w:r w:rsidR="717FC2EF">
        <w:t xml:space="preserve">’s experience of </w:t>
      </w:r>
      <w:r>
        <w:t>Family and Domestic Violence</w:t>
      </w:r>
      <w:r w:rsidR="717FC2EF">
        <w:t xml:space="preserve">, subject to steps </w:t>
      </w:r>
      <w:r>
        <w:t>Finance</w:t>
      </w:r>
      <w:r w:rsidR="717FC2EF">
        <w:t xml:space="preserve"> may need to take to ensure the safety of the </w:t>
      </w:r>
      <w:r w:rsidR="6C31A51A">
        <w:t>Employee</w:t>
      </w:r>
      <w:r w:rsidR="717FC2EF">
        <w:t xml:space="preserve">, other </w:t>
      </w:r>
      <w:r w:rsidR="6C31A51A">
        <w:t>Employee</w:t>
      </w:r>
      <w:r w:rsidR="717FC2EF">
        <w:t>s or persons, or mandatory reporting requirements.</w:t>
      </w:r>
      <w:bookmarkEnd w:id="641"/>
      <w:bookmarkEnd w:id="642"/>
      <w:r w:rsidR="717FC2EF">
        <w:t xml:space="preserve"> </w:t>
      </w:r>
    </w:p>
    <w:p w14:paraId="071CD858" w14:textId="1C4E6C99" w:rsidR="00536575" w:rsidRPr="003116C2" w:rsidRDefault="717FC2EF" w:rsidP="002A24D0">
      <w:pPr>
        <w:pStyle w:val="Heading1"/>
      </w:pPr>
      <w:bookmarkStart w:id="643" w:name="_Toc149051576"/>
      <w:r>
        <w:t xml:space="preserve">Where </w:t>
      </w:r>
      <w:r w:rsidR="52BD6498">
        <w:t>Finance</w:t>
      </w:r>
      <w:r w:rsidRPr="0D241C7A">
        <w:rPr>
          <w:color w:val="00B050"/>
        </w:rPr>
        <w:t xml:space="preserve"> </w:t>
      </w:r>
      <w:r>
        <w:t xml:space="preserve">needs to disclose confidential information for purposes identified in clause </w:t>
      </w:r>
      <w:r>
        <w:fldChar w:fldCharType="begin"/>
      </w:r>
      <w:r>
        <w:instrText xml:space="preserve"> REF _Ref149040961 \w \h  \* MERGEFORMAT </w:instrText>
      </w:r>
      <w:r>
        <w:fldChar w:fldCharType="separate"/>
      </w:r>
      <w:r w:rsidR="00815DB8">
        <w:t>420</w:t>
      </w:r>
      <w:r>
        <w:fldChar w:fldCharType="end"/>
      </w:r>
      <w:r w:rsidR="080E13A4">
        <w:t xml:space="preserve">, </w:t>
      </w:r>
      <w:r>
        <w:t xml:space="preserve">where it is possible </w:t>
      </w:r>
      <w:r w:rsidR="00183D9D">
        <w:t>Finance</w:t>
      </w:r>
      <w:r>
        <w:t xml:space="preserve"> will seek the </w:t>
      </w:r>
      <w:r w:rsidR="6C31A51A">
        <w:t>Employee</w:t>
      </w:r>
      <w:r>
        <w:t>’s consent and take practical steps to minimi</w:t>
      </w:r>
      <w:r w:rsidR="0181173A">
        <w:t>s</w:t>
      </w:r>
      <w:r>
        <w:t xml:space="preserve">e any associated safety risks for the </w:t>
      </w:r>
      <w:r w:rsidR="6C31A51A">
        <w:t>Employee</w:t>
      </w:r>
      <w:r>
        <w:t xml:space="preserve"> and/or privacy breaches.</w:t>
      </w:r>
      <w:bookmarkEnd w:id="643"/>
      <w:r>
        <w:t xml:space="preserve"> </w:t>
      </w:r>
    </w:p>
    <w:p w14:paraId="5F517200" w14:textId="05C19CCA" w:rsidR="002D17A6" w:rsidRPr="003116C2" w:rsidRDefault="52BD6498" w:rsidP="009C6537">
      <w:pPr>
        <w:pStyle w:val="Heading1"/>
        <w:keepNext/>
      </w:pPr>
      <w:bookmarkStart w:id="644" w:name="_Toc149051577"/>
      <w:r>
        <w:t>Finance</w:t>
      </w:r>
      <w:r w:rsidR="717FC2EF">
        <w:t xml:space="preserve"> will not store or include information on the </w:t>
      </w:r>
      <w:r w:rsidR="6C31A51A">
        <w:t>Employee</w:t>
      </w:r>
      <w:r w:rsidR="717FC2EF">
        <w:t>’s payslip in relation to</w:t>
      </w:r>
      <w:r>
        <w:t>:</w:t>
      </w:r>
      <w:r w:rsidR="717FC2EF">
        <w:t xml:space="preserve"> </w:t>
      </w:r>
    </w:p>
    <w:p w14:paraId="339A1F86" w14:textId="035AA8CC" w:rsidR="002D17A6" w:rsidRPr="003116C2" w:rsidRDefault="717FC2EF" w:rsidP="002D17A6">
      <w:pPr>
        <w:pStyle w:val="Heading2"/>
      </w:pPr>
      <w:r>
        <w:t xml:space="preserve">the </w:t>
      </w:r>
      <w:r w:rsidR="6C31A51A">
        <w:t>Employee</w:t>
      </w:r>
      <w:r>
        <w:t xml:space="preserve">’s experience of </w:t>
      </w:r>
      <w:r w:rsidR="52BD6498">
        <w:t xml:space="preserve">Family and Domestic </w:t>
      </w:r>
      <w:proofErr w:type="gramStart"/>
      <w:r w:rsidR="52BD6498">
        <w:t>Violence</w:t>
      </w:r>
      <w:r>
        <w:t>;</w:t>
      </w:r>
      <w:proofErr w:type="gramEnd"/>
      <w:r>
        <w:t xml:space="preserve"> </w:t>
      </w:r>
    </w:p>
    <w:p w14:paraId="250080C5" w14:textId="480A49D7" w:rsidR="002D17A6" w:rsidRPr="003116C2" w:rsidRDefault="717FC2EF" w:rsidP="002D17A6">
      <w:pPr>
        <w:pStyle w:val="Heading2"/>
      </w:pPr>
      <w:r>
        <w:t xml:space="preserve">any leave accessed for the purposes of </w:t>
      </w:r>
      <w:r w:rsidR="52BD6498">
        <w:t>Family and Domestic Violence</w:t>
      </w:r>
      <w:r>
        <w:t xml:space="preserve">; or </w:t>
      </w:r>
    </w:p>
    <w:p w14:paraId="2D91B0F5" w14:textId="016C957F" w:rsidR="002D17A6" w:rsidRPr="003116C2" w:rsidRDefault="00536575" w:rsidP="002D17A6">
      <w:pPr>
        <w:pStyle w:val="Heading2"/>
      </w:pPr>
      <w:r>
        <w:t xml:space="preserve">support(s) provided by the </w:t>
      </w:r>
      <w:proofErr w:type="gramStart"/>
      <w:r w:rsidR="00047E3B">
        <w:t>Employer</w:t>
      </w:r>
      <w:r w:rsidR="002D17A6">
        <w:t>;</w:t>
      </w:r>
      <w:proofErr w:type="gramEnd"/>
    </w:p>
    <w:p w14:paraId="78A449E8" w14:textId="3DAFE6A7" w:rsidR="00536575" w:rsidRPr="003116C2" w:rsidRDefault="00536575" w:rsidP="007E3ECF">
      <w:pPr>
        <w:pStyle w:val="Heading2"/>
        <w:numPr>
          <w:ilvl w:val="0"/>
          <w:numId w:val="0"/>
        </w:numPr>
        <w:ind w:left="567"/>
      </w:pPr>
      <w:r w:rsidRPr="003116C2">
        <w:t>unless otherwise required by legislation.</w:t>
      </w:r>
      <w:bookmarkEnd w:id="644"/>
      <w:r w:rsidRPr="003116C2">
        <w:t xml:space="preserve"> </w:t>
      </w:r>
    </w:p>
    <w:p w14:paraId="51B45459" w14:textId="6DC3066A" w:rsidR="00536575" w:rsidRPr="003116C2" w:rsidRDefault="717FC2EF" w:rsidP="002A24D0">
      <w:pPr>
        <w:pStyle w:val="Heading1"/>
      </w:pPr>
      <w:bookmarkStart w:id="645" w:name="_Toc149051578"/>
      <w:r>
        <w:t xml:space="preserve">Other available support may include, but is not limited to, flexible working arrangements, additional access to EAP, changes to </w:t>
      </w:r>
      <w:r w:rsidR="007771EB">
        <w:t xml:space="preserve">the Employee’s </w:t>
      </w:r>
      <w:r w:rsidR="52BD6498">
        <w:t>Ordinary Hours</w:t>
      </w:r>
      <w:r>
        <w:t xml:space="preserve"> or pattern of hours and/or shift patterns and/or location of work </w:t>
      </w:r>
      <w:proofErr w:type="gramStart"/>
      <w:r>
        <w:t>where</w:t>
      </w:r>
      <w:proofErr w:type="gramEnd"/>
      <w:r>
        <w:t xml:space="preserve"> reasonably practicable.</w:t>
      </w:r>
      <w:bookmarkEnd w:id="645"/>
    </w:p>
    <w:p w14:paraId="0E14B8F8" w14:textId="605F7A76" w:rsidR="00536575" w:rsidRDefault="52BD6498" w:rsidP="002A24D0">
      <w:pPr>
        <w:pStyle w:val="Heading1"/>
      </w:pPr>
      <w:bookmarkStart w:id="646" w:name="_Toc149051579"/>
      <w:r>
        <w:t>Finance</w:t>
      </w:r>
      <w:r w:rsidR="717FC2EF">
        <w:t xml:space="preserve"> will acknowledge and take into account an </w:t>
      </w:r>
      <w:r w:rsidR="6C31A51A">
        <w:t>Employee</w:t>
      </w:r>
      <w:r w:rsidR="717FC2EF">
        <w:t xml:space="preserve">’s experience of </w:t>
      </w:r>
      <w:r>
        <w:t xml:space="preserve">Family and Domestic Violence </w:t>
      </w:r>
      <w:r w:rsidR="717FC2EF">
        <w:t xml:space="preserve">if an </w:t>
      </w:r>
      <w:proofErr w:type="gramStart"/>
      <w:r w:rsidR="6C31A51A">
        <w:t>Employee</w:t>
      </w:r>
      <w:r w:rsidR="717FC2EF">
        <w:t>’s</w:t>
      </w:r>
      <w:proofErr w:type="gramEnd"/>
      <w:r w:rsidR="717FC2EF">
        <w:t xml:space="preserve"> attendance or performance at work is affected.</w:t>
      </w:r>
      <w:bookmarkEnd w:id="646"/>
    </w:p>
    <w:p w14:paraId="6838DB83" w14:textId="754270EE" w:rsidR="00A60274" w:rsidRPr="00A60274" w:rsidRDefault="00A60274" w:rsidP="00A60274">
      <w:pPr>
        <w:pStyle w:val="Heading1"/>
      </w:pPr>
      <w:r>
        <w:t xml:space="preserve">Further information about </w:t>
      </w:r>
      <w:proofErr w:type="gramStart"/>
      <w:r>
        <w:t>leave</w:t>
      </w:r>
      <w:proofErr w:type="gramEnd"/>
      <w:r>
        <w:t xml:space="preserve"> and other support available to Employees affected by Family and Domestic Violence may be found in policy.</w:t>
      </w:r>
    </w:p>
    <w:p w14:paraId="576EF23C" w14:textId="0A76E00D" w:rsidR="00536575" w:rsidRPr="003116C2" w:rsidRDefault="00536575" w:rsidP="00006B5C">
      <w:pPr>
        <w:pStyle w:val="Subtitle"/>
      </w:pPr>
      <w:bookmarkStart w:id="647" w:name="_Toc148017063"/>
      <w:bookmarkStart w:id="648" w:name="_Toc148017396"/>
      <w:bookmarkStart w:id="649" w:name="_Toc153533727"/>
      <w:r w:rsidRPr="003116C2">
        <w:t>Integrity in the APS</w:t>
      </w:r>
      <w:bookmarkEnd w:id="647"/>
      <w:bookmarkEnd w:id="648"/>
      <w:bookmarkEnd w:id="649"/>
    </w:p>
    <w:p w14:paraId="564FCBC0" w14:textId="1C32A303" w:rsidR="00536575" w:rsidRPr="003116C2" w:rsidRDefault="52BD6498" w:rsidP="002A24D0">
      <w:pPr>
        <w:pStyle w:val="Heading1"/>
      </w:pPr>
      <w:bookmarkStart w:id="650" w:name="_Toc149051581"/>
      <w:r>
        <w:t>Finance</w:t>
      </w:r>
      <w:r w:rsidR="717FC2EF">
        <w:t xml:space="preserve"> understands that procedural fairness is essential in building and maintaining trust with APS </w:t>
      </w:r>
      <w:r w:rsidR="6C31A51A">
        <w:t>Employee</w:t>
      </w:r>
      <w:r w:rsidR="717FC2EF">
        <w:t xml:space="preserve">s, and that it requires fair and impartial processes for </w:t>
      </w:r>
      <w:r w:rsidR="6C31A51A">
        <w:t>Employee</w:t>
      </w:r>
      <w:r w:rsidR="717FC2EF">
        <w:t xml:space="preserve">s affected by </w:t>
      </w:r>
      <w:r w:rsidR="292AF231">
        <w:t>APS</w:t>
      </w:r>
      <w:r w:rsidR="717FC2EF">
        <w:t xml:space="preserve">-wide or </w:t>
      </w:r>
      <w:r>
        <w:t xml:space="preserve">Finance </w:t>
      </w:r>
      <w:r w:rsidR="717FC2EF">
        <w:t>decisions.</w:t>
      </w:r>
      <w:bookmarkEnd w:id="650"/>
    </w:p>
    <w:p w14:paraId="4E486A6D" w14:textId="6D57CB1C" w:rsidR="00536575" w:rsidRPr="003116C2" w:rsidRDefault="6C31A51A" w:rsidP="002A24D0">
      <w:pPr>
        <w:pStyle w:val="Heading1"/>
        <w:rPr>
          <w:iCs/>
        </w:rPr>
      </w:pPr>
      <w:bookmarkStart w:id="651" w:name="_Toc149051582"/>
      <w:r>
        <w:t>Employee</w:t>
      </w:r>
      <w:r w:rsidR="717FC2EF">
        <w:t xml:space="preserve">s are to give advice that is frank, honest, timely and based on the best available evidence. This includes scientific and engineering advice based on evidence-based facts guided by the best available science and data. </w:t>
      </w:r>
      <w:r>
        <w:t>Employee</w:t>
      </w:r>
      <w:r w:rsidR="717FC2EF">
        <w:t xml:space="preserve">s will not be disadvantaged or discriminated against because they have given advice in accordance with their expertise or professional qualifications and in accordance with the APS Code of Conduct in the </w:t>
      </w:r>
      <w:r w:rsidR="4B0663FA">
        <w:t>PS Act</w:t>
      </w:r>
      <w:r w:rsidR="717FC2EF">
        <w:t>.</w:t>
      </w:r>
      <w:bookmarkEnd w:id="651"/>
      <w:r w:rsidR="717FC2EF">
        <w:t xml:space="preserve"> </w:t>
      </w:r>
    </w:p>
    <w:p w14:paraId="4B27C418" w14:textId="04A3850C" w:rsidR="00536575" w:rsidRPr="003116C2" w:rsidRDefault="6C31A51A" w:rsidP="002A24D0">
      <w:pPr>
        <w:pStyle w:val="Heading1"/>
      </w:pPr>
      <w:bookmarkStart w:id="652" w:name="_Toc149051583"/>
      <w:r>
        <w:t>Employee</w:t>
      </w:r>
      <w:r w:rsidR="717FC2EF">
        <w:t xml:space="preserve">s can, during their </w:t>
      </w:r>
      <w:r w:rsidR="00183D9D">
        <w:t>O</w:t>
      </w:r>
      <w:r w:rsidR="717FC2EF">
        <w:t xml:space="preserve">rdinary </w:t>
      </w:r>
      <w:r w:rsidR="00183D9D">
        <w:t>Hours of W</w:t>
      </w:r>
      <w:r w:rsidR="717FC2EF">
        <w:t>ork, take time to:</w:t>
      </w:r>
      <w:bookmarkEnd w:id="652"/>
    </w:p>
    <w:p w14:paraId="4F9AA728" w14:textId="5936ACBC" w:rsidR="00536575" w:rsidRPr="003116C2" w:rsidRDefault="00536575" w:rsidP="007C45DD">
      <w:pPr>
        <w:pStyle w:val="Heading2"/>
        <w:rPr>
          <w:sz w:val="24"/>
        </w:rPr>
      </w:pPr>
      <w:bookmarkStart w:id="653" w:name="_Toc149051584"/>
      <w:r>
        <w:t xml:space="preserve">access an APS-wide ethics advisory service or another similar service provided by a professional association such as a law society or in </w:t>
      </w:r>
      <w:r w:rsidR="00183D9D">
        <w:t>Finance</w:t>
      </w:r>
      <w:r w:rsidR="00A415CA">
        <w:t>; and</w:t>
      </w:r>
      <w:bookmarkEnd w:id="653"/>
    </w:p>
    <w:p w14:paraId="7B0B8C95" w14:textId="2F9C868F" w:rsidR="00536575" w:rsidRDefault="00536575" w:rsidP="007C45DD">
      <w:pPr>
        <w:pStyle w:val="Heading2"/>
      </w:pPr>
      <w:bookmarkStart w:id="654" w:name="_Toc149051585"/>
      <w:r>
        <w:t xml:space="preserve">attend </w:t>
      </w:r>
      <w:r w:rsidR="002D17A6">
        <w:t xml:space="preserve">Finance </w:t>
      </w:r>
      <w:r>
        <w:t>mandated training about integrity.</w:t>
      </w:r>
      <w:bookmarkEnd w:id="654"/>
    </w:p>
    <w:p w14:paraId="4C91B617" w14:textId="67264E52" w:rsidR="00536575" w:rsidRPr="003116C2" w:rsidRDefault="002D17A6" w:rsidP="00006B5C">
      <w:pPr>
        <w:pStyle w:val="Subtitle"/>
      </w:pPr>
      <w:bookmarkStart w:id="655" w:name="_Toc149051586"/>
      <w:bookmarkStart w:id="656" w:name="_Toc153533728"/>
      <w:r w:rsidRPr="003116C2">
        <w:t xml:space="preserve">Employee </w:t>
      </w:r>
      <w:bookmarkStart w:id="657" w:name="_Toc148017064"/>
      <w:bookmarkStart w:id="658" w:name="_Toc148017397"/>
      <w:bookmarkEnd w:id="655"/>
      <w:r w:rsidR="006D73BA" w:rsidRPr="003116C2">
        <w:t>First Nations cultural competency training</w:t>
      </w:r>
      <w:bookmarkEnd w:id="656"/>
      <w:bookmarkEnd w:id="657"/>
      <w:bookmarkEnd w:id="658"/>
      <w:r w:rsidR="006D73BA" w:rsidRPr="003116C2">
        <w:t xml:space="preserve"> </w:t>
      </w:r>
    </w:p>
    <w:p w14:paraId="66F0525C" w14:textId="245F05C0" w:rsidR="006D73BA" w:rsidRPr="003116C2" w:rsidRDefault="6B6AF7DB" w:rsidP="002A24D0">
      <w:pPr>
        <w:pStyle w:val="Heading1"/>
      </w:pPr>
      <w:bookmarkStart w:id="659" w:name="_Toc149051592"/>
      <w:r>
        <w:t xml:space="preserve">The </w:t>
      </w:r>
      <w:r w:rsidR="080E13A4">
        <w:t>Secretary</w:t>
      </w:r>
      <w:r>
        <w:t xml:space="preserve"> will take reasonable steps to ensure all substantive, ongoing EL2 </w:t>
      </w:r>
      <w:r w:rsidR="6C31A51A">
        <w:t>Employee</w:t>
      </w:r>
      <w:r>
        <w:t xml:space="preserve">s employed at the commencement of this </w:t>
      </w:r>
      <w:r w:rsidR="1F5E75BE">
        <w:t>Agreement</w:t>
      </w:r>
      <w:r>
        <w:t xml:space="preserve"> or any new substantive, ongoing EL2 </w:t>
      </w:r>
      <w:r w:rsidR="6C31A51A">
        <w:t>Employee</w:t>
      </w:r>
      <w:r>
        <w:t xml:space="preserve">s who commence within the first </w:t>
      </w:r>
      <w:r w:rsidR="004645C3">
        <w:t xml:space="preserve">6 </w:t>
      </w:r>
      <w:r>
        <w:t xml:space="preserve">months of this </w:t>
      </w:r>
      <w:r w:rsidR="1F5E75BE">
        <w:t>Agreement</w:t>
      </w:r>
      <w:r>
        <w:t xml:space="preserve"> will complete relevant First Nations cultural competency training within 12 months of the commencement of the </w:t>
      </w:r>
      <w:r w:rsidR="1F5E75BE">
        <w:t>Agreement</w:t>
      </w:r>
      <w:r>
        <w:t>.</w:t>
      </w:r>
      <w:bookmarkEnd w:id="659"/>
      <w:r>
        <w:t xml:space="preserve"> </w:t>
      </w:r>
    </w:p>
    <w:p w14:paraId="75C0CF05" w14:textId="46FAD4F8" w:rsidR="006D73BA" w:rsidRPr="003116C2" w:rsidRDefault="6B6AF7DB" w:rsidP="002A24D0">
      <w:pPr>
        <w:pStyle w:val="Heading1"/>
        <w:rPr>
          <w:rFonts w:cstheme="minorHAnsi"/>
        </w:rPr>
      </w:pPr>
      <w:bookmarkStart w:id="660" w:name="_Toc149051593"/>
      <w:r>
        <w:t xml:space="preserve">Any new substantive, ongoing EL2 </w:t>
      </w:r>
      <w:r w:rsidR="6C31A51A">
        <w:t>Employee</w:t>
      </w:r>
      <w:r>
        <w:t xml:space="preserve"> who commences after </w:t>
      </w:r>
      <w:r w:rsidR="004645C3">
        <w:t xml:space="preserve">6 </w:t>
      </w:r>
      <w:r>
        <w:t xml:space="preserve">months of the commencement of this </w:t>
      </w:r>
      <w:r w:rsidR="1F5E75BE">
        <w:t>Agreement</w:t>
      </w:r>
      <w:r>
        <w:t xml:space="preserve"> will be required to complete a relevant First Nations cultural competency training course within </w:t>
      </w:r>
      <w:r w:rsidR="004645C3">
        <w:t xml:space="preserve">6 </w:t>
      </w:r>
      <w:r>
        <w:t>months of their engagement or promotion.</w:t>
      </w:r>
      <w:bookmarkEnd w:id="660"/>
      <w:r>
        <w:t xml:space="preserve"> </w:t>
      </w:r>
    </w:p>
    <w:p w14:paraId="63E19454" w14:textId="384B916A" w:rsidR="00536575" w:rsidRPr="003116C2" w:rsidRDefault="00536575" w:rsidP="00006B5C">
      <w:pPr>
        <w:pStyle w:val="Subtitle"/>
      </w:pPr>
      <w:bookmarkStart w:id="661" w:name="_Toc148017066"/>
      <w:bookmarkStart w:id="662" w:name="_Toc148017399"/>
      <w:bookmarkStart w:id="663" w:name="_Toc153533729"/>
      <w:r w:rsidRPr="003116C2">
        <w:t>Diversity</w:t>
      </w:r>
      <w:bookmarkEnd w:id="661"/>
      <w:bookmarkEnd w:id="662"/>
      <w:bookmarkEnd w:id="663"/>
      <w:r w:rsidRPr="003116C2">
        <w:t xml:space="preserve"> </w:t>
      </w:r>
    </w:p>
    <w:p w14:paraId="1CCC538F" w14:textId="5892875D" w:rsidR="00536575" w:rsidRPr="003116C2" w:rsidRDefault="176225AD" w:rsidP="002A24D0">
      <w:pPr>
        <w:pStyle w:val="Heading1"/>
      </w:pPr>
      <w:r>
        <w:t xml:space="preserve">Finance endeavours to have a diverse and inclusive workplace that is modern and agile and welcomes people from all cultural, </w:t>
      </w:r>
      <w:proofErr w:type="gramStart"/>
      <w:r>
        <w:t>religious</w:t>
      </w:r>
      <w:proofErr w:type="gramEnd"/>
      <w:r>
        <w:t xml:space="preserve"> or social backgrounds. We are </w:t>
      </w:r>
      <w:r w:rsidR="7D171728">
        <w:t>a</w:t>
      </w:r>
      <w:r>
        <w:t xml:space="preserve"> </w:t>
      </w:r>
      <w:r w:rsidR="52BD6498">
        <w:t>workplace</w:t>
      </w:r>
      <w:r>
        <w:t xml:space="preserve"> where everyone is valued and respected for individual differences and are free from direct and indirect discrimination.</w:t>
      </w:r>
    </w:p>
    <w:p w14:paraId="65AE62F3" w14:textId="77777777" w:rsidR="00536575" w:rsidRPr="003116C2" w:rsidRDefault="00536575" w:rsidP="00006B5C">
      <w:pPr>
        <w:pStyle w:val="Subtitle"/>
      </w:pPr>
      <w:bookmarkStart w:id="664" w:name="_Toc148017067"/>
      <w:bookmarkStart w:id="665" w:name="_Toc148017400"/>
      <w:bookmarkStart w:id="666" w:name="_Toc153533730"/>
      <w:r w:rsidRPr="003116C2">
        <w:t>Lactation and breastfeeding support</w:t>
      </w:r>
      <w:bookmarkEnd w:id="664"/>
      <w:bookmarkEnd w:id="665"/>
      <w:bookmarkEnd w:id="666"/>
    </w:p>
    <w:p w14:paraId="6E16E17C" w14:textId="77777777" w:rsidR="00536575" w:rsidRPr="003116C2" w:rsidRDefault="717FC2EF" w:rsidP="002A24D0">
      <w:pPr>
        <w:pStyle w:val="Heading1"/>
      </w:pPr>
      <w:bookmarkStart w:id="667" w:name="_Toc149051596"/>
      <w:r>
        <w:t>Reasonable paid time during work hours will be provided for lactation breaks for breastfeeding, expressing milk and other associated activities.</w:t>
      </w:r>
      <w:bookmarkEnd w:id="667"/>
    </w:p>
    <w:p w14:paraId="7ED550BF" w14:textId="74FBB132" w:rsidR="00536575" w:rsidRPr="003116C2" w:rsidRDefault="52BD6498" w:rsidP="002A24D0">
      <w:pPr>
        <w:pStyle w:val="Heading1"/>
      </w:pPr>
      <w:bookmarkStart w:id="668" w:name="_Toc149051597"/>
      <w:r>
        <w:t>Finance</w:t>
      </w:r>
      <w:r w:rsidR="717FC2EF">
        <w:t xml:space="preserve"> will provide access to appropriate facilities for the purpose of breastfeeding or expr</w:t>
      </w:r>
      <w:r w:rsidR="46CCF071">
        <w:t xml:space="preserve">essing milk, subject to clause </w:t>
      </w:r>
      <w:r>
        <w:fldChar w:fldCharType="begin"/>
      </w:r>
      <w:r>
        <w:instrText xml:space="preserve"> REF _Ref149041241 \w \h  \* MERGEFORMAT </w:instrText>
      </w:r>
      <w:r>
        <w:fldChar w:fldCharType="separate"/>
      </w:r>
      <w:r w:rsidR="00815DB8">
        <w:t>434</w:t>
      </w:r>
      <w:r>
        <w:fldChar w:fldCharType="end"/>
      </w:r>
      <w:r w:rsidR="717FC2EF">
        <w:t xml:space="preserve">. In considering whether a space is appropriate, </w:t>
      </w:r>
      <w:r>
        <w:t>Finance will</w:t>
      </w:r>
      <w:r w:rsidR="717FC2EF">
        <w:t xml:space="preserve"> consider whether:</w:t>
      </w:r>
      <w:bookmarkEnd w:id="668"/>
    </w:p>
    <w:p w14:paraId="5887B595" w14:textId="6185F740" w:rsidR="00536575" w:rsidRPr="003116C2" w:rsidRDefault="00536575" w:rsidP="0036531C">
      <w:pPr>
        <w:pStyle w:val="Heading2"/>
      </w:pPr>
      <w:bookmarkStart w:id="669" w:name="_Toc149051598"/>
      <w:r>
        <w:t xml:space="preserve">there is access to </w:t>
      </w:r>
      <w:proofErr w:type="gramStart"/>
      <w:r>
        <w:t>refrigeration</w:t>
      </w:r>
      <w:r w:rsidR="00C873BE">
        <w:t>;</w:t>
      </w:r>
      <w:bookmarkEnd w:id="669"/>
      <w:proofErr w:type="gramEnd"/>
    </w:p>
    <w:p w14:paraId="694DFB41" w14:textId="6C5E8E83" w:rsidR="00536575" w:rsidRPr="003116C2" w:rsidRDefault="00536575" w:rsidP="0036531C">
      <w:pPr>
        <w:pStyle w:val="Heading2"/>
      </w:pPr>
      <w:bookmarkStart w:id="670" w:name="_Toc149051599"/>
      <w:r>
        <w:t>the space is lockable</w:t>
      </w:r>
      <w:r w:rsidR="00C873BE">
        <w:t>; and</w:t>
      </w:r>
      <w:bookmarkEnd w:id="670"/>
    </w:p>
    <w:p w14:paraId="6FACDC8E" w14:textId="18CA3FDE" w:rsidR="00536575" w:rsidRPr="003116C2" w:rsidRDefault="00536575" w:rsidP="0036531C">
      <w:pPr>
        <w:pStyle w:val="Heading2"/>
      </w:pPr>
      <w:bookmarkStart w:id="671" w:name="_Toc149051600"/>
      <w:r>
        <w:t xml:space="preserve">there are facilities needed for </w:t>
      </w:r>
      <w:r w:rsidR="00D65F03">
        <w:t>expressing</w:t>
      </w:r>
      <w:r>
        <w:t xml:space="preserve"> such as appropriate seating.</w:t>
      </w:r>
      <w:bookmarkEnd w:id="671"/>
    </w:p>
    <w:p w14:paraId="55961BA9" w14:textId="5358CE10" w:rsidR="00536575" w:rsidRPr="003116C2" w:rsidRDefault="717FC2EF" w:rsidP="002A24D0">
      <w:pPr>
        <w:pStyle w:val="Heading1"/>
      </w:pPr>
      <w:bookmarkStart w:id="672" w:name="_Ref149041241"/>
      <w:bookmarkStart w:id="673" w:name="_Toc149051601"/>
      <w:r>
        <w:t xml:space="preserve">Where it is not practicable for </w:t>
      </w:r>
      <w:r w:rsidR="52BD6498">
        <w:t>Finance</w:t>
      </w:r>
      <w:r>
        <w:t xml:space="preserve"> to have a designated space, a flexible approach will be taken so that the </w:t>
      </w:r>
      <w:r w:rsidR="6C31A51A">
        <w:t>Employee</w:t>
      </w:r>
      <w:r>
        <w:t xml:space="preserve"> can access the support required.</w:t>
      </w:r>
      <w:bookmarkEnd w:id="672"/>
      <w:bookmarkEnd w:id="673"/>
    </w:p>
    <w:p w14:paraId="7AB007C5" w14:textId="22A1B91E" w:rsidR="00536575" w:rsidRPr="003116C2" w:rsidRDefault="52BD6498" w:rsidP="002A24D0">
      <w:pPr>
        <w:pStyle w:val="Heading1"/>
      </w:pPr>
      <w:bookmarkStart w:id="674" w:name="_Toc149051602"/>
      <w:r>
        <w:t>Finance</w:t>
      </w:r>
      <w:r w:rsidR="717FC2EF">
        <w:t xml:space="preserve"> will facilitate discussion between individual </w:t>
      </w:r>
      <w:r w:rsidR="6C31A51A">
        <w:t>Employee</w:t>
      </w:r>
      <w:r w:rsidR="717FC2EF">
        <w:t xml:space="preserve">s and their </w:t>
      </w:r>
      <w:r>
        <w:t>M</w:t>
      </w:r>
      <w:r w:rsidR="717FC2EF">
        <w:t xml:space="preserve">anagers about accommodating the </w:t>
      </w:r>
      <w:r w:rsidR="6C31A51A">
        <w:t>Employee</w:t>
      </w:r>
      <w:r w:rsidR="717FC2EF">
        <w:t>’s lactation needs and practical arrangements to meet these needs.</w:t>
      </w:r>
      <w:bookmarkEnd w:id="674"/>
      <w:r w:rsidR="717FC2EF">
        <w:t xml:space="preserve"> </w:t>
      </w:r>
    </w:p>
    <w:p w14:paraId="4E27078D" w14:textId="54BE8E97" w:rsidR="00536575" w:rsidRDefault="717FC2EF" w:rsidP="002A24D0">
      <w:pPr>
        <w:pStyle w:val="Heading1"/>
      </w:pPr>
      <w:bookmarkStart w:id="675" w:name="_Toc149051603"/>
      <w:r>
        <w:t xml:space="preserve">The </w:t>
      </w:r>
      <w:r w:rsidR="52BD6498">
        <w:t>M</w:t>
      </w:r>
      <w:r>
        <w:t xml:space="preserve">anager and </w:t>
      </w:r>
      <w:r w:rsidR="6C31A51A">
        <w:t>Employee</w:t>
      </w:r>
      <w:r>
        <w:t xml:space="preserve"> shall discuss any flexible working arrangements that may be needed to support lactation. This may include consideration of arrangements such as </w:t>
      </w:r>
      <w:r w:rsidR="291A31EF">
        <w:t>working from home and/or remote working</w:t>
      </w:r>
      <w:r>
        <w:t xml:space="preserve"> or varying work hours on an ad</w:t>
      </w:r>
      <w:r w:rsidR="00D4478B">
        <w:t>-</w:t>
      </w:r>
      <w:r>
        <w:t xml:space="preserve">hoc or regular basis. Wherever possible, requests by an </w:t>
      </w:r>
      <w:r w:rsidR="6C31A51A">
        <w:t>Employee</w:t>
      </w:r>
      <w:r w:rsidR="12802FFD">
        <w:t xml:space="preserve"> will be accommodated, noting these needs may be changed over time.</w:t>
      </w:r>
      <w:bookmarkEnd w:id="675"/>
      <w:r w:rsidR="12802FFD">
        <w:t xml:space="preserve"> </w:t>
      </w:r>
    </w:p>
    <w:p w14:paraId="43305101" w14:textId="5CAA399B" w:rsidR="00D4478B" w:rsidRPr="00D4478B" w:rsidRDefault="00D4478B" w:rsidP="00D4478B">
      <w:pPr>
        <w:pStyle w:val="Heading1"/>
      </w:pPr>
      <w:r>
        <w:t xml:space="preserve">Further information is available in </w:t>
      </w:r>
      <w:r w:rsidR="00602080">
        <w:t>policy.</w:t>
      </w:r>
    </w:p>
    <w:p w14:paraId="5ABEEE82" w14:textId="77777777" w:rsidR="00536575" w:rsidRPr="003116C2" w:rsidRDefault="00536575" w:rsidP="00006B5C">
      <w:pPr>
        <w:pStyle w:val="Subtitle"/>
      </w:pPr>
      <w:bookmarkStart w:id="676" w:name="_Toc148017068"/>
      <w:bookmarkStart w:id="677" w:name="_Toc148017401"/>
      <w:bookmarkStart w:id="678" w:name="_Toc153533731"/>
      <w:r w:rsidRPr="003116C2">
        <w:t>Disaster support</w:t>
      </w:r>
      <w:bookmarkEnd w:id="676"/>
      <w:bookmarkEnd w:id="677"/>
      <w:bookmarkEnd w:id="678"/>
    </w:p>
    <w:p w14:paraId="4BB9AE4E" w14:textId="5A9CE653" w:rsidR="006D73BA" w:rsidRPr="003116C2" w:rsidRDefault="6B6AF7DB" w:rsidP="002A24D0">
      <w:pPr>
        <w:pStyle w:val="Heading1"/>
      </w:pPr>
      <w:bookmarkStart w:id="679" w:name="_Toc149051605"/>
      <w:r>
        <w:t xml:space="preserve">Where an official disaster or emergency is declared and this prevents an </w:t>
      </w:r>
      <w:r w:rsidR="6C31A51A">
        <w:t>Employee</w:t>
      </w:r>
      <w:r>
        <w:t xml:space="preserve"> from reasonably attending work, or where it impacts their household or home, the </w:t>
      </w:r>
      <w:r w:rsidR="74BC259F">
        <w:t xml:space="preserve">Secretary </w:t>
      </w:r>
      <w:r>
        <w:t xml:space="preserve">will consider flexible working arrangements to assist the </w:t>
      </w:r>
      <w:r w:rsidR="6C31A51A">
        <w:t>Employee</w:t>
      </w:r>
      <w:r>
        <w:t xml:space="preserve"> to perform their work.</w:t>
      </w:r>
      <w:bookmarkEnd w:id="679"/>
    </w:p>
    <w:p w14:paraId="2D60B131" w14:textId="560DA208" w:rsidR="006D73BA" w:rsidRPr="003116C2" w:rsidRDefault="6B6AF7DB" w:rsidP="002A24D0">
      <w:pPr>
        <w:pStyle w:val="Heading1"/>
      </w:pPr>
      <w:bookmarkStart w:id="680" w:name="_Toc149051606"/>
      <w:r>
        <w:t xml:space="preserve">Where flexible working arrangements are not appropriate, the </w:t>
      </w:r>
      <w:r w:rsidR="74BC259F">
        <w:t>Secretary</w:t>
      </w:r>
      <w:r w:rsidRPr="0D241C7A">
        <w:rPr>
          <w:color w:val="00B050"/>
        </w:rPr>
        <w:t xml:space="preserve"> </w:t>
      </w:r>
      <w:r>
        <w:t xml:space="preserve">may grant paid miscellaneous leave to an </w:t>
      </w:r>
      <w:r w:rsidR="6C31A51A">
        <w:t>Employee</w:t>
      </w:r>
      <w:r>
        <w:t xml:space="preserve"> </w:t>
      </w:r>
      <w:proofErr w:type="gramStart"/>
      <w:r>
        <w:t>with regard to</w:t>
      </w:r>
      <w:proofErr w:type="gramEnd"/>
      <w:r>
        <w:t xml:space="preserve"> the scale and nature of the emergency. This leave counts as service and may be approved retrospectively.</w:t>
      </w:r>
      <w:bookmarkEnd w:id="680"/>
    </w:p>
    <w:p w14:paraId="69D0C824" w14:textId="2CB1BA18" w:rsidR="00536575" w:rsidRPr="003116C2" w:rsidRDefault="6B6AF7DB" w:rsidP="002A24D0">
      <w:pPr>
        <w:pStyle w:val="Heading1"/>
      </w:pPr>
      <w:bookmarkStart w:id="681" w:name="_Toc149051607"/>
      <w:r>
        <w:t>In consider</w:t>
      </w:r>
      <w:r w:rsidR="76711AB8">
        <w:t>ing</w:t>
      </w:r>
      <w:r>
        <w:t xml:space="preserve"> what period of leave is appropriate, the </w:t>
      </w:r>
      <w:r w:rsidR="74BC259F">
        <w:t>Secretary</w:t>
      </w:r>
      <w:r w:rsidRPr="0D241C7A">
        <w:rPr>
          <w:color w:val="00B050"/>
        </w:rPr>
        <w:t xml:space="preserve"> </w:t>
      </w:r>
      <w:r>
        <w:t xml:space="preserve">will </w:t>
      </w:r>
      <w:proofErr w:type="gramStart"/>
      <w:r>
        <w:t>take into account</w:t>
      </w:r>
      <w:proofErr w:type="gramEnd"/>
      <w:r>
        <w:t xml:space="preserve"> the safety of the </w:t>
      </w:r>
      <w:r w:rsidR="6C31A51A">
        <w:t>Employee</w:t>
      </w:r>
      <w:r>
        <w:t xml:space="preserve">, their </w:t>
      </w:r>
      <w:r w:rsidR="00183D9D">
        <w:t>F</w:t>
      </w:r>
      <w:r>
        <w:t>amily</w:t>
      </w:r>
      <w:r w:rsidR="00DC4396">
        <w:t xml:space="preserve"> </w:t>
      </w:r>
      <w:r w:rsidR="000B4427">
        <w:t>(including their</w:t>
      </w:r>
      <w:r>
        <w:t xml:space="preserve"> household</w:t>
      </w:r>
      <w:r w:rsidR="000B4427">
        <w:t>)</w:t>
      </w:r>
      <w:r>
        <w:t xml:space="preserve"> and advice from local, State and Commonwealth authorities.</w:t>
      </w:r>
      <w:bookmarkEnd w:id="681"/>
      <w:r>
        <w:t xml:space="preserve"> </w:t>
      </w:r>
    </w:p>
    <w:p w14:paraId="30494307" w14:textId="1A69438E" w:rsidR="005B2B9F" w:rsidRPr="003116C2" w:rsidRDefault="001860BB" w:rsidP="0036531C">
      <w:pPr>
        <w:pStyle w:val="Title"/>
      </w:pPr>
      <w:bookmarkStart w:id="682" w:name="_Toc148017069"/>
      <w:bookmarkStart w:id="683" w:name="_Toc148017402"/>
      <w:bookmarkStart w:id="684" w:name="_Toc153533732"/>
      <w:r w:rsidRPr="003116C2">
        <w:t xml:space="preserve">Section 8: </w:t>
      </w:r>
      <w:r w:rsidR="005B2B9F" w:rsidRPr="003116C2">
        <w:t>Performance and development</w:t>
      </w:r>
      <w:bookmarkEnd w:id="682"/>
      <w:bookmarkEnd w:id="683"/>
      <w:bookmarkEnd w:id="684"/>
    </w:p>
    <w:p w14:paraId="059D1F31" w14:textId="18F71C1D" w:rsidR="005B2B9F" w:rsidRPr="003116C2" w:rsidRDefault="005B2B9F" w:rsidP="1D52D6A6">
      <w:pPr>
        <w:pStyle w:val="Subtitle"/>
      </w:pPr>
      <w:bookmarkStart w:id="685" w:name="_Toc148017070"/>
      <w:bookmarkStart w:id="686" w:name="_Toc148017403"/>
      <w:bookmarkStart w:id="687" w:name="_Toc153533733"/>
      <w:r w:rsidRPr="003116C2">
        <w:t xml:space="preserve">Performance </w:t>
      </w:r>
      <w:r w:rsidR="00F9134D" w:rsidRPr="003116C2">
        <w:t>management</w:t>
      </w:r>
      <w:bookmarkEnd w:id="685"/>
      <w:bookmarkEnd w:id="686"/>
      <w:bookmarkEnd w:id="687"/>
    </w:p>
    <w:p w14:paraId="44545554" w14:textId="74D2ECE4" w:rsidR="0030203F" w:rsidRPr="003116C2" w:rsidRDefault="131D26D1" w:rsidP="0030203F">
      <w:pPr>
        <w:pStyle w:val="Heading1"/>
      </w:pPr>
      <w:bookmarkStart w:id="688" w:name="_Ref149979677"/>
      <w:r>
        <w:t xml:space="preserve">All </w:t>
      </w:r>
      <w:r w:rsidR="6C31A51A">
        <w:t>Employee</w:t>
      </w:r>
      <w:r>
        <w:t xml:space="preserve">s, unless they are a </w:t>
      </w:r>
      <w:r w:rsidR="2429EC58">
        <w:t>N</w:t>
      </w:r>
      <w:r>
        <w:t xml:space="preserve">on-ongoing </w:t>
      </w:r>
      <w:r w:rsidR="6C31A51A">
        <w:t>Employee</w:t>
      </w:r>
      <w:r>
        <w:t xml:space="preserve"> engaged for a period of less than </w:t>
      </w:r>
      <w:r w:rsidR="00677148">
        <w:t>6 </w:t>
      </w:r>
      <w:r>
        <w:t xml:space="preserve">months, will have an individual performance </w:t>
      </w:r>
      <w:r w:rsidR="24AC985D">
        <w:t>a</w:t>
      </w:r>
      <w:r w:rsidR="1F5E75BE">
        <w:t>greement</w:t>
      </w:r>
      <w:r>
        <w:t xml:space="preserve"> in place during the performance management cycle.</w:t>
      </w:r>
      <w:r w:rsidR="52CA453A">
        <w:t xml:space="preserve"> </w:t>
      </w:r>
      <w:bookmarkEnd w:id="688"/>
      <w:r>
        <w:t xml:space="preserve">The performance cycle runs from July to June each year. </w:t>
      </w:r>
    </w:p>
    <w:p w14:paraId="0FC46CA7" w14:textId="2101EBF4" w:rsidR="0030203F" w:rsidRPr="003116C2" w:rsidRDefault="131D26D1" w:rsidP="0030203F">
      <w:pPr>
        <w:pStyle w:val="Heading1"/>
      </w:pPr>
      <w:r>
        <w:t>The Performance and Capability</w:t>
      </w:r>
      <w:r w:rsidR="00A60B77">
        <w:t xml:space="preserve"> in Finance</w:t>
      </w:r>
      <w:r>
        <w:t xml:space="preserve"> Policy sets out the performance management processes, including responsibilities, rights and obligations of </w:t>
      </w:r>
      <w:r w:rsidR="24AC985D">
        <w:t>M</w:t>
      </w:r>
      <w:r>
        <w:t xml:space="preserve">anagers and </w:t>
      </w:r>
      <w:r w:rsidR="6C31A51A">
        <w:t>Employee</w:t>
      </w:r>
      <w:r>
        <w:t>s in managing performance.</w:t>
      </w:r>
    </w:p>
    <w:p w14:paraId="61C5C2F6" w14:textId="53ED0962" w:rsidR="00DB32BD" w:rsidRPr="003116C2" w:rsidRDefault="00DB32BD" w:rsidP="00DB32BD">
      <w:pPr>
        <w:pStyle w:val="Heading1"/>
      </w:pPr>
      <w:r>
        <w:t xml:space="preserve">An Employee may choose to have a support </w:t>
      </w:r>
      <w:proofErr w:type="gramStart"/>
      <w:r>
        <w:t>person</w:t>
      </w:r>
      <w:proofErr w:type="gramEnd"/>
      <w:r>
        <w:t xml:space="preserve"> or an Employee Representative accompany them in one-on-one discussions with their Manager(s) where there are issues about the Employee’s performance. </w:t>
      </w:r>
    </w:p>
    <w:p w14:paraId="292C32DE" w14:textId="691A6485" w:rsidR="00F9134D" w:rsidRPr="003116C2" w:rsidRDefault="00F9134D" w:rsidP="00006B5C">
      <w:pPr>
        <w:pStyle w:val="Subtitle"/>
      </w:pPr>
      <w:bookmarkStart w:id="689" w:name="_Toc148017072"/>
      <w:bookmarkStart w:id="690" w:name="_Toc148017405"/>
      <w:bookmarkStart w:id="691" w:name="_Toc153533734"/>
      <w:r w:rsidRPr="003116C2">
        <w:t>Workloads</w:t>
      </w:r>
      <w:bookmarkEnd w:id="689"/>
      <w:bookmarkEnd w:id="690"/>
      <w:bookmarkEnd w:id="691"/>
    </w:p>
    <w:p w14:paraId="1FA83B61" w14:textId="49622B82" w:rsidR="00F9134D" w:rsidRPr="003116C2" w:rsidRDefault="24AC985D" w:rsidP="002A24D0">
      <w:pPr>
        <w:pStyle w:val="Heading1"/>
      </w:pPr>
      <w:bookmarkStart w:id="692" w:name="_Toc149051610"/>
      <w:r>
        <w:t>Finance</w:t>
      </w:r>
      <w:r w:rsidR="67FABB26">
        <w:t xml:space="preserve"> recognises the importance of </w:t>
      </w:r>
      <w:r w:rsidR="6C31A51A">
        <w:t>Employee</w:t>
      </w:r>
      <w:r w:rsidR="67FABB26">
        <w:t xml:space="preserve">s balancing their work and personal life. While it is acknowledged that at times it may be necessary for some extra hours being worked by some </w:t>
      </w:r>
      <w:r w:rsidR="6C31A51A">
        <w:t>Employee</w:t>
      </w:r>
      <w:r w:rsidR="67FABB26">
        <w:t>s, this should be regarded as the exception rather than the rule.</w:t>
      </w:r>
      <w:bookmarkEnd w:id="692"/>
    </w:p>
    <w:p w14:paraId="13FAABB8" w14:textId="1911F100" w:rsidR="00F9134D" w:rsidRPr="003116C2" w:rsidRDefault="67FABB26" w:rsidP="002A24D0">
      <w:pPr>
        <w:pStyle w:val="Heading1"/>
      </w:pPr>
      <w:bookmarkStart w:id="693" w:name="_Toc149051611"/>
      <w:r>
        <w:t xml:space="preserve">When determining workloads for an </w:t>
      </w:r>
      <w:r w:rsidR="6C31A51A">
        <w:t>Employee</w:t>
      </w:r>
      <w:r>
        <w:t xml:space="preserve"> or group of </w:t>
      </w:r>
      <w:r w:rsidR="6C31A51A">
        <w:t>Employee</w:t>
      </w:r>
      <w:r>
        <w:t xml:space="preserve">s, </w:t>
      </w:r>
      <w:r w:rsidR="24AC985D">
        <w:t>F</w:t>
      </w:r>
      <w:r w:rsidR="3826C877">
        <w:t>i</w:t>
      </w:r>
      <w:r w:rsidR="24AC985D">
        <w:t>nance</w:t>
      </w:r>
      <w:r>
        <w:t xml:space="preserve"> will consider the need for </w:t>
      </w:r>
      <w:r w:rsidR="6C31A51A">
        <w:t>Employee</w:t>
      </w:r>
      <w:r>
        <w:t>s to strike a balance between their work and personal life.</w:t>
      </w:r>
      <w:bookmarkEnd w:id="693"/>
      <w:r>
        <w:t xml:space="preserve"> </w:t>
      </w:r>
    </w:p>
    <w:p w14:paraId="129A5D28" w14:textId="20763FEC" w:rsidR="00F9134D" w:rsidRPr="003116C2" w:rsidRDefault="67FABB26" w:rsidP="002A24D0">
      <w:pPr>
        <w:pStyle w:val="Heading1"/>
      </w:pPr>
      <w:bookmarkStart w:id="694" w:name="_Toc149051612"/>
      <w:r>
        <w:t xml:space="preserve">Where an </w:t>
      </w:r>
      <w:r w:rsidR="6C31A51A">
        <w:t>Employee</w:t>
      </w:r>
      <w:r>
        <w:t xml:space="preserve"> or group of </w:t>
      </w:r>
      <w:r w:rsidR="6C31A51A">
        <w:t>Employee</w:t>
      </w:r>
      <w:r>
        <w:t xml:space="preserve">s raise that they have experienced significant workload pressures over a prolonged period of time, </w:t>
      </w:r>
      <w:r w:rsidR="24AC985D">
        <w:t>Finance</w:t>
      </w:r>
      <w:r>
        <w:t xml:space="preserve"> and </w:t>
      </w:r>
      <w:r w:rsidR="002B7E57">
        <w:t xml:space="preserve">the </w:t>
      </w:r>
      <w:r w:rsidR="6C31A51A">
        <w:t>Employee</w:t>
      </w:r>
      <w:r>
        <w:t xml:space="preserve">/s together must review the </w:t>
      </w:r>
      <w:r w:rsidR="6C31A51A">
        <w:t>Employee</w:t>
      </w:r>
      <w:r>
        <w:t xml:space="preserve">s’ workloads and </w:t>
      </w:r>
      <w:proofErr w:type="gramStart"/>
      <w:r>
        <w:t>priorities, and</w:t>
      </w:r>
      <w:proofErr w:type="gramEnd"/>
      <w:r>
        <w:t xml:space="preserve"> determine appropriate strategies to manage the impact on the </w:t>
      </w:r>
      <w:r w:rsidR="6C31A51A">
        <w:t>Employee</w:t>
      </w:r>
      <w:r>
        <w:t xml:space="preserve"> or group of </w:t>
      </w:r>
      <w:r w:rsidR="6C31A51A">
        <w:t>Employee</w:t>
      </w:r>
      <w:r>
        <w:t>s.</w:t>
      </w:r>
      <w:bookmarkEnd w:id="694"/>
      <w:r>
        <w:t xml:space="preserve"> </w:t>
      </w:r>
    </w:p>
    <w:p w14:paraId="54E57D1E" w14:textId="73C3405E" w:rsidR="00F9134D" w:rsidRPr="003116C2" w:rsidRDefault="00F9134D" w:rsidP="00006B5C">
      <w:pPr>
        <w:pStyle w:val="Subtitle"/>
      </w:pPr>
      <w:bookmarkStart w:id="695" w:name="_Toc148017074"/>
      <w:bookmarkStart w:id="696" w:name="_Toc148017407"/>
      <w:bookmarkStart w:id="697" w:name="_Toc153533735"/>
      <w:r w:rsidRPr="003116C2">
        <w:t>Study assistance</w:t>
      </w:r>
      <w:bookmarkEnd w:id="695"/>
      <w:bookmarkEnd w:id="696"/>
      <w:bookmarkEnd w:id="697"/>
      <w:r w:rsidRPr="003116C2">
        <w:t xml:space="preserve"> </w:t>
      </w:r>
    </w:p>
    <w:p w14:paraId="0F5CBBCD" w14:textId="522E2DC9" w:rsidR="00D049C6" w:rsidRPr="003116C2" w:rsidRDefault="74BC259F" w:rsidP="00D049C6">
      <w:pPr>
        <w:pStyle w:val="Heading1"/>
      </w:pPr>
      <w:bookmarkStart w:id="698" w:name="_Ref149833421"/>
      <w:r>
        <w:t xml:space="preserve">Ongoing </w:t>
      </w:r>
      <w:r w:rsidR="6C31A51A">
        <w:t>Employee</w:t>
      </w:r>
      <w:r>
        <w:t xml:space="preserve">s may, subject to </w:t>
      </w:r>
      <w:r w:rsidR="00BA4E56">
        <w:t>Secretary</w:t>
      </w:r>
      <w:r>
        <w:t xml:space="preserve"> approval, access the following to undertake accredited study relevant to </w:t>
      </w:r>
      <w:r w:rsidR="78EE4F07">
        <w:t>Finance</w:t>
      </w:r>
      <w:r>
        <w:t xml:space="preserve"> and APS priorities:</w:t>
      </w:r>
      <w:bookmarkEnd w:id="698"/>
    </w:p>
    <w:p w14:paraId="739D7206" w14:textId="0DF50566" w:rsidR="00D049C6" w:rsidRPr="003116C2" w:rsidRDefault="00D049C6" w:rsidP="003116C2">
      <w:pPr>
        <w:pStyle w:val="Heading2"/>
      </w:pPr>
      <w:r>
        <w:t>up to $</w:t>
      </w:r>
      <w:r w:rsidR="001237E6">
        <w:t>7,000</w:t>
      </w:r>
      <w:r>
        <w:t xml:space="preserve"> per financial year for approved course fees, normally on a reimbursement basis; and/or</w:t>
      </w:r>
    </w:p>
    <w:p w14:paraId="0F8AC325" w14:textId="2D5F7166" w:rsidR="00D049C6" w:rsidRPr="003116C2" w:rsidRDefault="00D049C6" w:rsidP="003116C2">
      <w:pPr>
        <w:pStyle w:val="Heading2"/>
      </w:pPr>
      <w:r>
        <w:t xml:space="preserve">paid study leave of up to </w:t>
      </w:r>
      <w:r w:rsidR="00677148">
        <w:t xml:space="preserve">6 </w:t>
      </w:r>
      <w:r>
        <w:t>hours per week during study periods.</w:t>
      </w:r>
    </w:p>
    <w:p w14:paraId="596D189D" w14:textId="341BE309" w:rsidR="00D049C6" w:rsidRPr="003116C2" w:rsidRDefault="74BC259F" w:rsidP="003116C2">
      <w:pPr>
        <w:pStyle w:val="Heading1"/>
        <w:keepNext/>
      </w:pPr>
      <w:r>
        <w:t xml:space="preserve">In addition to the assistance in clause </w:t>
      </w:r>
      <w:r>
        <w:fldChar w:fldCharType="begin"/>
      </w:r>
      <w:r>
        <w:instrText xml:space="preserve"> REF _Ref149833421 \r \h  \* MERGEFORMAT </w:instrText>
      </w:r>
      <w:r>
        <w:fldChar w:fldCharType="separate"/>
      </w:r>
      <w:r w:rsidR="00815DB8">
        <w:t>447</w:t>
      </w:r>
      <w:r>
        <w:fldChar w:fldCharType="end"/>
      </w:r>
      <w:r>
        <w:t xml:space="preserve">, </w:t>
      </w:r>
      <w:r w:rsidR="0EDA7C49">
        <w:t>First Nations</w:t>
      </w:r>
      <w:r>
        <w:t xml:space="preserve"> ongoing </w:t>
      </w:r>
      <w:r w:rsidR="6C31A51A">
        <w:t>Employee</w:t>
      </w:r>
      <w:r>
        <w:t>s may also:</w:t>
      </w:r>
    </w:p>
    <w:p w14:paraId="49562563" w14:textId="04469318" w:rsidR="00D049C6" w:rsidRPr="003116C2" w:rsidRDefault="00D049C6" w:rsidP="00D049C6">
      <w:pPr>
        <w:pStyle w:val="Heading2"/>
      </w:pPr>
      <w:r>
        <w:t>access up to</w:t>
      </w:r>
      <w:r w:rsidR="00FF6AD7">
        <w:t xml:space="preserve"> </w:t>
      </w:r>
      <w:r w:rsidR="00677148">
        <w:t xml:space="preserve">6 </w:t>
      </w:r>
      <w:r>
        <w:t>additional hours paid study leave per week during study periods; and/or</w:t>
      </w:r>
    </w:p>
    <w:p w14:paraId="24895574" w14:textId="34458EA9" w:rsidR="00D049C6" w:rsidRPr="003116C2" w:rsidRDefault="00D049C6">
      <w:pPr>
        <w:pStyle w:val="Heading2"/>
      </w:pPr>
      <w:r>
        <w:t xml:space="preserve">have their approved course fees paid, normally on a reimbursement basis, for pre-requisite study required for entry into a tertiary program. </w:t>
      </w:r>
    </w:p>
    <w:p w14:paraId="6B7EADA7" w14:textId="3052BE95" w:rsidR="001237E6" w:rsidRPr="003116C2" w:rsidRDefault="6C31A51A" w:rsidP="007E3ECF">
      <w:pPr>
        <w:pStyle w:val="Heading1"/>
      </w:pPr>
      <w:r>
        <w:t>Employee</w:t>
      </w:r>
      <w:r w:rsidR="131BD181">
        <w:t xml:space="preserve">s may receive additional study assistance, at the </w:t>
      </w:r>
      <w:r w:rsidR="553D81DC">
        <w:t>Secretary</w:t>
      </w:r>
      <w:r w:rsidR="131BD181">
        <w:t xml:space="preserve">'s discretion. </w:t>
      </w:r>
    </w:p>
    <w:p w14:paraId="2E95D509" w14:textId="00A52821" w:rsidR="00F9134D" w:rsidRPr="003116C2" w:rsidRDefault="00F9134D" w:rsidP="00006B5C">
      <w:pPr>
        <w:pStyle w:val="Subtitle"/>
      </w:pPr>
      <w:bookmarkStart w:id="699" w:name="_Toc148017075"/>
      <w:bookmarkStart w:id="700" w:name="_Toc148017408"/>
      <w:bookmarkStart w:id="701" w:name="_Toc153533736"/>
      <w:r w:rsidRPr="003116C2">
        <w:t>Learning and development</w:t>
      </w:r>
      <w:bookmarkEnd w:id="699"/>
      <w:bookmarkEnd w:id="700"/>
      <w:bookmarkEnd w:id="701"/>
      <w:r w:rsidRPr="003116C2">
        <w:t xml:space="preserve"> </w:t>
      </w:r>
    </w:p>
    <w:p w14:paraId="6F36ADC0" w14:textId="5CBFD6FF" w:rsidR="00377308" w:rsidRPr="003116C2" w:rsidRDefault="6C31A51A" w:rsidP="001D5CEA">
      <w:pPr>
        <w:pStyle w:val="Heading1"/>
      </w:pPr>
      <w:r>
        <w:t>Employee</w:t>
      </w:r>
      <w:r w:rsidR="0195C36F">
        <w:t xml:space="preserve">s and </w:t>
      </w:r>
      <w:r w:rsidR="24AC985D">
        <w:t>M</w:t>
      </w:r>
      <w:r w:rsidR="0195C36F">
        <w:t xml:space="preserve">anagers are jointly responsible for identifying professional development needs and opportunities. Investment in professional development is at the </w:t>
      </w:r>
      <w:r w:rsidR="00BA4E56">
        <w:t>Secretary</w:t>
      </w:r>
      <w:r w:rsidR="0195C36F">
        <w:t xml:space="preserve">'s discretion and should align with </w:t>
      </w:r>
      <w:r w:rsidR="24AC985D">
        <w:t>Finance's</w:t>
      </w:r>
      <w:r w:rsidR="0195C36F">
        <w:t xml:space="preserve"> priorities, the individual</w:t>
      </w:r>
      <w:r w:rsidR="24AC985D">
        <w:t>'</w:t>
      </w:r>
      <w:r w:rsidR="0195C36F">
        <w:t xml:space="preserve">s </w:t>
      </w:r>
      <w:proofErr w:type="gramStart"/>
      <w:r w:rsidR="0195C36F">
        <w:t>needs</w:t>
      </w:r>
      <w:proofErr w:type="gramEnd"/>
      <w:r w:rsidR="0195C36F">
        <w:t xml:space="preserve"> and team development needs.</w:t>
      </w:r>
    </w:p>
    <w:p w14:paraId="484E4BA3" w14:textId="37FE9AEF" w:rsidR="00A12725" w:rsidRPr="003116C2" w:rsidRDefault="00A12725" w:rsidP="00A12725">
      <w:pPr>
        <w:pStyle w:val="Subtitle"/>
      </w:pPr>
      <w:bookmarkStart w:id="702" w:name="_Toc153533737"/>
      <w:r w:rsidRPr="003116C2">
        <w:t>Professional memberships and/or subscriptions</w:t>
      </w:r>
      <w:bookmarkEnd w:id="702"/>
    </w:p>
    <w:p w14:paraId="4286C223" w14:textId="464340E9" w:rsidR="0027203F" w:rsidRPr="0027203F" w:rsidRDefault="1C17F47A" w:rsidP="00D36F67">
      <w:pPr>
        <w:pStyle w:val="Heading1"/>
      </w:pPr>
      <w:r>
        <w:t xml:space="preserve">The </w:t>
      </w:r>
      <w:r w:rsidR="00BA4E56">
        <w:t>Secretary</w:t>
      </w:r>
      <w:r>
        <w:t xml:space="preserve"> </w:t>
      </w:r>
      <w:r w:rsidR="0055172F">
        <w:t xml:space="preserve">will </w:t>
      </w:r>
      <w:r>
        <w:t>approve financial reimbursement for professional memberships and/or subscriptions deemed relevant to the needs of Finance</w:t>
      </w:r>
      <w:r w:rsidR="00D36F67">
        <w:t xml:space="preserve"> and in accordance with </w:t>
      </w:r>
      <w:r w:rsidR="00542823">
        <w:t>the Professional Memberships and Subscription Policy</w:t>
      </w:r>
      <w:r w:rsidR="005A7A74">
        <w:t>.</w:t>
      </w:r>
      <w:r w:rsidR="00542823">
        <w:t xml:space="preserve"> </w:t>
      </w:r>
    </w:p>
    <w:p w14:paraId="44611964" w14:textId="77777777" w:rsidR="00487E56" w:rsidRDefault="00487E56">
      <w:pPr>
        <w:spacing w:after="160" w:line="259" w:lineRule="auto"/>
        <w:rPr>
          <w:rFonts w:cs="Arial"/>
          <w:b/>
          <w:bCs/>
          <w:sz w:val="28"/>
          <w:szCs w:val="32"/>
        </w:rPr>
      </w:pPr>
      <w:bookmarkStart w:id="703" w:name="_Toc148017077"/>
      <w:bookmarkStart w:id="704" w:name="_Toc148017410"/>
      <w:r>
        <w:br w:type="page"/>
      </w:r>
    </w:p>
    <w:p w14:paraId="3D64D850" w14:textId="72305CB2" w:rsidR="00FF600E" w:rsidRPr="003116C2" w:rsidRDefault="001860BB" w:rsidP="007E3ECF">
      <w:pPr>
        <w:pStyle w:val="Title"/>
      </w:pPr>
      <w:bookmarkStart w:id="705" w:name="_Toc153533738"/>
      <w:r w:rsidRPr="003116C2">
        <w:t xml:space="preserve">Section 9: </w:t>
      </w:r>
      <w:r w:rsidR="00FF600E" w:rsidRPr="003116C2">
        <w:t>Travel and location-based conditions</w:t>
      </w:r>
      <w:bookmarkEnd w:id="703"/>
      <w:bookmarkEnd w:id="704"/>
      <w:bookmarkEnd w:id="705"/>
    </w:p>
    <w:p w14:paraId="74F6A0C9" w14:textId="3E080FBE" w:rsidR="007E197B" w:rsidRPr="003116C2" w:rsidRDefault="007E197B" w:rsidP="007E197B">
      <w:pPr>
        <w:pStyle w:val="Subtitle"/>
      </w:pPr>
      <w:bookmarkStart w:id="706" w:name="_Toc153533739"/>
      <w:r w:rsidRPr="003116C2">
        <w:t>Travel Rates</w:t>
      </w:r>
      <w:bookmarkEnd w:id="706"/>
    </w:p>
    <w:p w14:paraId="0CA05B91" w14:textId="385D4F0F" w:rsidR="007E197B" w:rsidRPr="003116C2" w:rsidRDefault="5E0A9A42" w:rsidP="007E197B">
      <w:pPr>
        <w:pStyle w:val="Heading1"/>
      </w:pPr>
      <w:r>
        <w:t xml:space="preserve">For all Finance official business, an </w:t>
      </w:r>
      <w:r w:rsidR="6C31A51A">
        <w:t>Employee</w:t>
      </w:r>
      <w:r>
        <w:t xml:space="preserve"> will be eligible to receive a travel allowance in accordance with the applicable Australian Taxation Office Determination.</w:t>
      </w:r>
    </w:p>
    <w:p w14:paraId="7EE574FB" w14:textId="4016265A" w:rsidR="007E197B" w:rsidRPr="003116C2" w:rsidRDefault="5E0A9A42" w:rsidP="007E197B">
      <w:pPr>
        <w:pStyle w:val="Heading1"/>
      </w:pPr>
      <w:r>
        <w:t>Components of a daily travel allowance will not be payable where the relevant expense is met by Finance or another organisation.</w:t>
      </w:r>
    </w:p>
    <w:p w14:paraId="383B7189" w14:textId="353D87AF" w:rsidR="004D6B60" w:rsidRPr="003116C2" w:rsidRDefault="5E0A9A42" w:rsidP="007E197B">
      <w:pPr>
        <w:pStyle w:val="Heading1"/>
      </w:pPr>
      <w:r>
        <w:t>Further information is found in Finance’s Accountable Authority Instructions</w:t>
      </w:r>
      <w:r w:rsidR="24AC985D">
        <w:t>.</w:t>
      </w:r>
    </w:p>
    <w:p w14:paraId="148E3164" w14:textId="3E9A15C6" w:rsidR="007E197B" w:rsidRPr="003116C2" w:rsidRDefault="007E197B" w:rsidP="007E197B">
      <w:pPr>
        <w:pStyle w:val="Subtitle"/>
      </w:pPr>
      <w:bookmarkStart w:id="707" w:name="_Toc153533740"/>
      <w:r w:rsidRPr="003116C2">
        <w:t>Illness while travelling</w:t>
      </w:r>
      <w:bookmarkEnd w:id="707"/>
    </w:p>
    <w:p w14:paraId="38421B15" w14:textId="2F1781E1" w:rsidR="007E197B" w:rsidRPr="003116C2" w:rsidRDefault="5E0A9A42" w:rsidP="007E197B">
      <w:pPr>
        <w:pStyle w:val="Heading1"/>
      </w:pPr>
      <w:r>
        <w:t xml:space="preserve">Where an </w:t>
      </w:r>
      <w:r w:rsidR="6C31A51A">
        <w:t>Employee</w:t>
      </w:r>
      <w:r>
        <w:t xml:space="preserve"> falls ill or is injured while travelling on official business and subsequently takes leave, the </w:t>
      </w:r>
      <w:r w:rsidR="00BA4E56">
        <w:t>Secretary</w:t>
      </w:r>
      <w:r>
        <w:t xml:space="preserve"> may determine that all reasonable return journey costs will be provided to the </w:t>
      </w:r>
      <w:r w:rsidR="6C31A51A">
        <w:t>Employee</w:t>
      </w:r>
      <w:r>
        <w:t xml:space="preserve"> on their return home, where necessary.</w:t>
      </w:r>
    </w:p>
    <w:p w14:paraId="75EED2CF" w14:textId="1519A6F1" w:rsidR="007E197B" w:rsidRPr="003116C2" w:rsidRDefault="007E197B" w:rsidP="007E197B">
      <w:pPr>
        <w:pStyle w:val="Subtitle"/>
      </w:pPr>
      <w:bookmarkStart w:id="708" w:name="_Toc153533741"/>
      <w:r w:rsidRPr="003116C2">
        <w:t>Recognition of travel time</w:t>
      </w:r>
      <w:bookmarkEnd w:id="708"/>
    </w:p>
    <w:p w14:paraId="09768A73" w14:textId="33DE5015" w:rsidR="007E197B" w:rsidRPr="003116C2" w:rsidRDefault="5E0A9A42" w:rsidP="007E197B">
      <w:pPr>
        <w:pStyle w:val="Heading1"/>
      </w:pPr>
      <w:r>
        <w:t>All time spent in transit between origin and destination, or between destinations if there is more than one, will be recorded as work hours and will attract:</w:t>
      </w:r>
    </w:p>
    <w:p w14:paraId="23AA0D95" w14:textId="51498B45" w:rsidR="007E197B" w:rsidRPr="003116C2" w:rsidRDefault="007E197B" w:rsidP="007E197B">
      <w:pPr>
        <w:pStyle w:val="Heading2"/>
      </w:pPr>
      <w:r>
        <w:t>flex</w:t>
      </w:r>
      <w:r w:rsidR="00CA1369">
        <w:t xml:space="preserve"> </w:t>
      </w:r>
      <w:r>
        <w:t xml:space="preserve">time for APS </w:t>
      </w:r>
      <w:r w:rsidR="00CA1369">
        <w:t xml:space="preserve">Level </w:t>
      </w:r>
      <w:r>
        <w:t xml:space="preserve">1 – 6 </w:t>
      </w:r>
      <w:r w:rsidR="00E75F10">
        <w:t>Employee</w:t>
      </w:r>
      <w:r>
        <w:t>s in accordance with clause</w:t>
      </w:r>
      <w:r w:rsidR="000F6350">
        <w:t xml:space="preserve"> </w:t>
      </w:r>
      <w:r>
        <w:fldChar w:fldCharType="begin"/>
      </w:r>
      <w:r>
        <w:instrText xml:space="preserve"> REF _Ref149970170 \r \h </w:instrText>
      </w:r>
      <w:r>
        <w:fldChar w:fldCharType="separate"/>
      </w:r>
      <w:r w:rsidR="00815DB8">
        <w:t>162</w:t>
      </w:r>
      <w:r>
        <w:fldChar w:fldCharType="end"/>
      </w:r>
      <w:r>
        <w:t xml:space="preserve"> and overtime in accordance with clause </w:t>
      </w:r>
      <w:r>
        <w:fldChar w:fldCharType="begin"/>
      </w:r>
      <w:r>
        <w:instrText xml:space="preserve"> REF _Ref149970206 \r \h  \* MERGEFORMAT </w:instrText>
      </w:r>
      <w:r>
        <w:fldChar w:fldCharType="separate"/>
      </w:r>
      <w:r w:rsidR="00815DB8">
        <w:t>200</w:t>
      </w:r>
      <w:r>
        <w:fldChar w:fldCharType="end"/>
      </w:r>
      <w:r>
        <w:t>;</w:t>
      </w:r>
    </w:p>
    <w:p w14:paraId="4DD7E29F" w14:textId="39860D05" w:rsidR="007E197B" w:rsidRPr="003116C2" w:rsidRDefault="007E197B" w:rsidP="007E197B">
      <w:pPr>
        <w:pStyle w:val="Heading2"/>
      </w:pPr>
      <w:r>
        <w:t xml:space="preserve">TOIL for EL </w:t>
      </w:r>
      <w:r w:rsidR="00E75F10">
        <w:t>Employee</w:t>
      </w:r>
      <w:r>
        <w:t xml:space="preserve">s in accordance with clause </w:t>
      </w:r>
      <w:r>
        <w:fldChar w:fldCharType="begin"/>
      </w:r>
      <w:r>
        <w:instrText xml:space="preserve"> REF _Ref149970084 \r \h  \* MERGEFORMAT </w:instrText>
      </w:r>
      <w:r>
        <w:fldChar w:fldCharType="separate"/>
      </w:r>
      <w:r w:rsidR="00815DB8">
        <w:t>183</w:t>
      </w:r>
      <w:r>
        <w:fldChar w:fldCharType="end"/>
      </w:r>
      <w:r>
        <w:t>; and</w:t>
      </w:r>
    </w:p>
    <w:p w14:paraId="6E1DD144" w14:textId="5E7448A8" w:rsidR="007E197B" w:rsidRPr="003116C2" w:rsidRDefault="007E197B" w:rsidP="007E197B">
      <w:pPr>
        <w:pStyle w:val="Heading2"/>
      </w:pPr>
      <w:r>
        <w:t xml:space="preserve">paid working hours for </w:t>
      </w:r>
      <w:r w:rsidR="00E75F10">
        <w:t>COMCAR Driver</w:t>
      </w:r>
      <w:r>
        <w:t>s.</w:t>
      </w:r>
    </w:p>
    <w:p w14:paraId="16F04B16" w14:textId="6A397A15" w:rsidR="007E197B" w:rsidRPr="003116C2" w:rsidRDefault="5E0A9A42" w:rsidP="007E197B">
      <w:pPr>
        <w:pStyle w:val="Heading1"/>
      </w:pPr>
      <w:r>
        <w:t xml:space="preserve">The amount of time ordinarily spent travelling to and from work will be excluded from the travel time recorded unless otherwise agreed by the </w:t>
      </w:r>
      <w:r w:rsidR="00BA4E56">
        <w:t>Secretary</w:t>
      </w:r>
      <w:r>
        <w:t>.</w:t>
      </w:r>
    </w:p>
    <w:p w14:paraId="51F4590B" w14:textId="043449B3" w:rsidR="007E197B" w:rsidRPr="003116C2" w:rsidRDefault="007E197B" w:rsidP="007E197B">
      <w:pPr>
        <w:pStyle w:val="Subtitle"/>
      </w:pPr>
      <w:bookmarkStart w:id="709" w:name="_Toc153533742"/>
      <w:r w:rsidRPr="003116C2">
        <w:t>Motor Vehicle Allowance</w:t>
      </w:r>
      <w:bookmarkEnd w:id="709"/>
    </w:p>
    <w:p w14:paraId="57329808" w14:textId="716625F4" w:rsidR="007E197B" w:rsidRPr="003116C2" w:rsidRDefault="5E0A9A42" w:rsidP="007E197B">
      <w:pPr>
        <w:pStyle w:val="Heading1"/>
      </w:pPr>
      <w:r>
        <w:t>Motor Vehicle Allowance (</w:t>
      </w:r>
      <w:r w:rsidRPr="0D241C7A">
        <w:rPr>
          <w:b/>
          <w:bCs/>
        </w:rPr>
        <w:t>MVA</w:t>
      </w:r>
      <w:r>
        <w:t xml:space="preserve">) is payable where an </w:t>
      </w:r>
      <w:r w:rsidR="6C31A51A">
        <w:t>Employee</w:t>
      </w:r>
      <w:r>
        <w:t xml:space="preserve"> is approved to use a private </w:t>
      </w:r>
      <w:r w:rsidR="7CD75E1C">
        <w:t>vehicle</w:t>
      </w:r>
      <w:r>
        <w:t xml:space="preserve"> for official purposes.</w:t>
      </w:r>
    </w:p>
    <w:p w14:paraId="059C082E" w14:textId="259F2921" w:rsidR="00C822C3" w:rsidRPr="003116C2" w:rsidRDefault="5E0A9A42" w:rsidP="00C822C3">
      <w:pPr>
        <w:pStyle w:val="Heading1"/>
      </w:pPr>
      <w:r>
        <w:t xml:space="preserve">Where an </w:t>
      </w:r>
      <w:r w:rsidR="6C31A51A">
        <w:t>Employee</w:t>
      </w:r>
      <w:r>
        <w:t xml:space="preserve"> seeks, and is approved to use, a private vehicle the MVA rate will be equivalent to the rate per kilometre in accordance with the applicable Australian Taxation Office Determination.</w:t>
      </w:r>
    </w:p>
    <w:p w14:paraId="4E090A13" w14:textId="77777777" w:rsidR="0019542C" w:rsidRPr="003116C2" w:rsidRDefault="0019542C" w:rsidP="00006B5C">
      <w:pPr>
        <w:pStyle w:val="Subtitle"/>
      </w:pPr>
      <w:bookmarkStart w:id="710" w:name="_Toc148017079"/>
      <w:bookmarkStart w:id="711" w:name="_Toc148017412"/>
      <w:bookmarkStart w:id="712" w:name="_Toc153533743"/>
      <w:r w:rsidRPr="003116C2">
        <w:t>Relocation assistance</w:t>
      </w:r>
      <w:bookmarkEnd w:id="710"/>
      <w:bookmarkEnd w:id="711"/>
      <w:bookmarkEnd w:id="712"/>
      <w:r w:rsidRPr="003116C2">
        <w:t xml:space="preserve"> </w:t>
      </w:r>
    </w:p>
    <w:p w14:paraId="4BD45424" w14:textId="73180909" w:rsidR="0019542C" w:rsidRPr="003116C2" w:rsidRDefault="593CAFC0" w:rsidP="002A24D0">
      <w:pPr>
        <w:pStyle w:val="Heading1"/>
      </w:pPr>
      <w:bookmarkStart w:id="713" w:name="_Toc149051618"/>
      <w:r>
        <w:t xml:space="preserve">Where an existing </w:t>
      </w:r>
      <w:r w:rsidR="6C31A51A">
        <w:t>Employee</w:t>
      </w:r>
      <w:r>
        <w:t xml:space="preserve"> is required to relocate at the request of </w:t>
      </w:r>
      <w:r w:rsidR="24AC985D">
        <w:t>Finance</w:t>
      </w:r>
      <w:r w:rsidRPr="0D241C7A">
        <w:rPr>
          <w:color w:val="00B050"/>
        </w:rPr>
        <w:t xml:space="preserve"> </w:t>
      </w:r>
      <w:r>
        <w:t xml:space="preserve">(such as a promotion), the </w:t>
      </w:r>
      <w:r w:rsidR="6C31A51A">
        <w:t>Employee</w:t>
      </w:r>
      <w:r>
        <w:t xml:space="preserve"> will be provided with financial relocation assistance. </w:t>
      </w:r>
      <w:r w:rsidR="6C31A51A">
        <w:t>Employee</w:t>
      </w:r>
      <w:r>
        <w:t>s who relocate on a temporary basis to take up higher duties are entitled to removal expenses if they relocate for a period of 13 weeks or more.</w:t>
      </w:r>
      <w:bookmarkEnd w:id="713"/>
    </w:p>
    <w:p w14:paraId="2BACCFBB" w14:textId="0FB51356" w:rsidR="0019542C" w:rsidRPr="003116C2" w:rsidRDefault="593CAFC0" w:rsidP="002A24D0">
      <w:pPr>
        <w:pStyle w:val="Heading1"/>
      </w:pPr>
      <w:bookmarkStart w:id="714" w:name="_Toc149051619"/>
      <w:r>
        <w:t xml:space="preserve">Where an </w:t>
      </w:r>
      <w:r w:rsidR="6C31A51A">
        <w:t>Employee</w:t>
      </w:r>
      <w:r>
        <w:t xml:space="preserve"> is required to relocate on engagement with </w:t>
      </w:r>
      <w:r w:rsidR="24AC985D">
        <w:t>Finance,</w:t>
      </w:r>
      <w:r w:rsidRPr="0D241C7A">
        <w:rPr>
          <w:color w:val="00B050"/>
        </w:rPr>
        <w:t xml:space="preserve"> </w:t>
      </w:r>
      <w:r>
        <w:t xml:space="preserve">the </w:t>
      </w:r>
      <w:r w:rsidR="6C31A51A">
        <w:t>Employee</w:t>
      </w:r>
      <w:r>
        <w:t xml:space="preserve"> will be provided with financial relocation assistance.</w:t>
      </w:r>
      <w:bookmarkEnd w:id="714"/>
    </w:p>
    <w:p w14:paraId="06781459" w14:textId="4D7CFFBF" w:rsidR="002E6DB2" w:rsidRPr="003116C2" w:rsidRDefault="593CAFC0" w:rsidP="009C6537">
      <w:pPr>
        <w:pStyle w:val="Heading1"/>
      </w:pPr>
      <w:bookmarkStart w:id="715" w:name="_Toc149051620"/>
      <w:r>
        <w:t>Reasonable expenses associated with the relocation include:</w:t>
      </w:r>
      <w:bookmarkEnd w:id="715"/>
    </w:p>
    <w:p w14:paraId="59BED1B0" w14:textId="68605A25" w:rsidR="0019542C" w:rsidRPr="003116C2" w:rsidRDefault="0019542C" w:rsidP="009C6537">
      <w:pPr>
        <w:pStyle w:val="Heading2"/>
      </w:pPr>
      <w:bookmarkStart w:id="716" w:name="_Toc149051621"/>
      <w:r>
        <w:t xml:space="preserve">the cost of transport of the </w:t>
      </w:r>
      <w:r w:rsidR="00E75F10">
        <w:t>Employee</w:t>
      </w:r>
      <w:r>
        <w:t xml:space="preserve">, </w:t>
      </w:r>
      <w:r w:rsidR="00E75F10">
        <w:t>D</w:t>
      </w:r>
      <w:r>
        <w:t xml:space="preserve">ependants and </w:t>
      </w:r>
      <w:r w:rsidR="00DB0BA8">
        <w:t>P</w:t>
      </w:r>
      <w:r>
        <w:t>artner</w:t>
      </w:r>
      <w:r w:rsidR="00CA1369">
        <w:t>s</w:t>
      </w:r>
      <w:r>
        <w:t xml:space="preserve"> by the most economical </w:t>
      </w:r>
      <w:proofErr w:type="gramStart"/>
      <w:r>
        <w:t>means;</w:t>
      </w:r>
      <w:bookmarkEnd w:id="716"/>
      <w:proofErr w:type="gramEnd"/>
    </w:p>
    <w:p w14:paraId="7FF01FFC" w14:textId="54B85EAA" w:rsidR="00F36DBE" w:rsidRPr="003116C2" w:rsidRDefault="593CAFC0" w:rsidP="009C6537">
      <w:pPr>
        <w:pStyle w:val="Heading2"/>
      </w:pPr>
      <w:bookmarkStart w:id="717" w:name="_Toc149051622"/>
      <w:r>
        <w:t>removal expenses, namely the reimbursement of reasonable incurred costs of the removal of furniture and household effects</w:t>
      </w:r>
      <w:r w:rsidR="00663A99">
        <w:t>, including storage costs,</w:t>
      </w:r>
      <w:r>
        <w:t xml:space="preserve"> of the </w:t>
      </w:r>
      <w:r w:rsidR="6C31A51A">
        <w:t>Employee</w:t>
      </w:r>
      <w:r>
        <w:t xml:space="preserve">, </w:t>
      </w:r>
      <w:r w:rsidR="6C31A51A">
        <w:t>D</w:t>
      </w:r>
      <w:r>
        <w:t xml:space="preserve">ependants and </w:t>
      </w:r>
      <w:proofErr w:type="gramStart"/>
      <w:r w:rsidR="4B0663FA">
        <w:t>P</w:t>
      </w:r>
      <w:r>
        <w:t>artner</w:t>
      </w:r>
      <w:r w:rsidR="00F36DBE">
        <w:t>s</w:t>
      </w:r>
      <w:r>
        <w:t>;</w:t>
      </w:r>
      <w:bookmarkEnd w:id="717"/>
      <w:proofErr w:type="gramEnd"/>
    </w:p>
    <w:p w14:paraId="4D608492" w14:textId="1F35B47E" w:rsidR="2CAC6799" w:rsidRPr="003116C2" w:rsidRDefault="2CAC6799" w:rsidP="009C6537">
      <w:pPr>
        <w:pStyle w:val="Heading2"/>
      </w:pPr>
      <w:r>
        <w:t>t</w:t>
      </w:r>
      <w:r w:rsidR="5163B4F9">
        <w:t>he cost of temporary</w:t>
      </w:r>
      <w:r w:rsidR="26219019">
        <w:t xml:space="preserve"> short-term</w:t>
      </w:r>
      <w:r w:rsidR="5163B4F9">
        <w:t xml:space="preserve"> accommodation for the Employee, Dependants and </w:t>
      </w:r>
      <w:proofErr w:type="gramStart"/>
      <w:r w:rsidR="5163B4F9">
        <w:t>Partners;</w:t>
      </w:r>
      <w:proofErr w:type="gramEnd"/>
    </w:p>
    <w:p w14:paraId="131BD9A8" w14:textId="77777777" w:rsidR="0019542C" w:rsidRPr="003116C2" w:rsidRDefault="593CAFC0" w:rsidP="009C6537">
      <w:pPr>
        <w:pStyle w:val="Heading2"/>
      </w:pPr>
      <w:bookmarkStart w:id="718" w:name="_Toc149051623"/>
      <w:r>
        <w:t>the reimbursement of the cost of the insurance premium based on a reasonable replacement value; and</w:t>
      </w:r>
      <w:bookmarkEnd w:id="718"/>
    </w:p>
    <w:p w14:paraId="2E79AD91" w14:textId="6E5FC3BD" w:rsidR="0019542C" w:rsidRPr="003116C2" w:rsidRDefault="593CAFC0" w:rsidP="009C6537">
      <w:pPr>
        <w:pStyle w:val="Heading2"/>
      </w:pPr>
      <w:bookmarkStart w:id="719" w:name="_Toc149051624"/>
      <w:r>
        <w:t>the reasonably incurred expenses in kennelling and transport of pets, up to the amount specified in the</w:t>
      </w:r>
      <w:r w:rsidR="24AC985D">
        <w:t xml:space="preserve"> </w:t>
      </w:r>
      <w:r w:rsidR="24AC985D" w:rsidRPr="0D241C7A">
        <w:rPr>
          <w:i/>
          <w:iCs/>
        </w:rPr>
        <w:t>Australian Public Service Enterprise Award 2015</w:t>
      </w:r>
      <w:r w:rsidRPr="0D241C7A">
        <w:rPr>
          <w:i/>
          <w:iCs/>
        </w:rPr>
        <w:t>.</w:t>
      </w:r>
      <w:bookmarkEnd w:id="719"/>
      <w:r>
        <w:t xml:space="preserve"> </w:t>
      </w:r>
    </w:p>
    <w:p w14:paraId="0D045B9C" w14:textId="3C0C988B" w:rsidR="0019542C" w:rsidRPr="003116C2" w:rsidRDefault="593CAFC0" w:rsidP="009C6537">
      <w:pPr>
        <w:pStyle w:val="Heading1"/>
      </w:pPr>
      <w:bookmarkStart w:id="720" w:name="_Toc149051625"/>
      <w:r>
        <w:t xml:space="preserve">Additional relocation assistance may be considered </w:t>
      </w:r>
      <w:r w:rsidR="10D5AB6B">
        <w:t>at the</w:t>
      </w:r>
      <w:r>
        <w:t xml:space="preserve"> </w:t>
      </w:r>
      <w:r w:rsidR="39F73C00">
        <w:t>Secretary</w:t>
      </w:r>
      <w:r w:rsidR="551A815E">
        <w:t>’s</w:t>
      </w:r>
      <w:r w:rsidRPr="0D241C7A">
        <w:rPr>
          <w:color w:val="00B050"/>
        </w:rPr>
        <w:t xml:space="preserve"> </w:t>
      </w:r>
      <w:r>
        <w:t>discretion.</w:t>
      </w:r>
      <w:bookmarkEnd w:id="720"/>
      <w:r>
        <w:t xml:space="preserve"> </w:t>
      </w:r>
    </w:p>
    <w:p w14:paraId="522F84B9" w14:textId="114B497F" w:rsidR="00C822C3" w:rsidRPr="003116C2" w:rsidRDefault="00C822C3" w:rsidP="00C822C3">
      <w:pPr>
        <w:pStyle w:val="Subtitle"/>
      </w:pPr>
      <w:bookmarkStart w:id="721" w:name="_Toc153533744"/>
      <w:r w:rsidRPr="003116C2">
        <w:t>International Postings</w:t>
      </w:r>
      <w:bookmarkEnd w:id="721"/>
    </w:p>
    <w:p w14:paraId="47E60E39" w14:textId="54222072" w:rsidR="00C822C3" w:rsidRPr="003116C2" w:rsidRDefault="00C822C3" w:rsidP="001261FF">
      <w:pPr>
        <w:pStyle w:val="Subheaditalics"/>
        <w:rPr>
          <w:i w:val="0"/>
          <w:iCs w:val="0"/>
        </w:rPr>
      </w:pPr>
      <w:r w:rsidRPr="003116C2">
        <w:t>Employment Entitlements</w:t>
      </w:r>
    </w:p>
    <w:p w14:paraId="58263756" w14:textId="31E8F5FC" w:rsidR="00C822C3" w:rsidRPr="003116C2" w:rsidRDefault="0589C634" w:rsidP="00C822C3">
      <w:pPr>
        <w:pStyle w:val="Heading1"/>
      </w:pPr>
      <w:r>
        <w:t xml:space="preserve">The employment entitlements for </w:t>
      </w:r>
      <w:r w:rsidR="6C31A51A">
        <w:t>Employee</w:t>
      </w:r>
      <w:r>
        <w:t xml:space="preserve">s posted overseas will be consistent with whole-of-government overseas entitlements. The </w:t>
      </w:r>
      <w:r w:rsidR="00BA4E56">
        <w:t>Secretary</w:t>
      </w:r>
      <w:r>
        <w:t xml:space="preserve"> may determine supplementary terms and conditions for </w:t>
      </w:r>
      <w:r w:rsidR="6C31A51A">
        <w:t>Employee</w:t>
      </w:r>
      <w:r>
        <w:t>s on posting, where required.</w:t>
      </w:r>
    </w:p>
    <w:p w14:paraId="17406548" w14:textId="340B034A" w:rsidR="00C822C3" w:rsidRPr="003116C2" w:rsidRDefault="00C822C3" w:rsidP="001261FF">
      <w:pPr>
        <w:pStyle w:val="Subheaditalics"/>
        <w:rPr>
          <w:i w:val="0"/>
          <w:iCs w:val="0"/>
        </w:rPr>
      </w:pPr>
      <w:r w:rsidRPr="003116C2">
        <w:t>Public holiday entitlements</w:t>
      </w:r>
    </w:p>
    <w:p w14:paraId="160427D9" w14:textId="0FCD17BD" w:rsidR="00C822C3" w:rsidRPr="003116C2" w:rsidRDefault="6C31A51A" w:rsidP="00C822C3">
      <w:pPr>
        <w:pStyle w:val="Heading1"/>
      </w:pPr>
      <w:r>
        <w:t>Employee</w:t>
      </w:r>
      <w:r w:rsidR="0589C634">
        <w:t>s posted overseas will only be entitled to public holidays in the relevant state/country in which they are posted.</w:t>
      </w:r>
    </w:p>
    <w:p w14:paraId="2589EFAC" w14:textId="476996EE" w:rsidR="00C822C3" w:rsidRPr="003116C2" w:rsidRDefault="0589C634" w:rsidP="00C822C3">
      <w:pPr>
        <w:pStyle w:val="Heading1"/>
      </w:pPr>
      <w:r>
        <w:t xml:space="preserve">Where the number of public holidays available to an </w:t>
      </w:r>
      <w:r w:rsidR="6C31A51A">
        <w:t>Employee</w:t>
      </w:r>
      <w:r>
        <w:t xml:space="preserve"> during a calendar year at post would be less than the minimum Australian entitlement under the FW Act, the </w:t>
      </w:r>
      <w:r w:rsidR="6C31A51A">
        <w:t>Employee</w:t>
      </w:r>
      <w:r>
        <w:t xml:space="preserve"> may, with the approval of the </w:t>
      </w:r>
      <w:r w:rsidR="00BA4E56">
        <w:t>Secretary</w:t>
      </w:r>
      <w:r>
        <w:t xml:space="preserve">, access an additional public holiday or holidays, as observed in Australia, up to the minimum entitlement provided at clause </w:t>
      </w:r>
      <w:r>
        <w:fldChar w:fldCharType="begin"/>
      </w:r>
      <w:r>
        <w:instrText xml:space="preserve"> REF _Ref149980159 \r \h  \* MERGEFORMAT </w:instrText>
      </w:r>
      <w:r>
        <w:fldChar w:fldCharType="separate"/>
      </w:r>
      <w:r w:rsidR="00815DB8">
        <w:t>270</w:t>
      </w:r>
      <w:r>
        <w:fldChar w:fldCharType="end"/>
      </w:r>
      <w:r>
        <w:t>.</w:t>
      </w:r>
    </w:p>
    <w:p w14:paraId="472DFB9B" w14:textId="51D368A8" w:rsidR="001E525A" w:rsidRPr="003116C2" w:rsidRDefault="001E525A" w:rsidP="007E3ECF">
      <w:pPr>
        <w:pStyle w:val="Subtitle"/>
      </w:pPr>
      <w:bookmarkStart w:id="722" w:name="_Toc153533745"/>
      <w:r w:rsidRPr="003116C2">
        <w:t>COMCAR Home garaging</w:t>
      </w:r>
      <w:bookmarkEnd w:id="722"/>
    </w:p>
    <w:p w14:paraId="7EC3AADF" w14:textId="0EB1D1A8" w:rsidR="002E6DB2" w:rsidRPr="003116C2" w:rsidRDefault="16F0A82E" w:rsidP="007E3ECF">
      <w:pPr>
        <w:pStyle w:val="Heading1"/>
      </w:pPr>
      <w:r>
        <w:t>Full-time drivers may drive a fleet vehicle to and from their place of residence at the beginning and end of each period of duty. Part time drivers will not be entitled to this arrangement.</w:t>
      </w:r>
    </w:p>
    <w:p w14:paraId="418EE0E5" w14:textId="79E0ECFD" w:rsidR="00A5261B" w:rsidRPr="003116C2" w:rsidRDefault="00A5261B" w:rsidP="003116C2">
      <w:pPr>
        <w:pStyle w:val="Subtitle"/>
      </w:pPr>
      <w:bookmarkStart w:id="723" w:name="_Toc153533746"/>
      <w:bookmarkStart w:id="724" w:name="_Toc148017082"/>
      <w:bookmarkStart w:id="725" w:name="_Toc148017415"/>
      <w:r w:rsidRPr="003116C2">
        <w:t>Standard Place of Work</w:t>
      </w:r>
      <w:bookmarkEnd w:id="723"/>
    </w:p>
    <w:p w14:paraId="70F23A9C" w14:textId="7987BBCA" w:rsidR="00A5261B" w:rsidRPr="003116C2" w:rsidRDefault="00A5261B" w:rsidP="003116C2">
      <w:pPr>
        <w:pStyle w:val="Heading1"/>
      </w:pPr>
      <w:r>
        <w:t xml:space="preserve">An Employee's </w:t>
      </w:r>
      <w:r w:rsidR="00DE61DC">
        <w:t>s</w:t>
      </w:r>
      <w:r>
        <w:t>tandard place of work will be the designated location identified in the Employee's letter of offer or other engagement documents. If no designated office location was specified on engagement, the Secretary may specify a designated office location by advising the employee in writing.</w:t>
      </w:r>
    </w:p>
    <w:p w14:paraId="433246B5" w14:textId="4113415C" w:rsidR="002E6DB2" w:rsidRPr="003116C2" w:rsidRDefault="00A5261B" w:rsidP="00A5261B">
      <w:pPr>
        <w:pStyle w:val="Heading1"/>
      </w:pPr>
      <w:r>
        <w:t xml:space="preserve">Finance and the Employee may agree to vary the Employee's standard place of work on a temporary or permanent basis. </w:t>
      </w:r>
    </w:p>
    <w:p w14:paraId="7B966443" w14:textId="5C17ED90" w:rsidR="00832641" w:rsidRPr="003116C2" w:rsidRDefault="00832641" w:rsidP="0036531C">
      <w:pPr>
        <w:pStyle w:val="Title"/>
      </w:pPr>
      <w:bookmarkStart w:id="726" w:name="_Toc153533747"/>
      <w:r w:rsidRPr="003116C2">
        <w:t xml:space="preserve">Section 10: Consultation, </w:t>
      </w:r>
      <w:proofErr w:type="gramStart"/>
      <w:r w:rsidRPr="003116C2">
        <w:t>representation</w:t>
      </w:r>
      <w:proofErr w:type="gramEnd"/>
      <w:r w:rsidRPr="003116C2">
        <w:t xml:space="preserve"> and dispute resolution</w:t>
      </w:r>
      <w:bookmarkEnd w:id="724"/>
      <w:bookmarkEnd w:id="725"/>
      <w:bookmarkEnd w:id="726"/>
    </w:p>
    <w:p w14:paraId="0B785560" w14:textId="77777777" w:rsidR="00277ED7" w:rsidRPr="003116C2" w:rsidRDefault="00277ED7" w:rsidP="00006B5C">
      <w:pPr>
        <w:pStyle w:val="Subtitle"/>
      </w:pPr>
      <w:bookmarkStart w:id="727" w:name="_Toc148017083"/>
      <w:bookmarkStart w:id="728" w:name="_Toc148017416"/>
      <w:bookmarkStart w:id="729" w:name="_Toc153533748"/>
      <w:r w:rsidRPr="003116C2">
        <w:t>Consultation</w:t>
      </w:r>
      <w:bookmarkEnd w:id="727"/>
      <w:bookmarkEnd w:id="728"/>
      <w:bookmarkEnd w:id="729"/>
      <w:r w:rsidRPr="003116C2">
        <w:t xml:space="preserve"> </w:t>
      </w:r>
    </w:p>
    <w:p w14:paraId="57C4492B" w14:textId="18C6535A" w:rsidR="0019542C" w:rsidRPr="003116C2" w:rsidRDefault="0019542C" w:rsidP="001261FF">
      <w:pPr>
        <w:pStyle w:val="Subheaditalics"/>
        <w:rPr>
          <w:bCs/>
          <w:i w:val="0"/>
          <w:iCs w:val="0"/>
        </w:rPr>
      </w:pPr>
      <w:bookmarkStart w:id="730" w:name="_Toc148017084"/>
      <w:bookmarkStart w:id="731" w:name="_Toc148017417"/>
      <w:r w:rsidRPr="003116C2">
        <w:rPr>
          <w:bCs/>
        </w:rPr>
        <w:t>Principles</w:t>
      </w:r>
      <w:bookmarkEnd w:id="730"/>
      <w:bookmarkEnd w:id="731"/>
    </w:p>
    <w:p w14:paraId="34AE5649" w14:textId="39FE33F3" w:rsidR="0019542C" w:rsidRPr="003116C2" w:rsidRDefault="593CAFC0" w:rsidP="002A24D0">
      <w:pPr>
        <w:pStyle w:val="Heading1"/>
      </w:pPr>
      <w:bookmarkStart w:id="732" w:name="_Toc149051628"/>
      <w:bookmarkStart w:id="733" w:name="_Ref149971579"/>
      <w:r>
        <w:t xml:space="preserve">Genuine and effective consultation with </w:t>
      </w:r>
      <w:r w:rsidR="6C31A51A">
        <w:t>Employee</w:t>
      </w:r>
      <w:r>
        <w:t xml:space="preserve">s and the relevant union(s), </w:t>
      </w:r>
      <w:proofErr w:type="gramStart"/>
      <w:r>
        <w:t>taking into account</w:t>
      </w:r>
      <w:proofErr w:type="gramEnd"/>
      <w:r>
        <w:t xml:space="preserve"> the diverse needs of </w:t>
      </w:r>
      <w:r w:rsidR="6C31A51A">
        <w:t>Employee</w:t>
      </w:r>
      <w:r>
        <w:t xml:space="preserve">s, fosters a positive and inclusive workplace, enabling the views of </w:t>
      </w:r>
      <w:r w:rsidR="6C31A51A">
        <w:t>Employee</w:t>
      </w:r>
      <w:r>
        <w:t>s to be considered.</w:t>
      </w:r>
      <w:bookmarkEnd w:id="732"/>
      <w:bookmarkEnd w:id="733"/>
      <w:r>
        <w:t xml:space="preserve"> </w:t>
      </w:r>
    </w:p>
    <w:p w14:paraId="7399BA5E" w14:textId="12B1303F" w:rsidR="009020F4" w:rsidRPr="003116C2" w:rsidRDefault="24AC985D" w:rsidP="002A24D0">
      <w:pPr>
        <w:pStyle w:val="Heading1"/>
      </w:pPr>
      <w:bookmarkStart w:id="734" w:name="_Toc149051629"/>
      <w:r>
        <w:t>Finance</w:t>
      </w:r>
      <w:r w:rsidR="593CAFC0">
        <w:t xml:space="preserve"> recognises:</w:t>
      </w:r>
      <w:bookmarkEnd w:id="734"/>
    </w:p>
    <w:p w14:paraId="352379BA" w14:textId="654E80B8" w:rsidR="0019542C" w:rsidRPr="003116C2" w:rsidRDefault="0019542C" w:rsidP="0036531C">
      <w:pPr>
        <w:pStyle w:val="Heading2"/>
      </w:pPr>
      <w:bookmarkStart w:id="735" w:name="_Toc149051630"/>
      <w:r>
        <w:t xml:space="preserve">the importance of inclusive and respectful consultative </w:t>
      </w:r>
      <w:proofErr w:type="gramStart"/>
      <w:r>
        <w:t>arrangements;</w:t>
      </w:r>
      <w:bookmarkEnd w:id="735"/>
      <w:proofErr w:type="gramEnd"/>
    </w:p>
    <w:p w14:paraId="2D01A63E" w14:textId="2129D694" w:rsidR="0019542C" w:rsidRPr="003116C2" w:rsidRDefault="00E75F10" w:rsidP="0036531C">
      <w:pPr>
        <w:pStyle w:val="Heading2"/>
      </w:pPr>
      <w:bookmarkStart w:id="736" w:name="_Toc149051631"/>
      <w:r>
        <w:t>Employee</w:t>
      </w:r>
      <w:r w:rsidR="0019542C">
        <w:t xml:space="preserve">s and the relevant union(s) should have a genuine opportunity to influence </w:t>
      </w:r>
      <w:proofErr w:type="gramStart"/>
      <w:r w:rsidR="0019542C">
        <w:t>decisions;</w:t>
      </w:r>
      <w:bookmarkEnd w:id="736"/>
      <w:proofErr w:type="gramEnd"/>
    </w:p>
    <w:p w14:paraId="335371EA" w14:textId="65518775" w:rsidR="0019542C" w:rsidRPr="003116C2" w:rsidRDefault="0019542C" w:rsidP="0036531C">
      <w:pPr>
        <w:pStyle w:val="Heading2"/>
      </w:pPr>
      <w:bookmarkStart w:id="737" w:name="_Toc149051632"/>
      <w:r>
        <w:t xml:space="preserve">the nature and extent of consultation will vary depending on the proposed change and the likely impact on </w:t>
      </w:r>
      <w:r w:rsidR="00E75F10">
        <w:t>Employee</w:t>
      </w:r>
      <w:r>
        <w:t xml:space="preserve">s. Consultation on agency policies may occur over at least </w:t>
      </w:r>
      <w:r w:rsidR="00106C4D">
        <w:t xml:space="preserve">2 </w:t>
      </w:r>
      <w:r>
        <w:t xml:space="preserve">weeks, whereas a major change is likely to require a more extensive consultation </w:t>
      </w:r>
      <w:proofErr w:type="gramStart"/>
      <w:r>
        <w:t>process;</w:t>
      </w:r>
      <w:bookmarkEnd w:id="737"/>
      <w:proofErr w:type="gramEnd"/>
    </w:p>
    <w:p w14:paraId="2345EC3C" w14:textId="7F56BB18" w:rsidR="0019542C" w:rsidRPr="003116C2" w:rsidRDefault="0019542C" w:rsidP="0036531C">
      <w:pPr>
        <w:pStyle w:val="Heading2"/>
      </w:pPr>
      <w:bookmarkStart w:id="738" w:name="_Toc149051633"/>
      <w:r>
        <w:t xml:space="preserve">consultation with </w:t>
      </w:r>
      <w:r w:rsidR="00E75F10">
        <w:t>Employee</w:t>
      </w:r>
      <w:r>
        <w:t>s and relevant unions(s) on workplace matters that significantly affect or materially impact them is sound management practice; and</w:t>
      </w:r>
      <w:bookmarkEnd w:id="738"/>
    </w:p>
    <w:p w14:paraId="4C84858D" w14:textId="03EE3233" w:rsidR="0019542C" w:rsidRPr="003116C2" w:rsidRDefault="0019542C" w:rsidP="0036531C">
      <w:pPr>
        <w:pStyle w:val="Heading2"/>
      </w:pPr>
      <w:bookmarkStart w:id="739" w:name="_Toc149051634"/>
      <w:r>
        <w:t xml:space="preserve">the benefits of </w:t>
      </w:r>
      <w:r w:rsidR="00E75F10">
        <w:t>Employee</w:t>
      </w:r>
      <w:r>
        <w:t xml:space="preserve"> and union involvement and the right of </w:t>
      </w:r>
      <w:r w:rsidR="00E75F10">
        <w:t>Employee</w:t>
      </w:r>
      <w:r>
        <w:t>s to be represented by their union.</w:t>
      </w:r>
      <w:bookmarkEnd w:id="739"/>
      <w:r>
        <w:t xml:space="preserve"> </w:t>
      </w:r>
    </w:p>
    <w:p w14:paraId="7B428C63" w14:textId="77777777" w:rsidR="0019542C" w:rsidRPr="003116C2" w:rsidRDefault="593CAFC0" w:rsidP="002A24D0">
      <w:pPr>
        <w:pStyle w:val="Heading1"/>
      </w:pPr>
      <w:bookmarkStart w:id="740" w:name="_Toc149051635"/>
      <w:r>
        <w:t>Genuine and effective consultation involves:</w:t>
      </w:r>
      <w:bookmarkEnd w:id="740"/>
    </w:p>
    <w:p w14:paraId="4310A162" w14:textId="0DF0BB5D" w:rsidR="0019542C" w:rsidRPr="003116C2" w:rsidRDefault="0019542C" w:rsidP="007E3ECF">
      <w:pPr>
        <w:pStyle w:val="Heading2"/>
        <w:rPr>
          <w:sz w:val="24"/>
        </w:rPr>
      </w:pPr>
      <w:bookmarkStart w:id="741" w:name="_Toc149051636"/>
      <w:r>
        <w:t xml:space="preserve">providing </w:t>
      </w:r>
      <w:r w:rsidR="00E75F10">
        <w:t>Employee</w:t>
      </w:r>
      <w:r>
        <w:t xml:space="preserve">s and the relevant union(s) with a genuine opportunity to influence the decision prior to a decision being </w:t>
      </w:r>
      <w:proofErr w:type="gramStart"/>
      <w:r>
        <w:t>made;</w:t>
      </w:r>
      <w:bookmarkEnd w:id="741"/>
      <w:proofErr w:type="gramEnd"/>
    </w:p>
    <w:p w14:paraId="700C0A56" w14:textId="5639DF10" w:rsidR="0019542C" w:rsidRPr="003116C2" w:rsidRDefault="0019542C" w:rsidP="007E3ECF">
      <w:pPr>
        <w:pStyle w:val="Heading2"/>
      </w:pPr>
      <w:bookmarkStart w:id="742" w:name="_Toc149051637"/>
      <w:r>
        <w:t xml:space="preserve">providing all relevant information to </w:t>
      </w:r>
      <w:r w:rsidR="00E75F10">
        <w:t>Employee</w:t>
      </w:r>
      <w:r>
        <w:t xml:space="preserve">s and the relevant union(s) in a timely manner to support consideration of the </w:t>
      </w:r>
      <w:proofErr w:type="gramStart"/>
      <w:r>
        <w:t>issues;</w:t>
      </w:r>
      <w:bookmarkEnd w:id="742"/>
      <w:proofErr w:type="gramEnd"/>
      <w:r>
        <w:t xml:space="preserve"> </w:t>
      </w:r>
    </w:p>
    <w:p w14:paraId="18F56800" w14:textId="2B511BD2" w:rsidR="0019542C" w:rsidRPr="003116C2" w:rsidRDefault="0019542C" w:rsidP="007E3ECF">
      <w:pPr>
        <w:pStyle w:val="Heading2"/>
      </w:pPr>
      <w:bookmarkStart w:id="743" w:name="_Toc149051638"/>
      <w:r>
        <w:t xml:space="preserve">considering feedback from </w:t>
      </w:r>
      <w:r w:rsidR="00E75F10">
        <w:t>Employee</w:t>
      </w:r>
      <w:r>
        <w:t>s and the relevant union(s) in the decision-making process; and</w:t>
      </w:r>
      <w:bookmarkEnd w:id="743"/>
    </w:p>
    <w:p w14:paraId="19A38B10" w14:textId="43BEF949" w:rsidR="0019542C" w:rsidRPr="003116C2" w:rsidRDefault="0019542C" w:rsidP="007E3ECF">
      <w:pPr>
        <w:pStyle w:val="Heading2"/>
      </w:pPr>
      <w:bookmarkStart w:id="744" w:name="_Toc149051639"/>
      <w:r>
        <w:t xml:space="preserve">advising </w:t>
      </w:r>
      <w:r w:rsidR="00E75F10">
        <w:t>Employee</w:t>
      </w:r>
      <w:r>
        <w:t>s and the relevant union(s) of the outcome of the process, including how their feedback was considered in the decision-making process.</w:t>
      </w:r>
      <w:bookmarkEnd w:id="744"/>
      <w:r>
        <w:t xml:space="preserve"> </w:t>
      </w:r>
    </w:p>
    <w:p w14:paraId="145F00D0" w14:textId="77777777" w:rsidR="0019542C" w:rsidRPr="003116C2" w:rsidRDefault="0019542C" w:rsidP="001261FF">
      <w:pPr>
        <w:pStyle w:val="Subheaditalics"/>
        <w:rPr>
          <w:bCs/>
          <w:i w:val="0"/>
          <w:iCs w:val="0"/>
        </w:rPr>
      </w:pPr>
      <w:bookmarkStart w:id="745" w:name="_Toc148017085"/>
      <w:bookmarkStart w:id="746" w:name="_Toc148017418"/>
      <w:r w:rsidRPr="003116C2">
        <w:rPr>
          <w:bCs/>
        </w:rPr>
        <w:t>When consultation is required</w:t>
      </w:r>
      <w:bookmarkEnd w:id="745"/>
      <w:bookmarkEnd w:id="746"/>
    </w:p>
    <w:p w14:paraId="1BAEDBF8" w14:textId="77777777" w:rsidR="0019542C" w:rsidRPr="003116C2" w:rsidRDefault="593CAFC0" w:rsidP="002A24D0">
      <w:pPr>
        <w:pStyle w:val="Heading1"/>
      </w:pPr>
      <w:bookmarkStart w:id="747" w:name="_Toc149051640"/>
      <w:bookmarkStart w:id="748" w:name="_Ref151972555"/>
      <w:r>
        <w:t>Consultation is required in relation to:</w:t>
      </w:r>
      <w:bookmarkEnd w:id="747"/>
      <w:bookmarkEnd w:id="748"/>
    </w:p>
    <w:p w14:paraId="1E39799C" w14:textId="3B880BE4" w:rsidR="0019542C" w:rsidRPr="003116C2" w:rsidRDefault="0019542C" w:rsidP="0036531C">
      <w:pPr>
        <w:pStyle w:val="Heading2"/>
        <w:rPr>
          <w:sz w:val="24"/>
        </w:rPr>
      </w:pPr>
      <w:bookmarkStart w:id="749" w:name="_Toc149051641"/>
      <w:r>
        <w:t xml:space="preserve">changes to work practices which materially alter how an </w:t>
      </w:r>
      <w:r w:rsidR="00E75F10">
        <w:t>Employee</w:t>
      </w:r>
      <w:r>
        <w:t xml:space="preserve"> carries out their </w:t>
      </w:r>
      <w:proofErr w:type="gramStart"/>
      <w:r>
        <w:t>work;</w:t>
      </w:r>
      <w:bookmarkEnd w:id="749"/>
      <w:proofErr w:type="gramEnd"/>
    </w:p>
    <w:p w14:paraId="1DFB1836" w14:textId="4F6C127C" w:rsidR="0019542C" w:rsidRPr="003116C2" w:rsidRDefault="593CAFC0" w:rsidP="0036531C">
      <w:pPr>
        <w:pStyle w:val="Heading2"/>
      </w:pPr>
      <w:bookmarkStart w:id="750" w:name="_Toc149051642"/>
      <w:r>
        <w:t>changes to or the introduction of policies or guidelines relevant to workplace matters (unless the changes are minor or procedural</w:t>
      </w:r>
      <w:proofErr w:type="gramStart"/>
      <w:r>
        <w:t>);</w:t>
      </w:r>
      <w:bookmarkEnd w:id="750"/>
      <w:proofErr w:type="gramEnd"/>
      <w:r>
        <w:t xml:space="preserve"> </w:t>
      </w:r>
    </w:p>
    <w:p w14:paraId="44DC8E7B" w14:textId="7AA5E3CA" w:rsidR="0019542C" w:rsidRPr="003116C2" w:rsidRDefault="0019542C" w:rsidP="0036531C">
      <w:pPr>
        <w:pStyle w:val="Heading2"/>
      </w:pPr>
      <w:bookmarkStart w:id="751" w:name="_Toc149051643"/>
      <w:r>
        <w:t xml:space="preserve">major change that is likely to have a significant effect on </w:t>
      </w:r>
      <w:proofErr w:type="gramStart"/>
      <w:r w:rsidR="00E75F10">
        <w:t>Employee</w:t>
      </w:r>
      <w:r>
        <w:t>s;</w:t>
      </w:r>
      <w:bookmarkEnd w:id="751"/>
      <w:proofErr w:type="gramEnd"/>
    </w:p>
    <w:p w14:paraId="5C52EDBB" w14:textId="13B5F7E3" w:rsidR="0019542C" w:rsidRPr="003116C2" w:rsidRDefault="0019542C" w:rsidP="0036531C">
      <w:pPr>
        <w:pStyle w:val="Heading2"/>
      </w:pPr>
      <w:bookmarkStart w:id="752" w:name="_Toc149051644"/>
      <w:r>
        <w:t xml:space="preserve">implementation of decisions that significantly affect </w:t>
      </w:r>
      <w:proofErr w:type="gramStart"/>
      <w:r w:rsidR="00E75F10">
        <w:t>Employee</w:t>
      </w:r>
      <w:r>
        <w:t>s;</w:t>
      </w:r>
      <w:bookmarkEnd w:id="752"/>
      <w:proofErr w:type="gramEnd"/>
    </w:p>
    <w:p w14:paraId="74771218" w14:textId="7FE0E0F1" w:rsidR="0019542C" w:rsidRPr="003116C2" w:rsidRDefault="0019542C" w:rsidP="0036531C">
      <w:pPr>
        <w:pStyle w:val="Heading2"/>
      </w:pPr>
      <w:bookmarkStart w:id="753" w:name="_Ref149042376"/>
      <w:bookmarkStart w:id="754" w:name="_Toc149051645"/>
      <w:r>
        <w:t xml:space="preserve">changes to </w:t>
      </w:r>
      <w:r w:rsidR="00E75F10">
        <w:t>Employee</w:t>
      </w:r>
      <w:r>
        <w:t xml:space="preserve">s’ regular roster or ordinary hours of work (subject to any other relevant provisions in this </w:t>
      </w:r>
      <w:r w:rsidR="002978F1">
        <w:t>Agreement</w:t>
      </w:r>
      <w:r>
        <w:t>); and</w:t>
      </w:r>
      <w:bookmarkEnd w:id="753"/>
      <w:bookmarkEnd w:id="754"/>
    </w:p>
    <w:p w14:paraId="16FE29E4" w14:textId="0E959459" w:rsidR="0019542C" w:rsidRPr="003116C2" w:rsidRDefault="0019542C" w:rsidP="0036531C">
      <w:pPr>
        <w:pStyle w:val="Heading2"/>
      </w:pPr>
      <w:bookmarkStart w:id="755" w:name="_Toc149051646"/>
      <w:r>
        <w:t xml:space="preserve">other workplace matters that are likely to </w:t>
      </w:r>
      <w:proofErr w:type="gramStart"/>
      <w:r>
        <w:t xml:space="preserve">significantly or materially impact </w:t>
      </w:r>
      <w:r w:rsidR="00E75F10">
        <w:t>Employee</w:t>
      </w:r>
      <w:r>
        <w:t>s</w:t>
      </w:r>
      <w:proofErr w:type="gramEnd"/>
      <w:r>
        <w:t>.</w:t>
      </w:r>
      <w:bookmarkEnd w:id="755"/>
      <w:r>
        <w:t xml:space="preserve"> </w:t>
      </w:r>
    </w:p>
    <w:p w14:paraId="116950DD" w14:textId="2BD865DD" w:rsidR="0019542C" w:rsidRPr="003116C2" w:rsidRDefault="24AC985D" w:rsidP="002A24D0">
      <w:pPr>
        <w:pStyle w:val="Heading1"/>
      </w:pPr>
      <w:bookmarkStart w:id="756" w:name="_Ref149041329"/>
      <w:bookmarkStart w:id="757" w:name="_Toc149051647"/>
      <w:r>
        <w:t>Finance</w:t>
      </w:r>
      <w:r w:rsidR="53A475A3">
        <w:t>,</w:t>
      </w:r>
      <w:r w:rsidR="593CAFC0">
        <w:t xml:space="preserve"> </w:t>
      </w:r>
      <w:proofErr w:type="gramStart"/>
      <w:r w:rsidR="6C31A51A">
        <w:t>Employee</w:t>
      </w:r>
      <w:r w:rsidR="593CAFC0">
        <w:t>s</w:t>
      </w:r>
      <w:proofErr w:type="gramEnd"/>
      <w:r w:rsidR="593CAFC0">
        <w:t xml:space="preserve"> and the relevant union(s) recognise that consultation prior to a decision may not be practicable where a decision is made by Government or is required due to matters beyond the reasonable control of </w:t>
      </w:r>
      <w:r>
        <w:t>Finance</w:t>
      </w:r>
      <w:r w:rsidR="593CAFC0">
        <w:t>. In these circumstances, consultation regarding the implementation of the decision will occur as early as is reasonably practicable.</w:t>
      </w:r>
      <w:bookmarkEnd w:id="756"/>
      <w:bookmarkEnd w:id="757"/>
      <w:r w:rsidR="593CAFC0">
        <w:t xml:space="preserve"> </w:t>
      </w:r>
    </w:p>
    <w:p w14:paraId="104FF59F" w14:textId="5BE5A900" w:rsidR="0019542C" w:rsidRPr="003116C2" w:rsidRDefault="0019542C" w:rsidP="001261FF">
      <w:pPr>
        <w:pStyle w:val="Subheaditalics"/>
        <w:rPr>
          <w:bCs/>
          <w:i w:val="0"/>
          <w:iCs w:val="0"/>
        </w:rPr>
      </w:pPr>
      <w:bookmarkStart w:id="758" w:name="_Toc148017086"/>
      <w:bookmarkStart w:id="759" w:name="_Toc148017419"/>
      <w:r w:rsidRPr="003116C2">
        <w:rPr>
          <w:bCs/>
        </w:rPr>
        <w:t xml:space="preserve">Provisions for consultation on major change and introduction of a change to regular roster or ordinary hours of work of </w:t>
      </w:r>
      <w:r w:rsidR="00E75F10" w:rsidRPr="003116C2">
        <w:rPr>
          <w:bCs/>
        </w:rPr>
        <w:t>Employee</w:t>
      </w:r>
      <w:r w:rsidRPr="003116C2">
        <w:rPr>
          <w:bCs/>
        </w:rPr>
        <w:t>s</w:t>
      </w:r>
      <w:bookmarkEnd w:id="758"/>
      <w:bookmarkEnd w:id="759"/>
    </w:p>
    <w:p w14:paraId="668E853D" w14:textId="05C3DF47" w:rsidR="0019542C" w:rsidRPr="003116C2" w:rsidRDefault="593CAFC0" w:rsidP="002A24D0">
      <w:pPr>
        <w:pStyle w:val="Heading1"/>
      </w:pPr>
      <w:bookmarkStart w:id="760" w:name="_Toc149051648"/>
      <w:r>
        <w:t xml:space="preserve">This clause applies if </w:t>
      </w:r>
      <w:r w:rsidR="24AC985D">
        <w:t>Finance</w:t>
      </w:r>
      <w:r w:rsidR="53A475A3">
        <w:t>:</w:t>
      </w:r>
      <w:bookmarkEnd w:id="760"/>
    </w:p>
    <w:p w14:paraId="049A6302" w14:textId="4BD814F9" w:rsidR="0019542C" w:rsidRPr="003116C2" w:rsidRDefault="0019542C" w:rsidP="0036531C">
      <w:pPr>
        <w:pStyle w:val="Heading2"/>
        <w:rPr>
          <w:sz w:val="24"/>
        </w:rPr>
      </w:pPr>
      <w:bookmarkStart w:id="761" w:name="_Toc149051649"/>
      <w:r>
        <w:t xml:space="preserve">proposes to introduce a major change to production, program, organisation, </w:t>
      </w:r>
      <w:proofErr w:type="gramStart"/>
      <w:r>
        <w:t>structure</w:t>
      </w:r>
      <w:proofErr w:type="gramEnd"/>
      <w:r>
        <w:t xml:space="preserve"> or technology in relation to its enterprise that is likely to have a significant effect on </w:t>
      </w:r>
      <w:r w:rsidR="00E75F10">
        <w:t>Employee</w:t>
      </w:r>
      <w:r>
        <w:t>s; or</w:t>
      </w:r>
      <w:bookmarkEnd w:id="761"/>
    </w:p>
    <w:p w14:paraId="31D50225" w14:textId="57F5070F" w:rsidR="0019542C" w:rsidRPr="003116C2" w:rsidRDefault="0019542C" w:rsidP="0036531C">
      <w:pPr>
        <w:pStyle w:val="Heading2"/>
      </w:pPr>
      <w:bookmarkStart w:id="762" w:name="_Toc149051650"/>
      <w:r>
        <w:t xml:space="preserve">proposes to introduce a change to the regular roster or ordinary hours of work of </w:t>
      </w:r>
      <w:r w:rsidR="00E75F10">
        <w:t>Employee</w:t>
      </w:r>
      <w:r>
        <w:t>s.</w:t>
      </w:r>
      <w:bookmarkEnd w:id="762"/>
    </w:p>
    <w:p w14:paraId="2858C5D5" w14:textId="77777777" w:rsidR="0019542C" w:rsidRPr="003116C2" w:rsidDel="004115FB" w:rsidRDefault="0019542C" w:rsidP="001261FF">
      <w:pPr>
        <w:pStyle w:val="Subheaditalics"/>
        <w:rPr>
          <w:bCs/>
          <w:i w:val="0"/>
          <w:iCs w:val="0"/>
        </w:rPr>
      </w:pPr>
      <w:bookmarkStart w:id="763" w:name="_Toc148017087"/>
      <w:bookmarkStart w:id="764" w:name="_Toc148017420"/>
      <w:r w:rsidRPr="003116C2" w:rsidDel="004115FB">
        <w:rPr>
          <w:bCs/>
        </w:rPr>
        <w:t>Representation</w:t>
      </w:r>
      <w:bookmarkEnd w:id="763"/>
      <w:bookmarkEnd w:id="764"/>
      <w:r w:rsidRPr="003116C2" w:rsidDel="004115FB">
        <w:rPr>
          <w:bCs/>
        </w:rPr>
        <w:t xml:space="preserve"> </w:t>
      </w:r>
    </w:p>
    <w:p w14:paraId="70AA5158" w14:textId="757A1ACF" w:rsidR="0019542C" w:rsidRPr="003116C2" w:rsidDel="004115FB" w:rsidRDefault="6C31A51A" w:rsidP="009C6537">
      <w:pPr>
        <w:pStyle w:val="Heading1"/>
      </w:pPr>
      <w:bookmarkStart w:id="765" w:name="_Toc149051651"/>
      <w:r>
        <w:t>Employee</w:t>
      </w:r>
      <w:r w:rsidR="593CAFC0">
        <w:t>s may appoint a representative for the purposes of the procedures in this clause. A representative for the purpose of this clause may be a union representative.</w:t>
      </w:r>
      <w:bookmarkEnd w:id="765"/>
      <w:r w:rsidR="593CAFC0">
        <w:t xml:space="preserve"> </w:t>
      </w:r>
    </w:p>
    <w:p w14:paraId="50FF9C6C" w14:textId="4232EB66" w:rsidR="0019542C" w:rsidRPr="003116C2" w:rsidRDefault="07C3B08F" w:rsidP="009C6537">
      <w:pPr>
        <w:pStyle w:val="Heading1"/>
      </w:pPr>
      <w:bookmarkStart w:id="766" w:name="_Toc149051652"/>
      <w:r>
        <w:t>Finance</w:t>
      </w:r>
      <w:r w:rsidR="593CAFC0">
        <w:t xml:space="preserve"> must recognise the representative if:</w:t>
      </w:r>
      <w:bookmarkEnd w:id="766"/>
    </w:p>
    <w:p w14:paraId="7920B405" w14:textId="68FAD7A4" w:rsidR="0019542C" w:rsidRPr="003116C2" w:rsidRDefault="0019542C" w:rsidP="009C6537">
      <w:pPr>
        <w:pStyle w:val="Heading2"/>
        <w:rPr>
          <w:sz w:val="24"/>
        </w:rPr>
      </w:pPr>
      <w:bookmarkStart w:id="767" w:name="_Toc149051653"/>
      <w:r>
        <w:t xml:space="preserve">a relevant </w:t>
      </w:r>
      <w:r w:rsidR="00E75F10">
        <w:t>Employee</w:t>
      </w:r>
      <w:r>
        <w:t xml:space="preserve"> appoints, or relevant </w:t>
      </w:r>
      <w:r w:rsidR="00E75F10">
        <w:t>Employee</w:t>
      </w:r>
      <w:r>
        <w:t>s appoint, a representative for the purposes of consultation; and</w:t>
      </w:r>
      <w:bookmarkEnd w:id="767"/>
    </w:p>
    <w:p w14:paraId="76A72D62" w14:textId="4485F1C6" w:rsidR="0019542C" w:rsidRPr="003116C2" w:rsidRDefault="0019542C" w:rsidP="009C6537">
      <w:pPr>
        <w:pStyle w:val="Heading2"/>
      </w:pPr>
      <w:bookmarkStart w:id="768" w:name="_Toc149051654"/>
      <w:r>
        <w:t xml:space="preserve">the </w:t>
      </w:r>
      <w:r w:rsidR="00E75F10">
        <w:t>Employee</w:t>
      </w:r>
      <w:r>
        <w:t xml:space="preserve"> or </w:t>
      </w:r>
      <w:r w:rsidR="00E75F10">
        <w:t>Employee</w:t>
      </w:r>
      <w:r>
        <w:t xml:space="preserve">s advise the </w:t>
      </w:r>
      <w:r w:rsidR="00047E3B">
        <w:t>E</w:t>
      </w:r>
      <w:r>
        <w:t>mployer of the identity of the representative.</w:t>
      </w:r>
      <w:bookmarkEnd w:id="768"/>
    </w:p>
    <w:p w14:paraId="2C1A0456" w14:textId="77777777" w:rsidR="0019542C" w:rsidRPr="003116C2" w:rsidRDefault="0019542C" w:rsidP="001261FF">
      <w:pPr>
        <w:pStyle w:val="Subheaditalics"/>
        <w:rPr>
          <w:bCs/>
          <w:i w:val="0"/>
          <w:iCs w:val="0"/>
        </w:rPr>
      </w:pPr>
      <w:bookmarkStart w:id="769" w:name="_Toc148017088"/>
      <w:bookmarkStart w:id="770" w:name="_Toc148017421"/>
      <w:r w:rsidRPr="003116C2">
        <w:rPr>
          <w:bCs/>
        </w:rPr>
        <w:t>Major change</w:t>
      </w:r>
      <w:bookmarkEnd w:id="769"/>
      <w:bookmarkEnd w:id="770"/>
    </w:p>
    <w:p w14:paraId="7D251714" w14:textId="2295DA9D" w:rsidR="0019542C" w:rsidRPr="003116C2" w:rsidRDefault="593CAFC0" w:rsidP="002A24D0">
      <w:pPr>
        <w:pStyle w:val="Heading1"/>
      </w:pPr>
      <w:bookmarkStart w:id="771" w:name="_Ref149042247"/>
      <w:bookmarkStart w:id="772" w:name="_Toc149051655"/>
      <w:r>
        <w:t>In this clause, a major change is </w:t>
      </w:r>
      <w:r w:rsidRPr="0D241C7A">
        <w:rPr>
          <w:rFonts w:cstheme="minorBidi"/>
        </w:rPr>
        <w:t xml:space="preserve">likely to have a significant effect on </w:t>
      </w:r>
      <w:r w:rsidR="6C31A51A" w:rsidRPr="0D241C7A">
        <w:rPr>
          <w:rFonts w:cstheme="minorBidi"/>
        </w:rPr>
        <w:t>Employee</w:t>
      </w:r>
      <w:r w:rsidRPr="0D241C7A">
        <w:rPr>
          <w:rFonts w:cstheme="minorBidi"/>
        </w:rPr>
        <w:t>s</w:t>
      </w:r>
      <w:r>
        <w:t> if it results in, for example:</w:t>
      </w:r>
      <w:bookmarkEnd w:id="771"/>
      <w:bookmarkEnd w:id="772"/>
    </w:p>
    <w:p w14:paraId="12F3512E" w14:textId="08AF6DED" w:rsidR="0019542C" w:rsidRPr="003116C2" w:rsidRDefault="0019542C" w:rsidP="0036531C">
      <w:pPr>
        <w:pStyle w:val="Heading2"/>
      </w:pPr>
      <w:bookmarkStart w:id="773" w:name="_Toc149051656"/>
      <w:r>
        <w:t xml:space="preserve">the termination of the employment of </w:t>
      </w:r>
      <w:r w:rsidR="00E75F10">
        <w:t>Employee</w:t>
      </w:r>
      <w:r>
        <w:t>s; or</w:t>
      </w:r>
      <w:bookmarkEnd w:id="773"/>
    </w:p>
    <w:p w14:paraId="1B7E0F61" w14:textId="5AD1753C" w:rsidR="0019542C" w:rsidRPr="003116C2" w:rsidRDefault="0019542C" w:rsidP="0036531C">
      <w:pPr>
        <w:pStyle w:val="Heading2"/>
      </w:pPr>
      <w:bookmarkStart w:id="774" w:name="_Toc149051657"/>
      <w:r>
        <w:t xml:space="preserve">major change to the composition, </w:t>
      </w:r>
      <w:proofErr w:type="gramStart"/>
      <w:r>
        <w:t>operation</w:t>
      </w:r>
      <w:proofErr w:type="gramEnd"/>
      <w:r>
        <w:t xml:space="preserve"> or size of the </w:t>
      </w:r>
      <w:r w:rsidR="00047E3B">
        <w:t>E</w:t>
      </w:r>
      <w:r>
        <w:t xml:space="preserve">mployer’s workforce or to the skills required of </w:t>
      </w:r>
      <w:r w:rsidR="00E75F10">
        <w:t>Employee</w:t>
      </w:r>
      <w:r>
        <w:t>s; or</w:t>
      </w:r>
      <w:bookmarkEnd w:id="774"/>
    </w:p>
    <w:p w14:paraId="4E20C285" w14:textId="77777777" w:rsidR="0019542C" w:rsidRPr="003116C2" w:rsidRDefault="0019542C" w:rsidP="0036531C">
      <w:pPr>
        <w:pStyle w:val="Heading2"/>
      </w:pPr>
      <w:bookmarkStart w:id="775" w:name="_Toc149051658"/>
      <w:r>
        <w:t>the elimination or diminution of job opportunities (including opportunities for promotion or tenure); or</w:t>
      </w:r>
      <w:bookmarkEnd w:id="775"/>
    </w:p>
    <w:p w14:paraId="59D350B1" w14:textId="77777777" w:rsidR="0019542C" w:rsidRPr="003116C2" w:rsidRDefault="0019542C" w:rsidP="0036531C">
      <w:pPr>
        <w:pStyle w:val="Heading2"/>
      </w:pPr>
      <w:bookmarkStart w:id="776" w:name="_Toc149051659"/>
      <w:r>
        <w:t>the alteration of hours of work; or</w:t>
      </w:r>
      <w:bookmarkEnd w:id="776"/>
    </w:p>
    <w:p w14:paraId="1ACB711E" w14:textId="5A306A43" w:rsidR="0019542C" w:rsidRPr="003116C2" w:rsidRDefault="0019542C" w:rsidP="0036531C">
      <w:pPr>
        <w:pStyle w:val="Heading2"/>
      </w:pPr>
      <w:bookmarkStart w:id="777" w:name="_Toc149051660"/>
      <w:r>
        <w:t xml:space="preserve">the need to retrain </w:t>
      </w:r>
      <w:r w:rsidR="00E75F10">
        <w:t>Employee</w:t>
      </w:r>
      <w:r>
        <w:t>s; or</w:t>
      </w:r>
      <w:bookmarkEnd w:id="777"/>
    </w:p>
    <w:p w14:paraId="09BF4513" w14:textId="66ECBB4B" w:rsidR="0019542C" w:rsidRPr="003116C2" w:rsidRDefault="0019542C" w:rsidP="0036531C">
      <w:pPr>
        <w:pStyle w:val="Heading2"/>
      </w:pPr>
      <w:bookmarkStart w:id="778" w:name="_Toc149051661"/>
      <w:r>
        <w:t xml:space="preserve">the need to relocate </w:t>
      </w:r>
      <w:r w:rsidR="00E75F10">
        <w:t>Employee</w:t>
      </w:r>
      <w:r>
        <w:t>s to another workplace; or</w:t>
      </w:r>
      <w:bookmarkEnd w:id="778"/>
    </w:p>
    <w:p w14:paraId="09C98DB9" w14:textId="77777777" w:rsidR="0019542C" w:rsidRPr="003116C2" w:rsidRDefault="0019542C" w:rsidP="0036531C">
      <w:pPr>
        <w:pStyle w:val="Heading2"/>
      </w:pPr>
      <w:bookmarkStart w:id="779" w:name="_Toc149051662"/>
      <w:r>
        <w:t>the restructuring of jobs.</w:t>
      </w:r>
      <w:bookmarkEnd w:id="779"/>
    </w:p>
    <w:p w14:paraId="144E9EF1" w14:textId="5D169469" w:rsidR="0019542C" w:rsidRPr="003116C2" w:rsidRDefault="593CAFC0" w:rsidP="002A24D0">
      <w:pPr>
        <w:pStyle w:val="Heading1"/>
      </w:pPr>
      <w:bookmarkStart w:id="780" w:name="_Toc149051663"/>
      <w:r>
        <w:t xml:space="preserve">The following additional consultation requirements in clause </w:t>
      </w:r>
      <w:r>
        <w:fldChar w:fldCharType="begin"/>
      </w:r>
      <w:r>
        <w:instrText xml:space="preserve"> REF _Ref149041515 \w \h  \* MERGEFORMAT </w:instrText>
      </w:r>
      <w:r>
        <w:fldChar w:fldCharType="separate"/>
      </w:r>
      <w:r w:rsidR="00815DB8">
        <w:t>480</w:t>
      </w:r>
      <w:r>
        <w:fldChar w:fldCharType="end"/>
      </w:r>
      <w:r w:rsidR="06036DA3">
        <w:t xml:space="preserve"> </w:t>
      </w:r>
      <w:r w:rsidR="5DB719E8">
        <w:t xml:space="preserve">to </w:t>
      </w:r>
      <w:r>
        <w:fldChar w:fldCharType="begin"/>
      </w:r>
      <w:r>
        <w:instrText xml:space="preserve"> REF _Ref149042113 \w \h  \* MERGEFORMAT </w:instrText>
      </w:r>
      <w:r>
        <w:fldChar w:fldCharType="separate"/>
      </w:r>
      <w:r w:rsidR="00815DB8">
        <w:t>486</w:t>
      </w:r>
      <w:r>
        <w:fldChar w:fldCharType="end"/>
      </w:r>
      <w:r w:rsidR="5DB719E8">
        <w:t xml:space="preserve"> </w:t>
      </w:r>
      <w:r>
        <w:t xml:space="preserve">apply to a proposal to introduce a major change referred to in clause </w:t>
      </w:r>
      <w:r>
        <w:fldChar w:fldCharType="begin"/>
      </w:r>
      <w:r>
        <w:instrText xml:space="preserve"> REF _Ref149042247 \r \h  \* MERGEFORMAT </w:instrText>
      </w:r>
      <w:r>
        <w:fldChar w:fldCharType="separate"/>
      </w:r>
      <w:r w:rsidR="00815DB8">
        <w:t>478</w:t>
      </w:r>
      <w:r>
        <w:fldChar w:fldCharType="end"/>
      </w:r>
      <w:r w:rsidR="53A475A3">
        <w:t>.</w:t>
      </w:r>
      <w:bookmarkEnd w:id="780"/>
      <w:r>
        <w:t xml:space="preserve">  </w:t>
      </w:r>
    </w:p>
    <w:p w14:paraId="58E97589" w14:textId="1DD5A294" w:rsidR="0019542C" w:rsidRPr="003116C2" w:rsidRDefault="593CAFC0" w:rsidP="002A24D0">
      <w:pPr>
        <w:pStyle w:val="Heading1"/>
      </w:pPr>
      <w:bookmarkStart w:id="781" w:name="_Ref149041515"/>
      <w:bookmarkStart w:id="782" w:name="_Toc149051664"/>
      <w:r>
        <w:t xml:space="preserve">Consultation with </w:t>
      </w:r>
      <w:r w:rsidR="6C31A51A">
        <w:t>Employee</w:t>
      </w:r>
      <w:r>
        <w:t>s and the relevant union(s) and/or recognised representatives will occur prior to a decision being made, subject to clause</w:t>
      </w:r>
      <w:r w:rsidR="00D55B9F">
        <w:t xml:space="preserve"> </w:t>
      </w:r>
      <w:r>
        <w:fldChar w:fldCharType="begin"/>
      </w:r>
      <w:r>
        <w:instrText xml:space="preserve"> REF _Ref151972555 \w \h </w:instrText>
      </w:r>
      <w:r>
        <w:fldChar w:fldCharType="separate"/>
      </w:r>
      <w:r w:rsidR="00815DB8">
        <w:t>473</w:t>
      </w:r>
      <w:r>
        <w:fldChar w:fldCharType="end"/>
      </w:r>
      <w:r>
        <w:t>.</w:t>
      </w:r>
      <w:bookmarkEnd w:id="781"/>
      <w:bookmarkEnd w:id="782"/>
    </w:p>
    <w:p w14:paraId="76ED9E04" w14:textId="4AC6866D" w:rsidR="00277ED7" w:rsidRPr="003116C2" w:rsidRDefault="53A475A3" w:rsidP="002A24D0">
      <w:pPr>
        <w:pStyle w:val="Heading1"/>
      </w:pPr>
      <w:bookmarkStart w:id="783" w:name="_Toc149051665"/>
      <w:r>
        <w:t xml:space="preserve">Where practicable, </w:t>
      </w:r>
      <w:r w:rsidR="07C3B08F">
        <w:t>a Finance</w:t>
      </w:r>
      <w:r>
        <w:t xml:space="preserve"> change </w:t>
      </w:r>
      <w:r w:rsidR="00F36DBE">
        <w:t>M</w:t>
      </w:r>
      <w:r>
        <w:t xml:space="preserve">anager or a primary point of contact will be </w:t>
      </w:r>
      <w:proofErr w:type="gramStart"/>
      <w:r>
        <w:t>appointed</w:t>
      </w:r>
      <w:proofErr w:type="gramEnd"/>
      <w:r>
        <w:t xml:space="preserve"> and their details provided to </w:t>
      </w:r>
      <w:r w:rsidR="6C31A51A">
        <w:t>Employee</w:t>
      </w:r>
      <w:r>
        <w:t>s and the relevant union(s) and/or their recognised representatives.</w:t>
      </w:r>
      <w:bookmarkEnd w:id="783"/>
      <w:r>
        <w:t xml:space="preserve">  </w:t>
      </w:r>
    </w:p>
    <w:p w14:paraId="14D40A13" w14:textId="2AB46397" w:rsidR="00277ED7" w:rsidRPr="003116C2" w:rsidRDefault="07C3B08F" w:rsidP="002A24D0">
      <w:pPr>
        <w:pStyle w:val="Heading1"/>
      </w:pPr>
      <w:bookmarkStart w:id="784" w:name="_Toc149051666"/>
      <w:r>
        <w:t>Finance</w:t>
      </w:r>
      <w:r w:rsidR="53A475A3">
        <w:t xml:space="preserve"> must notify </w:t>
      </w:r>
      <w:r w:rsidR="6C31A51A">
        <w:t>Employee</w:t>
      </w:r>
      <w:r w:rsidR="53A475A3">
        <w:t>s and relevant union(s) and/or recognised representatives of the proposal to introduce the major change as soon as practicable.</w:t>
      </w:r>
      <w:bookmarkEnd w:id="784"/>
      <w:r w:rsidR="53A475A3">
        <w:t xml:space="preserve"> </w:t>
      </w:r>
    </w:p>
    <w:p w14:paraId="25932FE1" w14:textId="6229A2B7" w:rsidR="00277ED7" w:rsidRPr="003116C2" w:rsidRDefault="53A475A3" w:rsidP="002C533E">
      <w:pPr>
        <w:pStyle w:val="Heading1"/>
      </w:pPr>
      <w:bookmarkStart w:id="785" w:name="_Ref149042271"/>
      <w:bookmarkStart w:id="786" w:name="_Toc149051667"/>
      <w:r>
        <w:t xml:space="preserve">As soon as practicable after proposing the change, or notifying of the change in circumstances described at clause </w:t>
      </w:r>
      <w:r>
        <w:fldChar w:fldCharType="begin"/>
      </w:r>
      <w:r>
        <w:instrText xml:space="preserve"> REF _Ref149041329 \w \h  \* MERGEFORMAT </w:instrText>
      </w:r>
      <w:r>
        <w:fldChar w:fldCharType="separate"/>
      </w:r>
      <w:r w:rsidR="00815DB8">
        <w:t>474</w:t>
      </w:r>
      <w:r>
        <w:fldChar w:fldCharType="end"/>
      </w:r>
      <w:r>
        <w:t xml:space="preserve">, </w:t>
      </w:r>
      <w:r w:rsidR="07C3B08F">
        <w:t>Finance</w:t>
      </w:r>
      <w:r>
        <w:t xml:space="preserve"> must:</w:t>
      </w:r>
      <w:bookmarkEnd w:id="785"/>
      <w:bookmarkEnd w:id="786"/>
    </w:p>
    <w:p w14:paraId="3729436C" w14:textId="0C6B8B34" w:rsidR="0004179F" w:rsidRPr="003116C2" w:rsidRDefault="0019542C" w:rsidP="002C533E">
      <w:pPr>
        <w:pStyle w:val="Heading2"/>
      </w:pPr>
      <w:bookmarkStart w:id="787" w:name="_Toc149051668"/>
      <w:r>
        <w:t xml:space="preserve">discuss with affected </w:t>
      </w:r>
      <w:r w:rsidR="00E75F10">
        <w:t>Employee</w:t>
      </w:r>
      <w:r>
        <w:t>s and relevant union(s) and/or other recognised representatives:</w:t>
      </w:r>
      <w:bookmarkEnd w:id="787"/>
    </w:p>
    <w:p w14:paraId="0D93738E" w14:textId="77777777" w:rsidR="0004179F" w:rsidRPr="00425AB2" w:rsidRDefault="0019542C" w:rsidP="00751581">
      <w:pPr>
        <w:pStyle w:val="Heading3"/>
      </w:pPr>
      <w:bookmarkStart w:id="788" w:name="_Toc149051669"/>
      <w:r>
        <w:t xml:space="preserve">the proposed </w:t>
      </w:r>
      <w:proofErr w:type="gramStart"/>
      <w:r>
        <w:t>change;</w:t>
      </w:r>
      <w:bookmarkEnd w:id="788"/>
      <w:proofErr w:type="gramEnd"/>
    </w:p>
    <w:p w14:paraId="16322F8E" w14:textId="0B617C52" w:rsidR="0019542C" w:rsidRPr="00425AB2" w:rsidRDefault="0019542C" w:rsidP="00751581">
      <w:pPr>
        <w:pStyle w:val="Heading3"/>
      </w:pPr>
      <w:r>
        <w:t xml:space="preserve">the effect the proposed change is likely to have on the </w:t>
      </w:r>
      <w:r w:rsidR="00E75F10">
        <w:t>Employee</w:t>
      </w:r>
      <w:r>
        <w:t>s; and</w:t>
      </w:r>
    </w:p>
    <w:p w14:paraId="1E570646" w14:textId="35EB03B9" w:rsidR="0019542C" w:rsidRPr="003116C2" w:rsidRDefault="0019542C" w:rsidP="00751581">
      <w:pPr>
        <w:pStyle w:val="Heading3"/>
      </w:pPr>
      <w:r>
        <w:t xml:space="preserve">proposed measures to avert or mitigate the adverse effect of the proposed change on the </w:t>
      </w:r>
      <w:r w:rsidR="00E75F10">
        <w:t>Employee</w:t>
      </w:r>
      <w:r>
        <w:t>s; and</w:t>
      </w:r>
    </w:p>
    <w:p w14:paraId="0B985AF0" w14:textId="0E976B5C" w:rsidR="0019542C" w:rsidRPr="003116C2" w:rsidRDefault="0019542C" w:rsidP="00425AB2">
      <w:pPr>
        <w:pStyle w:val="Heading2"/>
      </w:pPr>
      <w:bookmarkStart w:id="789" w:name="_Toc149051670"/>
      <w:r>
        <w:t xml:space="preserve">for the purposes of the discussion – provide, in writing, to </w:t>
      </w:r>
      <w:r w:rsidR="00E75F10">
        <w:t>Employee</w:t>
      </w:r>
      <w:r>
        <w:t>s and the relevant union(s) and/or other recognised representatives:</w:t>
      </w:r>
      <w:bookmarkEnd w:id="789"/>
    </w:p>
    <w:p w14:paraId="6EE562CE" w14:textId="77777777" w:rsidR="0019542C" w:rsidRPr="00425AB2" w:rsidRDefault="0019542C" w:rsidP="00751581">
      <w:pPr>
        <w:pStyle w:val="Heading3"/>
      </w:pPr>
      <w:r>
        <w:t>all relevant information about the proposed change, including the nature of the change proposed; and</w:t>
      </w:r>
    </w:p>
    <w:p w14:paraId="710C6CD2" w14:textId="5B5DE945" w:rsidR="0019542C" w:rsidRPr="00425AB2" w:rsidRDefault="0019542C" w:rsidP="00751581">
      <w:pPr>
        <w:pStyle w:val="Heading3"/>
      </w:pPr>
      <w:r>
        <w:t xml:space="preserve">information about the expected effects of the proposed change on the </w:t>
      </w:r>
      <w:r w:rsidR="00E75F10">
        <w:t>Employee</w:t>
      </w:r>
      <w:r>
        <w:t>s; and</w:t>
      </w:r>
    </w:p>
    <w:p w14:paraId="1F230496" w14:textId="3CCAF4B4" w:rsidR="0019542C" w:rsidRPr="003116C2" w:rsidRDefault="0019542C" w:rsidP="00751581">
      <w:pPr>
        <w:pStyle w:val="Heading3"/>
      </w:pPr>
      <w:r>
        <w:t xml:space="preserve">any other matters likely to affect the </w:t>
      </w:r>
      <w:r w:rsidR="00E75F10">
        <w:t>Employee</w:t>
      </w:r>
      <w:r>
        <w:t>s.</w:t>
      </w:r>
    </w:p>
    <w:p w14:paraId="1D73A45E" w14:textId="76FD6C77" w:rsidR="00277ED7" w:rsidRPr="003116C2" w:rsidRDefault="07C3B08F" w:rsidP="002A24D0">
      <w:pPr>
        <w:pStyle w:val="Heading1"/>
      </w:pPr>
      <w:bookmarkStart w:id="790" w:name="_Toc149051671"/>
      <w:r>
        <w:t>Finance</w:t>
      </w:r>
      <w:r w:rsidR="53A475A3">
        <w:t xml:space="preserve"> must give prompt and genuine consideration to matters raised about the major change by </w:t>
      </w:r>
      <w:r w:rsidR="6C31A51A">
        <w:t>Employee</w:t>
      </w:r>
      <w:r w:rsidR="53A475A3">
        <w:t>s and the relevant union(s) and/or other recognised representatives.</w:t>
      </w:r>
      <w:bookmarkEnd w:id="790"/>
    </w:p>
    <w:p w14:paraId="787574A0" w14:textId="204678B3" w:rsidR="0019542C" w:rsidRPr="003116C2" w:rsidRDefault="593CAFC0" w:rsidP="002A24D0">
      <w:pPr>
        <w:pStyle w:val="Heading1"/>
      </w:pPr>
      <w:bookmarkStart w:id="791" w:name="_Toc149051672"/>
      <w:r>
        <w:t xml:space="preserve">However, </w:t>
      </w:r>
      <w:r w:rsidR="07C3B08F">
        <w:t>Finance</w:t>
      </w:r>
      <w:r>
        <w:t xml:space="preserve"> is not required to disclose confidential or commercially sensitive information to </w:t>
      </w:r>
      <w:r w:rsidR="6C31A51A">
        <w:t>Employee</w:t>
      </w:r>
      <w:r>
        <w:t>s and the relevant union(s) and/or other recognised representatives.</w:t>
      </w:r>
      <w:bookmarkEnd w:id="791"/>
    </w:p>
    <w:p w14:paraId="4D080D18" w14:textId="244B4EB7" w:rsidR="0019542C" w:rsidRPr="003116C2" w:rsidRDefault="593CAFC0" w:rsidP="002A24D0">
      <w:pPr>
        <w:pStyle w:val="Heading1"/>
      </w:pPr>
      <w:bookmarkStart w:id="792" w:name="_Ref149042113"/>
      <w:bookmarkStart w:id="793" w:name="_Toc149051673"/>
      <w:r>
        <w:t xml:space="preserve">If a term in this </w:t>
      </w:r>
      <w:r w:rsidR="1F5E75BE">
        <w:t>Agreement</w:t>
      </w:r>
      <w:r>
        <w:t xml:space="preserve"> provides for a major change to production, program, organisation, structure or technology in relation to the enterprise of </w:t>
      </w:r>
      <w:r w:rsidR="07C3B08F">
        <w:t>Finance</w:t>
      </w:r>
      <w:r>
        <w:t xml:space="preserve">, the requirements set out in clauses </w:t>
      </w:r>
      <w:r>
        <w:fldChar w:fldCharType="begin"/>
      </w:r>
      <w:r w:rsidRPr="0D241C7A">
        <w:rPr>
          <w:rFonts w:cstheme="minorBidi"/>
        </w:rPr>
        <w:instrText xml:space="preserve"> REF _Ref149042247 \w \h </w:instrText>
      </w:r>
      <w:r>
        <w:instrText xml:space="preserve"> \* MERGEFORMAT </w:instrText>
      </w:r>
      <w:r>
        <w:fldChar w:fldCharType="separate"/>
      </w:r>
      <w:r w:rsidR="00815DB8" w:rsidRPr="00815DB8">
        <w:t>478</w:t>
      </w:r>
      <w:r>
        <w:fldChar w:fldCharType="end"/>
      </w:r>
      <w:r w:rsidR="5EB4752D">
        <w:t xml:space="preserve"> </w:t>
      </w:r>
      <w:r w:rsidR="3612C7EC">
        <w:t xml:space="preserve">to </w:t>
      </w:r>
      <w:r>
        <w:fldChar w:fldCharType="begin"/>
      </w:r>
      <w:r w:rsidRPr="0D241C7A">
        <w:rPr>
          <w:rFonts w:cstheme="minorBidi"/>
        </w:rPr>
        <w:instrText xml:space="preserve"> REF _Ref149042271 \w \h </w:instrText>
      </w:r>
      <w:r>
        <w:instrText xml:space="preserve"> \* MERGEFORMAT </w:instrText>
      </w:r>
      <w:r>
        <w:fldChar w:fldCharType="separate"/>
      </w:r>
      <w:r w:rsidR="00815DB8" w:rsidRPr="00815DB8">
        <w:t>483</w:t>
      </w:r>
      <w:r>
        <w:fldChar w:fldCharType="end"/>
      </w:r>
      <w:r>
        <w:t xml:space="preserve"> are taken not to apply.</w:t>
      </w:r>
      <w:bookmarkEnd w:id="792"/>
      <w:bookmarkEnd w:id="793"/>
    </w:p>
    <w:p w14:paraId="48EB2C02" w14:textId="77777777" w:rsidR="0019542C" w:rsidRPr="003116C2" w:rsidRDefault="0019542C" w:rsidP="001261FF">
      <w:pPr>
        <w:pStyle w:val="Subheaditalics"/>
        <w:rPr>
          <w:bCs/>
          <w:i w:val="0"/>
          <w:iCs w:val="0"/>
        </w:rPr>
      </w:pPr>
      <w:bookmarkStart w:id="794" w:name="_Toc148017089"/>
      <w:bookmarkStart w:id="795" w:name="_Toc148017422"/>
      <w:r w:rsidRPr="003116C2">
        <w:rPr>
          <w:bCs/>
        </w:rPr>
        <w:t xml:space="preserve">Change to regular roster or ordinary hours of </w:t>
      </w:r>
      <w:proofErr w:type="gramStart"/>
      <w:r w:rsidRPr="003116C2">
        <w:rPr>
          <w:bCs/>
        </w:rPr>
        <w:t>work</w:t>
      </w:r>
      <w:bookmarkEnd w:id="794"/>
      <w:bookmarkEnd w:id="795"/>
      <w:proofErr w:type="gramEnd"/>
    </w:p>
    <w:p w14:paraId="01041DD9" w14:textId="30C7E9F9" w:rsidR="0019542C" w:rsidRPr="003116C2" w:rsidRDefault="593CAFC0" w:rsidP="002A24D0">
      <w:pPr>
        <w:pStyle w:val="Heading1"/>
      </w:pPr>
      <w:bookmarkStart w:id="796" w:name="_Toc149051674"/>
      <w:r>
        <w:t>The following additional consultation requirements in clause</w:t>
      </w:r>
      <w:r w:rsidR="0B0A66E4">
        <w:t xml:space="preserve"> </w:t>
      </w:r>
      <w:r>
        <w:fldChar w:fldCharType="begin"/>
      </w:r>
      <w:r>
        <w:instrText xml:space="preserve"> REF _Ref149042301 \w \h  \* MERGEFORMAT </w:instrText>
      </w:r>
      <w:r>
        <w:fldChar w:fldCharType="separate"/>
      </w:r>
      <w:r w:rsidR="00815DB8">
        <w:t>488</w:t>
      </w:r>
      <w:r>
        <w:fldChar w:fldCharType="end"/>
      </w:r>
      <w:r>
        <w:t xml:space="preserve"> </w:t>
      </w:r>
      <w:r w:rsidR="043D174B">
        <w:t xml:space="preserve">to </w:t>
      </w:r>
      <w:r>
        <w:fldChar w:fldCharType="begin"/>
      </w:r>
      <w:r>
        <w:instrText xml:space="preserve"> REF _Ref149042323 \w \h  \* MERGEFORMAT </w:instrText>
      </w:r>
      <w:r>
        <w:fldChar w:fldCharType="separate"/>
      </w:r>
      <w:r w:rsidR="00815DB8">
        <w:t>491</w:t>
      </w:r>
      <w:r>
        <w:fldChar w:fldCharType="end"/>
      </w:r>
      <w:r w:rsidR="043D174B">
        <w:t xml:space="preserve"> </w:t>
      </w:r>
      <w:r>
        <w:t xml:space="preserve">apply to a proposal to introduce a change referred to in clause </w:t>
      </w:r>
      <w:r>
        <w:fldChar w:fldCharType="begin"/>
      </w:r>
      <w:r w:rsidRPr="0D241C7A">
        <w:rPr>
          <w:rFonts w:cstheme="minorBidi"/>
        </w:rPr>
        <w:instrText xml:space="preserve"> REF _Ref149042376 \w \h </w:instrText>
      </w:r>
      <w:r>
        <w:instrText xml:space="preserve"> \* MERGEFORMAT </w:instrText>
      </w:r>
      <w:r>
        <w:fldChar w:fldCharType="separate"/>
      </w:r>
      <w:r w:rsidR="00815DB8" w:rsidRPr="00815DB8">
        <w:t>473.e</w:t>
      </w:r>
      <w:r>
        <w:fldChar w:fldCharType="end"/>
      </w:r>
      <w:bookmarkEnd w:id="796"/>
      <w:r w:rsidR="31F2C1A6">
        <w:t>.</w:t>
      </w:r>
      <w:r>
        <w:t xml:space="preserve"> </w:t>
      </w:r>
    </w:p>
    <w:p w14:paraId="15F9CE7F" w14:textId="328B95CF" w:rsidR="00277ED7" w:rsidRPr="003116C2" w:rsidRDefault="07C3B08F" w:rsidP="002A24D0">
      <w:pPr>
        <w:pStyle w:val="Heading1"/>
      </w:pPr>
      <w:bookmarkStart w:id="797" w:name="_Ref149042301"/>
      <w:bookmarkStart w:id="798" w:name="_Toc149051675"/>
      <w:r>
        <w:t>F</w:t>
      </w:r>
      <w:r w:rsidR="14D93CA9">
        <w:t>i</w:t>
      </w:r>
      <w:r>
        <w:t>nance</w:t>
      </w:r>
      <w:r w:rsidR="53A475A3">
        <w:t xml:space="preserve"> must notify affected </w:t>
      </w:r>
      <w:r w:rsidR="6C31A51A">
        <w:t>Employee</w:t>
      </w:r>
      <w:r w:rsidR="53A475A3">
        <w:t>s and the relevant union(s) and/or other recognised representatives of the proposed change.</w:t>
      </w:r>
      <w:bookmarkEnd w:id="797"/>
      <w:bookmarkEnd w:id="798"/>
    </w:p>
    <w:p w14:paraId="2B73AE9D" w14:textId="1C6A20BA" w:rsidR="00277ED7" w:rsidRPr="003116C2" w:rsidRDefault="53A475A3" w:rsidP="007E3ECF">
      <w:pPr>
        <w:pStyle w:val="Heading1"/>
        <w:keepNext/>
      </w:pPr>
      <w:bookmarkStart w:id="799" w:name="_Toc149051676"/>
      <w:r>
        <w:t xml:space="preserve">As soon as practicable after proposing to introduce the change, </w:t>
      </w:r>
      <w:r w:rsidR="07C3B08F">
        <w:t>F</w:t>
      </w:r>
      <w:r w:rsidR="14D93CA9">
        <w:t>i</w:t>
      </w:r>
      <w:r w:rsidR="07C3B08F">
        <w:t>nance</w:t>
      </w:r>
      <w:r>
        <w:t xml:space="preserve"> must:</w:t>
      </w:r>
      <w:bookmarkEnd w:id="799"/>
    </w:p>
    <w:p w14:paraId="20FF3FFA" w14:textId="77777777" w:rsidR="009323BD" w:rsidRDefault="0019542C" w:rsidP="0036531C">
      <w:pPr>
        <w:pStyle w:val="Heading2"/>
      </w:pPr>
      <w:bookmarkStart w:id="800" w:name="_Toc149051677"/>
      <w:r>
        <w:t xml:space="preserve">discuss with </w:t>
      </w:r>
      <w:r w:rsidR="00E75F10">
        <w:t>Employee</w:t>
      </w:r>
      <w:r>
        <w:t>s and the relevant union(s) and/or o</w:t>
      </w:r>
      <w:r w:rsidR="00DA7862">
        <w:t>ther recognised representatives</w:t>
      </w:r>
      <w:r w:rsidR="009323BD">
        <w:t>:</w:t>
      </w:r>
    </w:p>
    <w:p w14:paraId="74ED2071" w14:textId="05B9BDCB" w:rsidR="0019542C" w:rsidRPr="003116C2" w:rsidRDefault="0019542C" w:rsidP="00751581">
      <w:pPr>
        <w:pStyle w:val="Heading3"/>
      </w:pPr>
      <w:r>
        <w:t>the proposed introduction of the change; and</w:t>
      </w:r>
      <w:bookmarkEnd w:id="800"/>
    </w:p>
    <w:p w14:paraId="617A3226" w14:textId="522D174E" w:rsidR="00541C33" w:rsidRPr="003116C2" w:rsidRDefault="0019542C" w:rsidP="00751581">
      <w:pPr>
        <w:pStyle w:val="Heading3"/>
      </w:pPr>
      <w:bookmarkStart w:id="801" w:name="_Toc149051678"/>
      <w:r>
        <w:t xml:space="preserve">for the purposes of the discussion – provide to the </w:t>
      </w:r>
      <w:r w:rsidR="00E75F10">
        <w:t>Employee</w:t>
      </w:r>
      <w:r>
        <w:t>s and relevant union(s) and/or other recognised representatives:</w:t>
      </w:r>
      <w:bookmarkEnd w:id="801"/>
    </w:p>
    <w:p w14:paraId="25837F42" w14:textId="5854DF22" w:rsidR="0019542C" w:rsidRPr="007167E9" w:rsidRDefault="0019542C" w:rsidP="00487E56">
      <w:pPr>
        <w:pStyle w:val="Heading4"/>
      </w:pPr>
      <w:bookmarkStart w:id="802" w:name="_Toc149051679"/>
      <w:r w:rsidRPr="0D241C7A">
        <w:t>all relevant information about the proposed change, including the nature of the proposed change; and</w:t>
      </w:r>
      <w:bookmarkEnd w:id="802"/>
    </w:p>
    <w:p w14:paraId="40B5D128" w14:textId="351B0620" w:rsidR="0019542C" w:rsidRPr="007167E9" w:rsidRDefault="0019542C" w:rsidP="00487E56">
      <w:pPr>
        <w:pStyle w:val="Heading4"/>
      </w:pPr>
      <w:bookmarkStart w:id="803" w:name="_Toc149051680"/>
      <w:r w:rsidRPr="0D241C7A">
        <w:t xml:space="preserve">information about what the </w:t>
      </w:r>
      <w:r w:rsidR="00047E3B" w:rsidRPr="0D241C7A">
        <w:t>E</w:t>
      </w:r>
      <w:r w:rsidRPr="0D241C7A">
        <w:t xml:space="preserve">mployer reasonably believes will be the effects of the proposed change on the </w:t>
      </w:r>
      <w:r w:rsidR="00E75F10" w:rsidRPr="0D241C7A">
        <w:t>Employee</w:t>
      </w:r>
      <w:r w:rsidRPr="0D241C7A">
        <w:t>s; and</w:t>
      </w:r>
      <w:bookmarkEnd w:id="803"/>
    </w:p>
    <w:p w14:paraId="1A25BEA1" w14:textId="4DE14DEE" w:rsidR="0019542C" w:rsidRPr="007167E9" w:rsidRDefault="0019542C" w:rsidP="00487E56">
      <w:pPr>
        <w:pStyle w:val="Heading4"/>
      </w:pPr>
      <w:bookmarkStart w:id="804" w:name="_Toc149051681"/>
      <w:r w:rsidRPr="0D241C7A">
        <w:t xml:space="preserve">information about any other matters that the </w:t>
      </w:r>
      <w:r w:rsidR="00047E3B" w:rsidRPr="0D241C7A">
        <w:t>E</w:t>
      </w:r>
      <w:r w:rsidRPr="0D241C7A">
        <w:t xml:space="preserve">mployer reasonably believes are likely to affect the </w:t>
      </w:r>
      <w:r w:rsidR="00E75F10" w:rsidRPr="0D241C7A">
        <w:t>Employee</w:t>
      </w:r>
      <w:r w:rsidRPr="0D241C7A">
        <w:t>s; and</w:t>
      </w:r>
      <w:bookmarkEnd w:id="804"/>
    </w:p>
    <w:p w14:paraId="18536D4F" w14:textId="01D85D43" w:rsidR="0019542C" w:rsidRPr="003116C2" w:rsidRDefault="0019542C" w:rsidP="0036531C">
      <w:pPr>
        <w:pStyle w:val="Heading2"/>
      </w:pPr>
      <w:bookmarkStart w:id="805" w:name="_Toc149051682"/>
      <w:r>
        <w:t xml:space="preserve">invite </w:t>
      </w:r>
      <w:r w:rsidR="00E75F10">
        <w:t>Employee</w:t>
      </w:r>
      <w:r>
        <w:t>s and the relevant union(s) and/or other recognised representatives</w:t>
      </w:r>
      <w:r w:rsidR="007F57E5">
        <w:t xml:space="preserve"> </w:t>
      </w:r>
      <w:r>
        <w:t xml:space="preserve">to give their views about the impact of the change (including any impact in relation to their family or </w:t>
      </w:r>
      <w:r w:rsidR="00AC6188">
        <w:t>C</w:t>
      </w:r>
      <w:r>
        <w:t xml:space="preserve">aring </w:t>
      </w:r>
      <w:r w:rsidR="00AC6188">
        <w:t>R</w:t>
      </w:r>
      <w:r>
        <w:t>esponsibilities).</w:t>
      </w:r>
      <w:bookmarkEnd w:id="805"/>
    </w:p>
    <w:p w14:paraId="53951C35" w14:textId="53EF04E3" w:rsidR="00277ED7" w:rsidRPr="003116C2" w:rsidRDefault="53A475A3" w:rsidP="002A24D0">
      <w:pPr>
        <w:pStyle w:val="Heading1"/>
      </w:pPr>
      <w:bookmarkStart w:id="806" w:name="_Toc149051683"/>
      <w:r>
        <w:t xml:space="preserve">However, </w:t>
      </w:r>
      <w:r w:rsidR="07C3B08F">
        <w:t>Finance</w:t>
      </w:r>
      <w:r>
        <w:t xml:space="preserve"> is not required to disclose confidential or commercially sensitive information to the relevant </w:t>
      </w:r>
      <w:r w:rsidR="6C31A51A">
        <w:t>Employee</w:t>
      </w:r>
      <w:r>
        <w:t>s and the relevant union(s) and/or other recognised representatives.</w:t>
      </w:r>
      <w:bookmarkEnd w:id="806"/>
    </w:p>
    <w:p w14:paraId="1A67F30D" w14:textId="29225571" w:rsidR="0019542C" w:rsidRPr="003116C2" w:rsidRDefault="07C3B08F" w:rsidP="002A24D0">
      <w:pPr>
        <w:pStyle w:val="Heading1"/>
      </w:pPr>
      <w:bookmarkStart w:id="807" w:name="_Ref149042323"/>
      <w:bookmarkStart w:id="808" w:name="_Toc149051684"/>
      <w:r>
        <w:t>Finance</w:t>
      </w:r>
      <w:r w:rsidR="593CAFC0">
        <w:t xml:space="preserve"> must give prompt and genuine consideration to matters raised about the proposed change by the </w:t>
      </w:r>
      <w:r w:rsidR="6C31A51A">
        <w:t>Employee</w:t>
      </w:r>
      <w:r w:rsidR="593CAFC0">
        <w:t>s and the relevant union(s) and/or other recognised representatives.</w:t>
      </w:r>
      <w:bookmarkEnd w:id="807"/>
      <w:bookmarkEnd w:id="808"/>
    </w:p>
    <w:p w14:paraId="4A4E686A" w14:textId="0C673850" w:rsidR="00541C33" w:rsidRPr="003116C2" w:rsidRDefault="00541C33" w:rsidP="001261FF">
      <w:pPr>
        <w:pStyle w:val="Subheaditalics"/>
        <w:rPr>
          <w:bCs/>
          <w:i w:val="0"/>
          <w:iCs w:val="0"/>
        </w:rPr>
      </w:pPr>
      <w:r w:rsidRPr="003116C2">
        <w:rPr>
          <w:bCs/>
        </w:rPr>
        <w:t xml:space="preserve">Interaction with emergency management activities </w:t>
      </w:r>
    </w:p>
    <w:p w14:paraId="3A77FF04" w14:textId="32FB069D" w:rsidR="0080273E" w:rsidRPr="003116C2" w:rsidRDefault="66EF8241" w:rsidP="002A24D0">
      <w:pPr>
        <w:pStyle w:val="Heading1"/>
      </w:pPr>
      <w:bookmarkStart w:id="809" w:name="_Toc149051685"/>
      <w:r>
        <w:t>Nothing in this term restricts or limits the ability of a designated emergency management body to undertake activities provided at section 195</w:t>
      </w:r>
      <w:proofErr w:type="gramStart"/>
      <w:r>
        <w:t>A(</w:t>
      </w:r>
      <w:proofErr w:type="gramEnd"/>
      <w:r>
        <w:t xml:space="preserve">1) of the </w:t>
      </w:r>
      <w:r w:rsidR="61E048CC">
        <w:t>FW Act</w:t>
      </w:r>
      <w:r>
        <w:t>.</w:t>
      </w:r>
      <w:bookmarkEnd w:id="809"/>
    </w:p>
    <w:p w14:paraId="34B0DBF3" w14:textId="77777777" w:rsidR="0019542C" w:rsidRPr="003116C2" w:rsidRDefault="0019542C" w:rsidP="00006B5C">
      <w:pPr>
        <w:pStyle w:val="Subtitle"/>
      </w:pPr>
      <w:bookmarkStart w:id="810" w:name="_Toc148017090"/>
      <w:bookmarkStart w:id="811" w:name="_Toc148017423"/>
      <w:bookmarkStart w:id="812" w:name="_Toc153533749"/>
      <w:r w:rsidRPr="003116C2">
        <w:t>Agency consultative committee</w:t>
      </w:r>
      <w:bookmarkEnd w:id="810"/>
      <w:bookmarkEnd w:id="811"/>
      <w:bookmarkEnd w:id="812"/>
    </w:p>
    <w:p w14:paraId="7FF2B9DD" w14:textId="570D2A59" w:rsidR="00277ED7" w:rsidRPr="003116C2" w:rsidRDefault="53A475A3" w:rsidP="002A24D0">
      <w:pPr>
        <w:pStyle w:val="Heading1"/>
      </w:pPr>
      <w:bookmarkStart w:id="813" w:name="_Toc149051686"/>
      <w:r>
        <w:t xml:space="preserve">The </w:t>
      </w:r>
      <w:r w:rsidR="31F2C1A6">
        <w:t>Secretary</w:t>
      </w:r>
      <w:r>
        <w:t xml:space="preserve"> </w:t>
      </w:r>
      <w:r w:rsidR="00257FD6">
        <w:t>will</w:t>
      </w:r>
      <w:r>
        <w:t xml:space="preserve"> establish</w:t>
      </w:r>
      <w:r w:rsidR="00257FD6">
        <w:t xml:space="preserve"> and maintain</w:t>
      </w:r>
      <w:r>
        <w:t xml:space="preserve"> an agency consultative committee to discuss relevant workplace matters.</w:t>
      </w:r>
      <w:bookmarkEnd w:id="813"/>
      <w:r>
        <w:t xml:space="preserve"> </w:t>
      </w:r>
    </w:p>
    <w:p w14:paraId="1DD14328" w14:textId="28226880" w:rsidR="0019542C" w:rsidRPr="003116C2" w:rsidRDefault="07C3B08F" w:rsidP="00D636B0">
      <w:pPr>
        <w:pStyle w:val="Heading1"/>
        <w:tabs>
          <w:tab w:val="left" w:pos="1560"/>
        </w:tabs>
      </w:pPr>
      <w:bookmarkStart w:id="814" w:name="_Toc149051687"/>
      <w:r>
        <w:t xml:space="preserve">Finance </w:t>
      </w:r>
      <w:r w:rsidR="593CAFC0">
        <w:t>consultative committee</w:t>
      </w:r>
      <w:r w:rsidR="009D2620">
        <w:t>s</w:t>
      </w:r>
      <w:r w:rsidR="00450716">
        <w:t xml:space="preserve"> </w:t>
      </w:r>
      <w:r w:rsidR="593CAFC0">
        <w:t xml:space="preserve">will operate subject to an agreed terms of reference and structure for the term of the </w:t>
      </w:r>
      <w:r w:rsidR="1F5E75BE">
        <w:t>Agreement</w:t>
      </w:r>
      <w:r w:rsidR="593CAFC0">
        <w:t>. Representation on the committee will be in accordance with the terms of reference.</w:t>
      </w:r>
      <w:bookmarkEnd w:id="814"/>
    </w:p>
    <w:p w14:paraId="729CC6D1" w14:textId="109609D7" w:rsidR="0019542C" w:rsidRPr="003116C2" w:rsidRDefault="0019542C" w:rsidP="00006B5C">
      <w:pPr>
        <w:pStyle w:val="Subtitle"/>
      </w:pPr>
      <w:bookmarkStart w:id="815" w:name="_Toc148017091"/>
      <w:bookmarkStart w:id="816" w:name="_Toc148017424"/>
      <w:bookmarkStart w:id="817" w:name="_Toc153533750"/>
      <w:r w:rsidRPr="003116C2">
        <w:t>APS consultative committee</w:t>
      </w:r>
      <w:bookmarkEnd w:id="815"/>
      <w:bookmarkEnd w:id="816"/>
      <w:bookmarkEnd w:id="817"/>
      <w:r w:rsidRPr="003116C2">
        <w:t xml:space="preserve"> </w:t>
      </w:r>
    </w:p>
    <w:p w14:paraId="3FBCF525" w14:textId="0AA747AD" w:rsidR="00541C33" w:rsidRPr="003116C2" w:rsidRDefault="7B091885" w:rsidP="002A24D0">
      <w:pPr>
        <w:pStyle w:val="Heading1"/>
      </w:pPr>
      <w:bookmarkStart w:id="818" w:name="_Toc149051688"/>
      <w:r>
        <w:t xml:space="preserve">The </w:t>
      </w:r>
      <w:r w:rsidR="75044144">
        <w:t>Secretary</w:t>
      </w:r>
      <w:r>
        <w:t xml:space="preserve"> will su</w:t>
      </w:r>
      <w:r w:rsidR="4D7FE822">
        <w:t>pport the operation of the APS consultative c</w:t>
      </w:r>
      <w:r>
        <w:t>ommittee to the extent possible. This includes providing information requested by the Australian Public Service Commission to su</w:t>
      </w:r>
      <w:r w:rsidR="4D7FE822">
        <w:t>pport the operation of the APS consultative c</w:t>
      </w:r>
      <w:r>
        <w:t>ommittee, subject to legislative requirements.</w:t>
      </w:r>
      <w:bookmarkEnd w:id="818"/>
    </w:p>
    <w:p w14:paraId="60E61800" w14:textId="77777777" w:rsidR="00141399" w:rsidRPr="003116C2" w:rsidRDefault="00141399" w:rsidP="00006B5C">
      <w:pPr>
        <w:pStyle w:val="Subtitle"/>
      </w:pPr>
      <w:bookmarkStart w:id="819" w:name="_Toc148017093"/>
      <w:bookmarkStart w:id="820" w:name="_Toc148017426"/>
      <w:bookmarkStart w:id="821" w:name="_Toc153533751"/>
      <w:r w:rsidRPr="003116C2">
        <w:t>Dispute resolution</w:t>
      </w:r>
      <w:bookmarkEnd w:id="819"/>
      <w:bookmarkEnd w:id="820"/>
      <w:bookmarkEnd w:id="821"/>
    </w:p>
    <w:p w14:paraId="76339C53" w14:textId="1685E52E" w:rsidR="00141399" w:rsidRPr="003116C2" w:rsidRDefault="3B1A6C56" w:rsidP="002A24D0">
      <w:pPr>
        <w:pStyle w:val="Heading1"/>
      </w:pPr>
      <w:bookmarkStart w:id="822" w:name="_Toc149051693"/>
      <w:bookmarkStart w:id="823" w:name="_Ref149057902"/>
      <w:r>
        <w:t>If a dispute relates to:</w:t>
      </w:r>
      <w:bookmarkEnd w:id="822"/>
      <w:bookmarkEnd w:id="823"/>
      <w:r>
        <w:tab/>
        <w:t xml:space="preserve"> </w:t>
      </w:r>
    </w:p>
    <w:p w14:paraId="350124AC" w14:textId="0F271F0B" w:rsidR="00141399" w:rsidRPr="003116C2" w:rsidRDefault="00141399" w:rsidP="0036531C">
      <w:pPr>
        <w:pStyle w:val="Heading2"/>
      </w:pPr>
      <w:bookmarkStart w:id="824" w:name="_Toc149051694"/>
      <w:r>
        <w:t xml:space="preserve">a matter arising under the </w:t>
      </w:r>
      <w:r w:rsidR="002978F1">
        <w:t>Agreement</w:t>
      </w:r>
      <w:r>
        <w:t>; or</w:t>
      </w:r>
      <w:bookmarkEnd w:id="824"/>
      <w:r>
        <w:t xml:space="preserve"> </w:t>
      </w:r>
    </w:p>
    <w:p w14:paraId="07E8B287" w14:textId="535BC939" w:rsidR="00141399" w:rsidRPr="003116C2" w:rsidRDefault="00141399" w:rsidP="0036531C">
      <w:pPr>
        <w:pStyle w:val="Heading2"/>
      </w:pPr>
      <w:bookmarkStart w:id="825" w:name="_Toc149051695"/>
      <w:r>
        <w:t xml:space="preserve">the </w:t>
      </w:r>
      <w:proofErr w:type="gramStart"/>
      <w:r w:rsidR="00F36DBE">
        <w:t>NES</w:t>
      </w:r>
      <w:r>
        <w:t>;</w:t>
      </w:r>
      <w:bookmarkEnd w:id="825"/>
      <w:proofErr w:type="gramEnd"/>
      <w:r>
        <w:t xml:space="preserve"> </w:t>
      </w:r>
    </w:p>
    <w:p w14:paraId="0515A8EF" w14:textId="77777777" w:rsidR="00141399" w:rsidRPr="003116C2" w:rsidRDefault="00141399" w:rsidP="005A72AE">
      <w:pPr>
        <w:pStyle w:val="IndentParaLevel1"/>
        <w:numPr>
          <w:ilvl w:val="0"/>
          <w:numId w:val="0"/>
        </w:numPr>
        <w:ind w:left="567"/>
        <w:rPr>
          <w:rFonts w:asciiTheme="minorHAnsi" w:hAnsiTheme="minorHAnsi" w:cstheme="minorHAnsi"/>
          <w:szCs w:val="22"/>
        </w:rPr>
      </w:pPr>
      <w:r w:rsidRPr="003116C2">
        <w:t xml:space="preserve">this term sets out procedures to settle the dispute. </w:t>
      </w:r>
    </w:p>
    <w:p w14:paraId="2AFE7BAB" w14:textId="4BDCF943" w:rsidR="00141399" w:rsidRPr="003116C2" w:rsidRDefault="3B1A6C56" w:rsidP="002A24D0">
      <w:pPr>
        <w:pStyle w:val="Heading1"/>
      </w:pPr>
      <w:bookmarkStart w:id="826" w:name="_Toc149051696"/>
      <w:bookmarkStart w:id="827" w:name="_Ref149057963"/>
      <w:r>
        <w:t xml:space="preserve">An </w:t>
      </w:r>
      <w:r w:rsidR="6C31A51A">
        <w:t>Employee</w:t>
      </w:r>
      <w:r>
        <w:t xml:space="preserve"> or union who is covered by this </w:t>
      </w:r>
      <w:r w:rsidR="1F5E75BE">
        <w:t>Agreement</w:t>
      </w:r>
      <w:r>
        <w:t xml:space="preserve"> may initiate and/or be a party to a dispute under this term.</w:t>
      </w:r>
      <w:bookmarkEnd w:id="826"/>
      <w:bookmarkEnd w:id="827"/>
      <w:r>
        <w:t xml:space="preserve"> </w:t>
      </w:r>
    </w:p>
    <w:p w14:paraId="7FDB145A" w14:textId="76E449F5" w:rsidR="00141399" w:rsidRPr="003116C2" w:rsidRDefault="3B1A6C56" w:rsidP="002A24D0">
      <w:pPr>
        <w:pStyle w:val="Heading1"/>
      </w:pPr>
      <w:bookmarkStart w:id="828" w:name="_Toc149051697"/>
      <w:r>
        <w:t xml:space="preserve">An </w:t>
      </w:r>
      <w:r w:rsidR="6C31A51A">
        <w:t>Employee</w:t>
      </w:r>
      <w:r>
        <w:t xml:space="preserve"> who is a party to the dispute may appoint a representative for the purposes of the procedures in this term. Representatives will be recognised and dealt with in good faith.</w:t>
      </w:r>
      <w:bookmarkEnd w:id="828"/>
      <w:r>
        <w:t xml:space="preserve"> </w:t>
      </w:r>
    </w:p>
    <w:p w14:paraId="12A8BA9B" w14:textId="0D5E0319" w:rsidR="00141399" w:rsidRPr="003116C2" w:rsidRDefault="3B1A6C56" w:rsidP="002A24D0">
      <w:pPr>
        <w:pStyle w:val="Heading1"/>
      </w:pPr>
      <w:bookmarkStart w:id="829" w:name="_Ref149042601"/>
      <w:bookmarkStart w:id="830" w:name="_Toc149051698"/>
      <w:r>
        <w:t xml:space="preserve">Parties to the dispute must attempt to resolve the dispute at the workplace level, by discussion between the </w:t>
      </w:r>
      <w:r w:rsidR="6C31A51A">
        <w:t>Employee</w:t>
      </w:r>
      <w:r>
        <w:t xml:space="preserve"> or </w:t>
      </w:r>
      <w:r w:rsidR="6C31A51A">
        <w:t>Employee</w:t>
      </w:r>
      <w:r>
        <w:t>s and relevant</w:t>
      </w:r>
      <w:r w:rsidR="6CF2C77D">
        <w:t xml:space="preserve"> </w:t>
      </w:r>
      <w:r w:rsidR="07C3B08F">
        <w:t>M</w:t>
      </w:r>
      <w:r w:rsidR="6CF2C77D">
        <w:t>anagers</w:t>
      </w:r>
      <w:r>
        <w:t xml:space="preserve">. Parties to the dispute will notify higher level </w:t>
      </w:r>
      <w:r w:rsidR="07C3B08F">
        <w:t>M</w:t>
      </w:r>
      <w:r>
        <w:t xml:space="preserve">anagers to assist in the resolution of the dispute. Parties will </w:t>
      </w:r>
      <w:proofErr w:type="gramStart"/>
      <w:r>
        <w:t>give genuine consideration to</w:t>
      </w:r>
      <w:proofErr w:type="gramEnd"/>
      <w:r>
        <w:t xml:space="preserve"> proposals to resolve the dispute.</w:t>
      </w:r>
      <w:bookmarkEnd w:id="829"/>
      <w:bookmarkEnd w:id="830"/>
      <w:r>
        <w:t xml:space="preserve">  </w:t>
      </w:r>
    </w:p>
    <w:p w14:paraId="6E0B942A" w14:textId="259A558C" w:rsidR="00141399" w:rsidRPr="003116C2" w:rsidRDefault="3B1A6C56" w:rsidP="002A24D0">
      <w:pPr>
        <w:pStyle w:val="Heading1"/>
      </w:pPr>
      <w:bookmarkStart w:id="831" w:name="_Toc149051699"/>
      <w:bookmarkStart w:id="832" w:name="_Ref149057986"/>
      <w:r>
        <w:t xml:space="preserve">If a dispute about a matter arising under this </w:t>
      </w:r>
      <w:r w:rsidR="1F5E75BE">
        <w:t>Agreement</w:t>
      </w:r>
      <w:r>
        <w:t xml:space="preserve"> is unable to be resolved at the workplace level, and all appropriate steps under clause </w:t>
      </w:r>
      <w:r>
        <w:fldChar w:fldCharType="begin"/>
      </w:r>
      <w:r>
        <w:instrText xml:space="preserve"> REF _Ref149042601 \w \h  \* MERGEFORMAT </w:instrText>
      </w:r>
      <w:r>
        <w:fldChar w:fldCharType="separate"/>
      </w:r>
      <w:r w:rsidR="00815DB8">
        <w:t>499</w:t>
      </w:r>
      <w:r>
        <w:fldChar w:fldCharType="end"/>
      </w:r>
      <w:r w:rsidR="6CF2C77D">
        <w:t xml:space="preserve"> </w:t>
      </w:r>
      <w:r>
        <w:t xml:space="preserve">have been taken, a party to the dispute may refer the dispute to the </w:t>
      </w:r>
      <w:r w:rsidR="61E048CC">
        <w:t>FWC</w:t>
      </w:r>
      <w:r>
        <w:t>.</w:t>
      </w:r>
      <w:bookmarkEnd w:id="831"/>
      <w:bookmarkEnd w:id="832"/>
      <w:r>
        <w:t xml:space="preserve"> </w:t>
      </w:r>
    </w:p>
    <w:p w14:paraId="4D3FF084" w14:textId="3FBD31BE" w:rsidR="00141399" w:rsidRPr="003116C2" w:rsidRDefault="3B1A6C56" w:rsidP="004F5082">
      <w:pPr>
        <w:pStyle w:val="Heading1"/>
      </w:pPr>
      <w:bookmarkStart w:id="833" w:name="_Toc149051700"/>
      <w:bookmarkStart w:id="834" w:name="_Ref149057934"/>
      <w:r>
        <w:t xml:space="preserve">The </w:t>
      </w:r>
      <w:r w:rsidR="61E048CC">
        <w:t>FWC</w:t>
      </w:r>
      <w:r>
        <w:t xml:space="preserve"> may deal with the dispute in </w:t>
      </w:r>
      <w:r w:rsidR="001F4878">
        <w:t xml:space="preserve">2 </w:t>
      </w:r>
      <w:r>
        <w:t>stages:</w:t>
      </w:r>
      <w:bookmarkEnd w:id="833"/>
      <w:bookmarkEnd w:id="834"/>
      <w:r>
        <w:t xml:space="preserve"> </w:t>
      </w:r>
    </w:p>
    <w:p w14:paraId="28FAC91A" w14:textId="3BEB7845" w:rsidR="00141399" w:rsidRPr="003116C2" w:rsidRDefault="00141399" w:rsidP="004F5082">
      <w:pPr>
        <w:pStyle w:val="Heading2"/>
      </w:pPr>
      <w:bookmarkStart w:id="835" w:name="_Toc149051701"/>
      <w:r>
        <w:t xml:space="preserve">the </w:t>
      </w:r>
      <w:r w:rsidR="00072BB4">
        <w:t>FWC</w:t>
      </w:r>
      <w:r>
        <w:t xml:space="preserve"> will first attempt to resolve the dispute as it considers appropriate, including by mediation, conciliation, expressing an opinion or making a recommendation; and</w:t>
      </w:r>
      <w:bookmarkEnd w:id="835"/>
      <w:r>
        <w:t xml:space="preserve"> </w:t>
      </w:r>
    </w:p>
    <w:p w14:paraId="28C7818E" w14:textId="6EBAF856" w:rsidR="00893255" w:rsidRPr="003116C2" w:rsidRDefault="00141399" w:rsidP="004F5082">
      <w:pPr>
        <w:pStyle w:val="Heading2"/>
      </w:pPr>
      <w:bookmarkStart w:id="836" w:name="_Toc149051702"/>
      <w:r>
        <w:t xml:space="preserve">if the </w:t>
      </w:r>
      <w:r w:rsidR="00072BB4">
        <w:t>FWC</w:t>
      </w:r>
      <w:r>
        <w:t xml:space="preserve"> is unable to resolve the dispute at the first stage, the </w:t>
      </w:r>
      <w:r w:rsidR="00072BB4">
        <w:t>FWC</w:t>
      </w:r>
      <w:r>
        <w:t xml:space="preserve"> may then:</w:t>
      </w:r>
      <w:bookmarkEnd w:id="836"/>
      <w:r>
        <w:t xml:space="preserve"> </w:t>
      </w:r>
    </w:p>
    <w:p w14:paraId="353328F2" w14:textId="59F656C2" w:rsidR="00141399" w:rsidRPr="003116C2" w:rsidRDefault="00141399" w:rsidP="00751581">
      <w:pPr>
        <w:pStyle w:val="Heading3"/>
      </w:pPr>
      <w:bookmarkStart w:id="837" w:name="_Toc149051703"/>
      <w:r>
        <w:t>arbitrate the dispute; and</w:t>
      </w:r>
      <w:bookmarkEnd w:id="837"/>
      <w:r>
        <w:t xml:space="preserve"> </w:t>
      </w:r>
    </w:p>
    <w:p w14:paraId="06B6950C" w14:textId="3BB614F8" w:rsidR="00141399" w:rsidRPr="003116C2" w:rsidRDefault="00141399" w:rsidP="00751581">
      <w:pPr>
        <w:pStyle w:val="Heading3"/>
      </w:pPr>
      <w:bookmarkStart w:id="838" w:name="_Toc149051704"/>
      <w:proofErr w:type="gramStart"/>
      <w:r>
        <w:t>make a determination</w:t>
      </w:r>
      <w:proofErr w:type="gramEnd"/>
      <w:r>
        <w:t xml:space="preserve"> that is binding on the parties.</w:t>
      </w:r>
      <w:bookmarkEnd w:id="838"/>
      <w:r>
        <w:t xml:space="preserve"> </w:t>
      </w:r>
    </w:p>
    <w:p w14:paraId="2580ABA0" w14:textId="7D01BEEE" w:rsidR="00141399" w:rsidRPr="003116C2" w:rsidRDefault="00141399" w:rsidP="001261FF">
      <w:pPr>
        <w:pStyle w:val="Subheaditalics"/>
        <w:rPr>
          <w:rFonts w:cstheme="minorHAnsi"/>
          <w:i w:val="0"/>
        </w:rPr>
      </w:pPr>
      <w:r w:rsidRPr="003116C2">
        <w:rPr>
          <w:rFonts w:cstheme="minorHAnsi"/>
        </w:rPr>
        <w:t xml:space="preserve">Note: If the </w:t>
      </w:r>
      <w:r w:rsidR="00072BB4" w:rsidRPr="003116C2">
        <w:rPr>
          <w:rFonts w:cstheme="minorHAnsi"/>
        </w:rPr>
        <w:t>FWC</w:t>
      </w:r>
      <w:r w:rsidRPr="003116C2">
        <w:rPr>
          <w:rFonts w:cstheme="minorHAnsi"/>
        </w:rPr>
        <w:t xml:space="preserve"> arbitrates the dispute, it may also use the powers that are available to it under the </w:t>
      </w:r>
      <w:r w:rsidR="00F36DBE" w:rsidRPr="003116C2">
        <w:rPr>
          <w:rFonts w:cstheme="minorHAnsi"/>
        </w:rPr>
        <w:t xml:space="preserve">FW </w:t>
      </w:r>
      <w:r w:rsidRPr="003116C2">
        <w:rPr>
          <w:rFonts w:cstheme="minorHAnsi"/>
        </w:rPr>
        <w:t xml:space="preserve">Act. A decision that the </w:t>
      </w:r>
      <w:r w:rsidR="00072BB4" w:rsidRPr="003116C2">
        <w:rPr>
          <w:rFonts w:cstheme="minorHAnsi"/>
        </w:rPr>
        <w:t>FWC</w:t>
      </w:r>
      <w:r w:rsidRPr="003116C2">
        <w:rPr>
          <w:rFonts w:cstheme="minorHAnsi"/>
        </w:rPr>
        <w:t xml:space="preserve"> makes when arbitrating a dispute is a decision for the purpose of Div 3 of Part 5.1 of the Act. Therefore, an </w:t>
      </w:r>
      <w:r w:rsidRPr="001261FF">
        <w:rPr>
          <w:i w:val="0"/>
          <w:iCs w:val="0"/>
        </w:rPr>
        <w:t>appeal</w:t>
      </w:r>
      <w:r w:rsidRPr="003116C2">
        <w:rPr>
          <w:rFonts w:cstheme="minorHAnsi"/>
        </w:rPr>
        <w:t xml:space="preserve"> may be made against the decision.</w:t>
      </w:r>
    </w:p>
    <w:p w14:paraId="5444F0CA" w14:textId="77777777" w:rsidR="00141399" w:rsidRPr="003116C2" w:rsidRDefault="3B1A6C56" w:rsidP="004F5082">
      <w:pPr>
        <w:pStyle w:val="Heading1"/>
      </w:pPr>
      <w:bookmarkStart w:id="839" w:name="_Toc149051705"/>
      <w:r>
        <w:t>While the parties are attempting to resolve the dispute using the procedures in this term:</w:t>
      </w:r>
      <w:bookmarkEnd w:id="839"/>
      <w:r>
        <w:t xml:space="preserve"> </w:t>
      </w:r>
    </w:p>
    <w:p w14:paraId="73D66326" w14:textId="0D2F360A" w:rsidR="00141399" w:rsidRPr="003116C2" w:rsidRDefault="00141399" w:rsidP="0036531C">
      <w:pPr>
        <w:pStyle w:val="Heading2"/>
      </w:pPr>
      <w:bookmarkStart w:id="840" w:name="_Toc149051706"/>
      <w:bookmarkStart w:id="841" w:name="_Ref149057843"/>
      <w:r>
        <w:t xml:space="preserve">an </w:t>
      </w:r>
      <w:r w:rsidR="00E75F10">
        <w:t>Employee</w:t>
      </w:r>
      <w:r>
        <w:t xml:space="preserve"> must continue to perform their work as they would normally in accordance with established custom and practice at </w:t>
      </w:r>
      <w:r w:rsidR="008E03D0">
        <w:t xml:space="preserve">Finance </w:t>
      </w:r>
      <w:r>
        <w:t>that existed immediately prior to the dispute arising unless they have a reasonable concern about an imminent risk to their health or safety; and</w:t>
      </w:r>
      <w:bookmarkEnd w:id="840"/>
      <w:bookmarkEnd w:id="841"/>
      <w:r>
        <w:t xml:space="preserve"> </w:t>
      </w:r>
    </w:p>
    <w:p w14:paraId="531F7DE8" w14:textId="5B760F80" w:rsidR="00893255" w:rsidRPr="003116C2" w:rsidRDefault="005565BA" w:rsidP="0036531C">
      <w:pPr>
        <w:pStyle w:val="Heading2"/>
      </w:pPr>
      <w:bookmarkStart w:id="842" w:name="_Toc149051707"/>
      <w:r>
        <w:t xml:space="preserve">subject to </w:t>
      </w:r>
      <w:r>
        <w:fldChar w:fldCharType="begin"/>
      </w:r>
      <w:r>
        <w:instrText xml:space="preserve"> REF _Ref149057843 \w \h  \* MERGEFORMAT </w:instrText>
      </w:r>
      <w:r>
        <w:fldChar w:fldCharType="separate"/>
      </w:r>
      <w:r w:rsidR="00815DB8">
        <w:t>502.a</w:t>
      </w:r>
      <w:r>
        <w:fldChar w:fldCharType="end"/>
      </w:r>
      <w:r w:rsidR="00141399">
        <w:t xml:space="preserve">, an </w:t>
      </w:r>
      <w:r w:rsidR="00E75F10">
        <w:t>Employee</w:t>
      </w:r>
      <w:r w:rsidR="00141399">
        <w:t xml:space="preserve"> must comply with a direction given by the </w:t>
      </w:r>
      <w:r w:rsidR="00047E3B">
        <w:t>E</w:t>
      </w:r>
      <w:r w:rsidR="00141399">
        <w:t>mployer to perform other available work at the same workplace, or at another workplace, unless:</w:t>
      </w:r>
      <w:bookmarkEnd w:id="842"/>
    </w:p>
    <w:p w14:paraId="4F46DC8B" w14:textId="29F0FFA3" w:rsidR="00141399" w:rsidRPr="003116C2" w:rsidRDefault="00141399" w:rsidP="00751581">
      <w:pPr>
        <w:pStyle w:val="Heading3"/>
      </w:pPr>
      <w:bookmarkStart w:id="843" w:name="_Toc149051708"/>
      <w:r>
        <w:t>the work is not safe; or</w:t>
      </w:r>
      <w:bookmarkEnd w:id="843"/>
      <w:r>
        <w:t xml:space="preserve"> </w:t>
      </w:r>
    </w:p>
    <w:p w14:paraId="6C87A5A6" w14:textId="2855394E" w:rsidR="00141399" w:rsidRPr="003116C2" w:rsidRDefault="00141399" w:rsidP="00751581">
      <w:pPr>
        <w:pStyle w:val="Heading3"/>
      </w:pPr>
      <w:bookmarkStart w:id="844" w:name="_Toc149051709"/>
      <w:r>
        <w:t>applicable work health and safety legislation would not permit the work to be performed; or</w:t>
      </w:r>
      <w:bookmarkEnd w:id="844"/>
      <w:r>
        <w:t xml:space="preserve"> </w:t>
      </w:r>
    </w:p>
    <w:p w14:paraId="2AEACA64" w14:textId="40683169" w:rsidR="00141399" w:rsidRPr="003116C2" w:rsidRDefault="00141399" w:rsidP="00751581">
      <w:pPr>
        <w:pStyle w:val="Heading3"/>
      </w:pPr>
      <w:bookmarkStart w:id="845" w:name="_Toc149051710"/>
      <w:r>
        <w:t xml:space="preserve">the work is not appropriate for the </w:t>
      </w:r>
      <w:r w:rsidR="00E75F10">
        <w:t>Employee</w:t>
      </w:r>
      <w:r>
        <w:t xml:space="preserve"> to perform; or</w:t>
      </w:r>
      <w:bookmarkEnd w:id="845"/>
      <w:r>
        <w:t xml:space="preserve"> </w:t>
      </w:r>
    </w:p>
    <w:p w14:paraId="0C632630" w14:textId="2474F2E7" w:rsidR="00141399" w:rsidRPr="003116C2" w:rsidRDefault="00141399" w:rsidP="00751581">
      <w:pPr>
        <w:pStyle w:val="Heading3"/>
      </w:pPr>
      <w:bookmarkStart w:id="846" w:name="_Toc149051711"/>
      <w:r>
        <w:t xml:space="preserve">there are other reasonable grounds for the </w:t>
      </w:r>
      <w:r w:rsidR="00E75F10">
        <w:t>Employee</w:t>
      </w:r>
      <w:r>
        <w:t xml:space="preserve"> to refuse to comply with the direction.</w:t>
      </w:r>
      <w:bookmarkEnd w:id="846"/>
      <w:r>
        <w:t xml:space="preserve"> </w:t>
      </w:r>
    </w:p>
    <w:p w14:paraId="52BCBA55" w14:textId="67BF1EF9" w:rsidR="00141399" w:rsidRDefault="3B1A6C56" w:rsidP="002A24D0">
      <w:pPr>
        <w:pStyle w:val="Heading1"/>
      </w:pPr>
      <w:bookmarkStart w:id="847" w:name="_Toc149051712"/>
      <w:r>
        <w:t xml:space="preserve">The parties to the dispute agree to be bound by a decision made by the </w:t>
      </w:r>
      <w:r w:rsidR="61E048CC">
        <w:t>FWC</w:t>
      </w:r>
      <w:r>
        <w:t xml:space="preserve"> in accordance with this term.</w:t>
      </w:r>
      <w:bookmarkEnd w:id="847"/>
      <w:r>
        <w:t xml:space="preserve"> </w:t>
      </w:r>
    </w:p>
    <w:p w14:paraId="2A1423DB" w14:textId="68458F07" w:rsidR="000F6350" w:rsidRPr="000F6350" w:rsidRDefault="000F6350" w:rsidP="000F6350">
      <w:pPr>
        <w:pStyle w:val="Heading1"/>
      </w:pPr>
      <w:r>
        <w:t xml:space="preserve">Any disputes arising under the Department of Finance Enterprise Agreement 2019 as maintained by the Public Service (Subsection 24(1) – Department of Finance Non-SES Employees) Determination 2022/01 or the </w:t>
      </w:r>
      <w:r w:rsidR="007167E9">
        <w:t>NES</w:t>
      </w:r>
      <w:r>
        <w:t xml:space="preserve"> that were formally notified under clause 31.4 of that agreement before the commencement of this agreement, that remain unresolved at the date of commencement of this agreement, will be progressed under the dispute resolution procedures in this </w:t>
      </w:r>
      <w:proofErr w:type="gramStart"/>
      <w:r>
        <w:t>agreement</w:t>
      </w:r>
      <w:proofErr w:type="gramEnd"/>
    </w:p>
    <w:p w14:paraId="4FE4BBC7" w14:textId="483A8398" w:rsidR="00141399" w:rsidRPr="005A72AE" w:rsidRDefault="00141399" w:rsidP="001261FF">
      <w:pPr>
        <w:pStyle w:val="Subheaditalics"/>
        <w:rPr>
          <w:bCs/>
          <w:i w:val="0"/>
          <w:iCs w:val="0"/>
        </w:rPr>
      </w:pPr>
      <w:bookmarkStart w:id="848" w:name="_Toc148017094"/>
      <w:bookmarkStart w:id="849" w:name="_Toc148017427"/>
      <w:r w:rsidRPr="005A72AE">
        <w:rPr>
          <w:bCs/>
        </w:rPr>
        <w:t xml:space="preserve">Leave of absence to attend </w:t>
      </w:r>
      <w:proofErr w:type="gramStart"/>
      <w:r w:rsidRPr="001261FF">
        <w:rPr>
          <w:i w:val="0"/>
          <w:iCs w:val="0"/>
        </w:rPr>
        <w:t>proceedings</w:t>
      </w:r>
      <w:bookmarkEnd w:id="848"/>
      <w:bookmarkEnd w:id="849"/>
      <w:proofErr w:type="gramEnd"/>
    </w:p>
    <w:p w14:paraId="15048E3F" w14:textId="7F815978" w:rsidR="00141399" w:rsidRPr="003116C2" w:rsidRDefault="3B1A6C56" w:rsidP="002A24D0">
      <w:pPr>
        <w:pStyle w:val="Heading1"/>
      </w:pPr>
      <w:bookmarkStart w:id="850" w:name="_Toc149051714"/>
      <w:r w:rsidRPr="003116C2">
        <w:t xml:space="preserve">Where the provisions of </w:t>
      </w:r>
      <w:r w:rsidR="003C3F46" w:rsidRPr="003116C2">
        <w:rPr>
          <w:color w:val="00B050"/>
        </w:rPr>
        <w:fldChar w:fldCharType="begin"/>
      </w:r>
      <w:r w:rsidR="003C3F46" w:rsidRPr="003116C2">
        <w:instrText xml:space="preserve"> REF _Ref149057902 \w \h </w:instrText>
      </w:r>
      <w:r w:rsidR="007038A2" w:rsidRPr="003116C2">
        <w:rPr>
          <w:color w:val="00B050"/>
        </w:rPr>
        <w:instrText xml:space="preserve"> \* MERGEFORMAT </w:instrText>
      </w:r>
      <w:r w:rsidR="003C3F46" w:rsidRPr="003116C2">
        <w:rPr>
          <w:color w:val="00B050"/>
        </w:rPr>
      </w:r>
      <w:r w:rsidR="003C3F46" w:rsidRPr="003116C2">
        <w:rPr>
          <w:color w:val="00B050"/>
        </w:rPr>
        <w:fldChar w:fldCharType="separate"/>
      </w:r>
      <w:r w:rsidR="00815DB8">
        <w:t>496</w:t>
      </w:r>
      <w:r w:rsidR="003C3F46" w:rsidRPr="003116C2">
        <w:rPr>
          <w:color w:val="00B050"/>
        </w:rPr>
        <w:fldChar w:fldCharType="end"/>
      </w:r>
      <w:r w:rsidR="560EDAA5" w:rsidRPr="003116C2">
        <w:rPr>
          <w:color w:val="00B050"/>
        </w:rPr>
        <w:t xml:space="preserve"> </w:t>
      </w:r>
      <w:r w:rsidR="560EDAA5" w:rsidRPr="003116C2">
        <w:t>to</w:t>
      </w:r>
      <w:r w:rsidR="560EDAA5" w:rsidRPr="003116C2">
        <w:rPr>
          <w:color w:val="00B050"/>
        </w:rPr>
        <w:t xml:space="preserve"> </w:t>
      </w:r>
      <w:r w:rsidR="00456B68" w:rsidRPr="003116C2">
        <w:fldChar w:fldCharType="begin"/>
      </w:r>
      <w:r w:rsidR="00456B68" w:rsidRPr="003116C2">
        <w:instrText xml:space="preserve"> REF _Ref149057934 \w \h </w:instrText>
      </w:r>
      <w:r w:rsidR="007038A2" w:rsidRPr="003116C2">
        <w:instrText xml:space="preserve"> \* MERGEFORMAT </w:instrText>
      </w:r>
      <w:r w:rsidR="00456B68" w:rsidRPr="003116C2">
        <w:fldChar w:fldCharType="separate"/>
      </w:r>
      <w:r w:rsidR="00815DB8">
        <w:t>501</w:t>
      </w:r>
      <w:r w:rsidR="00456B68" w:rsidRPr="003116C2">
        <w:fldChar w:fldCharType="end"/>
      </w:r>
      <w:r w:rsidR="560EDAA5" w:rsidRPr="003116C2">
        <w:t xml:space="preserve"> </w:t>
      </w:r>
      <w:r w:rsidRPr="003116C2">
        <w:t xml:space="preserve">have been complied with, and to assist in the resolution of the matter, the </w:t>
      </w:r>
      <w:r w:rsidR="6C31A51A" w:rsidRPr="003116C2">
        <w:t>Employee</w:t>
      </w:r>
      <w:r w:rsidRPr="003116C2">
        <w:t xml:space="preserve">, and/or the union </w:t>
      </w:r>
      <w:r w:rsidR="00BA4E56" w:rsidRPr="003116C2">
        <w:t>d</w:t>
      </w:r>
      <w:r w:rsidR="6C31A51A" w:rsidRPr="003116C2">
        <w:t>elegate</w:t>
      </w:r>
      <w:r w:rsidRPr="003116C2">
        <w:t xml:space="preserve"> or other </w:t>
      </w:r>
      <w:r w:rsidR="6C31A51A" w:rsidRPr="003116C2">
        <w:t>Employee</w:t>
      </w:r>
      <w:r w:rsidRPr="003116C2">
        <w:t xml:space="preserve"> </w:t>
      </w:r>
      <w:r w:rsidR="0BF07427" w:rsidRPr="003116C2">
        <w:t>R</w:t>
      </w:r>
      <w:r w:rsidRPr="003116C2">
        <w:t xml:space="preserve">epresentative referred to in </w:t>
      </w:r>
      <w:r w:rsidR="560EDAA5" w:rsidRPr="003116C2">
        <w:t xml:space="preserve">clause </w:t>
      </w:r>
      <w:r w:rsidR="004A35A0" w:rsidRPr="003116C2">
        <w:fldChar w:fldCharType="begin"/>
      </w:r>
      <w:r w:rsidR="004A35A0" w:rsidRPr="003116C2">
        <w:instrText xml:space="preserve"> REF _Ref149057963 \w \h </w:instrText>
      </w:r>
      <w:r w:rsidR="007038A2" w:rsidRPr="003116C2">
        <w:instrText xml:space="preserve"> \* MERGEFORMAT </w:instrText>
      </w:r>
      <w:r w:rsidR="004A35A0" w:rsidRPr="003116C2">
        <w:fldChar w:fldCharType="separate"/>
      </w:r>
      <w:r w:rsidR="00815DB8">
        <w:t>497</w:t>
      </w:r>
      <w:r w:rsidR="004A35A0" w:rsidRPr="003116C2">
        <w:fldChar w:fldCharType="end"/>
      </w:r>
      <w:r w:rsidRPr="003116C2">
        <w:t xml:space="preserve">, or </w:t>
      </w:r>
      <w:r w:rsidR="6C31A51A" w:rsidRPr="003116C2">
        <w:t>Employee</w:t>
      </w:r>
      <w:r w:rsidRPr="003116C2">
        <w:t xml:space="preserve"> required to provide evidence, will be granted paid time to attend dispute resolution processes and proceedings in the </w:t>
      </w:r>
      <w:r w:rsidR="61E048CC" w:rsidRPr="003116C2">
        <w:t>FWC</w:t>
      </w:r>
      <w:r w:rsidRPr="003116C2">
        <w:t xml:space="preserve"> arising from referral of the matter in </w:t>
      </w:r>
      <w:r w:rsidR="560EDAA5" w:rsidRPr="003116C2">
        <w:t xml:space="preserve">clause </w:t>
      </w:r>
      <w:r w:rsidR="001171D8" w:rsidRPr="003116C2">
        <w:rPr>
          <w:color w:val="00B050"/>
        </w:rPr>
        <w:fldChar w:fldCharType="begin"/>
      </w:r>
      <w:r w:rsidR="001171D8" w:rsidRPr="003116C2">
        <w:instrText xml:space="preserve"> REF _Ref149057986 \w \h </w:instrText>
      </w:r>
      <w:r w:rsidR="007038A2" w:rsidRPr="003116C2">
        <w:rPr>
          <w:color w:val="00B050"/>
        </w:rPr>
        <w:instrText xml:space="preserve"> \* MERGEFORMAT </w:instrText>
      </w:r>
      <w:r w:rsidR="001171D8" w:rsidRPr="003116C2">
        <w:rPr>
          <w:color w:val="00B050"/>
        </w:rPr>
      </w:r>
      <w:r w:rsidR="001171D8" w:rsidRPr="003116C2">
        <w:rPr>
          <w:color w:val="00B050"/>
        </w:rPr>
        <w:fldChar w:fldCharType="separate"/>
      </w:r>
      <w:r w:rsidR="00815DB8">
        <w:t>500</w:t>
      </w:r>
      <w:r w:rsidR="001171D8" w:rsidRPr="003116C2">
        <w:rPr>
          <w:color w:val="00B050"/>
        </w:rPr>
        <w:fldChar w:fldCharType="end"/>
      </w:r>
      <w:bookmarkEnd w:id="850"/>
      <w:r w:rsidR="300BB8E1" w:rsidRPr="003116C2">
        <w:t>.</w:t>
      </w:r>
    </w:p>
    <w:p w14:paraId="0E094F61" w14:textId="32703490" w:rsidR="00141399" w:rsidRPr="003116C2" w:rsidRDefault="00E75F10" w:rsidP="00006B5C">
      <w:pPr>
        <w:pStyle w:val="Subtitle"/>
      </w:pPr>
      <w:bookmarkStart w:id="851" w:name="_Toc148017095"/>
      <w:bookmarkStart w:id="852" w:name="_Toc148017428"/>
      <w:bookmarkStart w:id="853" w:name="_Toc153533752"/>
      <w:r w:rsidRPr="003116C2">
        <w:t>Delegate</w:t>
      </w:r>
      <w:r w:rsidR="00141399" w:rsidRPr="003116C2">
        <w:t>s’ rights</w:t>
      </w:r>
      <w:bookmarkEnd w:id="851"/>
      <w:bookmarkEnd w:id="852"/>
      <w:bookmarkEnd w:id="853"/>
    </w:p>
    <w:p w14:paraId="453260AA" w14:textId="040A1BE2" w:rsidR="00362ACB" w:rsidRPr="003116C2" w:rsidRDefault="2D8DD460" w:rsidP="002A24D0">
      <w:pPr>
        <w:pStyle w:val="Heading1"/>
      </w:pPr>
      <w:bookmarkStart w:id="854" w:name="_Toc149051715"/>
      <w:r>
        <w:t xml:space="preserve">Union </w:t>
      </w:r>
      <w:r w:rsidR="07C3B08F">
        <w:t>d</w:t>
      </w:r>
      <w:r w:rsidR="6C31A51A">
        <w:t>elegate</w:t>
      </w:r>
      <w:r>
        <w:t xml:space="preserve">s play an important and legitimate role in the workplace. This includes representing their members and supporting </w:t>
      </w:r>
      <w:r w:rsidR="6C31A51A">
        <w:t>Employee</w:t>
      </w:r>
      <w:r>
        <w:t xml:space="preserve"> access to union </w:t>
      </w:r>
      <w:proofErr w:type="gramStart"/>
      <w:r>
        <w:t>officials, and</w:t>
      </w:r>
      <w:proofErr w:type="gramEnd"/>
      <w:r>
        <w:t xml:space="preserve"> providing </w:t>
      </w:r>
      <w:r w:rsidR="6C31A51A">
        <w:t>Employee</w:t>
      </w:r>
      <w:r>
        <w:t xml:space="preserve"> views to the agency.</w:t>
      </w:r>
      <w:bookmarkEnd w:id="854"/>
      <w:r>
        <w:t xml:space="preserve"> </w:t>
      </w:r>
    </w:p>
    <w:p w14:paraId="38B34176" w14:textId="465551C9" w:rsidR="00362ACB" w:rsidRPr="003116C2" w:rsidRDefault="2D8DD460" w:rsidP="002A24D0">
      <w:pPr>
        <w:pStyle w:val="Heading1"/>
      </w:pPr>
      <w:bookmarkStart w:id="855" w:name="_Toc149051716"/>
      <w:r>
        <w:t xml:space="preserve">The role of union </w:t>
      </w:r>
      <w:r w:rsidR="07C3B08F">
        <w:t>d</w:t>
      </w:r>
      <w:r w:rsidR="6C31A51A">
        <w:t>elegate</w:t>
      </w:r>
      <w:r>
        <w:t>s is to be respected and supported.</w:t>
      </w:r>
      <w:bookmarkEnd w:id="855"/>
    </w:p>
    <w:p w14:paraId="4FE30E54" w14:textId="6FAAD861" w:rsidR="00362ACB" w:rsidRPr="003116C2" w:rsidRDefault="07C3B08F" w:rsidP="002A24D0">
      <w:pPr>
        <w:pStyle w:val="Heading1"/>
      </w:pPr>
      <w:bookmarkStart w:id="856" w:name="_Toc149051717"/>
      <w:r>
        <w:t>Finance</w:t>
      </w:r>
      <w:r w:rsidR="2D8DD460">
        <w:t xml:space="preserve"> and union </w:t>
      </w:r>
      <w:r>
        <w:t>d</w:t>
      </w:r>
      <w:r w:rsidR="6C31A51A">
        <w:t>elegate</w:t>
      </w:r>
      <w:r w:rsidR="2D8DD460">
        <w:t>s will work together respectfully and collaboratively.</w:t>
      </w:r>
      <w:bookmarkEnd w:id="856"/>
      <w:r w:rsidR="2D8DD460">
        <w:t xml:space="preserve"> </w:t>
      </w:r>
    </w:p>
    <w:p w14:paraId="661EA8DC" w14:textId="57BF5676" w:rsidR="00362ACB" w:rsidRPr="003116C2" w:rsidRDefault="00362ACB" w:rsidP="001261FF">
      <w:pPr>
        <w:pStyle w:val="Subheaditalics"/>
        <w:rPr>
          <w:bCs/>
          <w:i w:val="0"/>
          <w:iCs w:val="0"/>
        </w:rPr>
      </w:pPr>
      <w:bookmarkStart w:id="857" w:name="_Toc148017096"/>
      <w:bookmarkStart w:id="858" w:name="_Toc148017429"/>
      <w:r w:rsidRPr="003116C2">
        <w:rPr>
          <w:bCs/>
        </w:rPr>
        <w:t xml:space="preserve">Supporting the role of union </w:t>
      </w:r>
      <w:r w:rsidR="008E03D0" w:rsidRPr="003116C2">
        <w:rPr>
          <w:bCs/>
        </w:rPr>
        <w:t>d</w:t>
      </w:r>
      <w:r w:rsidR="00E75F10" w:rsidRPr="003116C2">
        <w:rPr>
          <w:bCs/>
        </w:rPr>
        <w:t>elegate</w:t>
      </w:r>
      <w:r w:rsidRPr="003116C2">
        <w:rPr>
          <w:bCs/>
        </w:rPr>
        <w:t>s</w:t>
      </w:r>
      <w:bookmarkEnd w:id="857"/>
      <w:bookmarkEnd w:id="858"/>
      <w:r w:rsidRPr="003116C2">
        <w:rPr>
          <w:bCs/>
        </w:rPr>
        <w:t xml:space="preserve"> </w:t>
      </w:r>
    </w:p>
    <w:p w14:paraId="4140E1B4" w14:textId="5E954990" w:rsidR="00362ACB" w:rsidRPr="003116C2" w:rsidRDefault="07C3B08F" w:rsidP="00425AB2">
      <w:pPr>
        <w:pStyle w:val="Heading1"/>
        <w:keepNext/>
      </w:pPr>
      <w:bookmarkStart w:id="859" w:name="_Toc149051718"/>
      <w:r>
        <w:t>F</w:t>
      </w:r>
      <w:r w:rsidR="26623D77">
        <w:t>i</w:t>
      </w:r>
      <w:r>
        <w:t>nance</w:t>
      </w:r>
      <w:r w:rsidR="0A5253FF">
        <w:t xml:space="preserve"> </w:t>
      </w:r>
      <w:r w:rsidR="2D8DD460">
        <w:t xml:space="preserve">respects the role of union </w:t>
      </w:r>
      <w:r>
        <w:t>d</w:t>
      </w:r>
      <w:r w:rsidR="6C31A51A">
        <w:t>elegate</w:t>
      </w:r>
      <w:r w:rsidR="2D8DD460">
        <w:t>s to:</w:t>
      </w:r>
      <w:bookmarkEnd w:id="859"/>
      <w:r w:rsidR="2D8DD460">
        <w:t xml:space="preserve"> </w:t>
      </w:r>
    </w:p>
    <w:p w14:paraId="711F91CD" w14:textId="6EFD29CC" w:rsidR="00362ACB" w:rsidRPr="003116C2" w:rsidRDefault="2D8DD460" w:rsidP="00D6753A">
      <w:pPr>
        <w:pStyle w:val="Heading2"/>
        <w:rPr>
          <w:sz w:val="24"/>
        </w:rPr>
      </w:pPr>
      <w:bookmarkStart w:id="860" w:name="_Toc149051719"/>
      <w:r>
        <w:t xml:space="preserve">provide information, consult with and seek feedback from </w:t>
      </w:r>
      <w:r w:rsidR="6C31A51A">
        <w:t>Employee</w:t>
      </w:r>
      <w:r>
        <w:t xml:space="preserve">s in the </w:t>
      </w:r>
      <w:proofErr w:type="gramStart"/>
      <w:r>
        <w:t>workplace on workplace</w:t>
      </w:r>
      <w:proofErr w:type="gramEnd"/>
      <w:r>
        <w:t xml:space="preserve"> matters;</w:t>
      </w:r>
      <w:bookmarkEnd w:id="860"/>
    </w:p>
    <w:p w14:paraId="63295663" w14:textId="603957AA" w:rsidR="00362ACB" w:rsidRPr="003116C2" w:rsidRDefault="2D8DD460" w:rsidP="00D6753A">
      <w:pPr>
        <w:pStyle w:val="Heading2"/>
      </w:pPr>
      <w:bookmarkStart w:id="861" w:name="_Toc149051720"/>
      <w:r>
        <w:t xml:space="preserve">consult with other </w:t>
      </w:r>
      <w:r w:rsidR="07C3B08F">
        <w:t>d</w:t>
      </w:r>
      <w:r w:rsidR="6C31A51A">
        <w:t>elegate</w:t>
      </w:r>
      <w:r>
        <w:t xml:space="preserve">s and union officials, and get advice and assistance from union </w:t>
      </w:r>
      <w:proofErr w:type="gramStart"/>
      <w:r>
        <w:t>officials;</w:t>
      </w:r>
      <w:bookmarkEnd w:id="861"/>
      <w:proofErr w:type="gramEnd"/>
    </w:p>
    <w:p w14:paraId="6B4A0005" w14:textId="13CCE3CD" w:rsidR="00362ACB" w:rsidRPr="003116C2" w:rsidRDefault="2D8DD460" w:rsidP="00D6753A">
      <w:pPr>
        <w:pStyle w:val="Heading2"/>
      </w:pPr>
      <w:bookmarkStart w:id="862" w:name="_Toc149051721"/>
      <w:r>
        <w:t xml:space="preserve">represent the interests of members to the </w:t>
      </w:r>
      <w:r w:rsidR="6ABD1FAF">
        <w:t>E</w:t>
      </w:r>
      <w:r>
        <w:t>mployer and industrial tribunals; and</w:t>
      </w:r>
      <w:bookmarkEnd w:id="862"/>
      <w:r>
        <w:t xml:space="preserve"> </w:t>
      </w:r>
    </w:p>
    <w:p w14:paraId="10EFB77B" w14:textId="77777777" w:rsidR="00362ACB" w:rsidRPr="003116C2" w:rsidRDefault="2D8DD460" w:rsidP="00D6753A">
      <w:pPr>
        <w:pStyle w:val="Heading2"/>
      </w:pPr>
      <w:bookmarkStart w:id="863" w:name="_Toc149051722"/>
      <w:r>
        <w:t xml:space="preserve">represent members at relevant union forums, consultative </w:t>
      </w:r>
      <w:proofErr w:type="gramStart"/>
      <w:r>
        <w:t>committees</w:t>
      </w:r>
      <w:proofErr w:type="gramEnd"/>
      <w:r>
        <w:t xml:space="preserve"> or bargaining.</w:t>
      </w:r>
      <w:bookmarkEnd w:id="863"/>
    </w:p>
    <w:p w14:paraId="575EA04E" w14:textId="77349378" w:rsidR="00362ACB" w:rsidRPr="003116C2" w:rsidRDefault="07C3B08F" w:rsidP="002A24D0">
      <w:pPr>
        <w:pStyle w:val="Heading1"/>
      </w:pPr>
      <w:bookmarkStart w:id="864" w:name="_Toc149051723"/>
      <w:r>
        <w:t>Finance</w:t>
      </w:r>
      <w:r w:rsidR="0A5253FF">
        <w:t xml:space="preserve"> </w:t>
      </w:r>
      <w:r w:rsidR="2D8DD460">
        <w:t xml:space="preserve">and union </w:t>
      </w:r>
      <w:r>
        <w:t>d</w:t>
      </w:r>
      <w:r w:rsidR="6C31A51A">
        <w:t>elegate</w:t>
      </w:r>
      <w:r w:rsidR="2D8DD460">
        <w:t xml:space="preserve">s recognise that undertaking the role of a union </w:t>
      </w:r>
      <w:r>
        <w:t>d</w:t>
      </w:r>
      <w:r w:rsidR="6C31A51A">
        <w:t>elegate</w:t>
      </w:r>
      <w:r w:rsidR="2D8DD460">
        <w:t xml:space="preserve"> is not the primary purpose of an </w:t>
      </w:r>
      <w:r w:rsidR="6C31A51A">
        <w:t>Employee</w:t>
      </w:r>
      <w:r w:rsidR="2D8DD460">
        <w:t xml:space="preserve">’s </w:t>
      </w:r>
      <w:proofErr w:type="gramStart"/>
      <w:r w:rsidR="2D8DD460">
        <w:t>engagement, and</w:t>
      </w:r>
      <w:proofErr w:type="gramEnd"/>
      <w:r w:rsidR="2D8DD460">
        <w:t xml:space="preserve"> must work with and not unreasonably impact their regular duties. Honorary officials may request additional time and facilities from time to time.</w:t>
      </w:r>
      <w:bookmarkEnd w:id="864"/>
      <w:r w:rsidR="2D8DD460">
        <w:t xml:space="preserve"> </w:t>
      </w:r>
    </w:p>
    <w:p w14:paraId="6438BA22" w14:textId="53107F4D" w:rsidR="00362ACB" w:rsidRPr="003116C2" w:rsidRDefault="2D8DD460" w:rsidP="002A24D0">
      <w:pPr>
        <w:pStyle w:val="Heading1"/>
      </w:pPr>
      <w:bookmarkStart w:id="865" w:name="_Toc149051724"/>
      <w:r>
        <w:t xml:space="preserve">Union </w:t>
      </w:r>
      <w:r w:rsidR="07C3B08F">
        <w:t>d</w:t>
      </w:r>
      <w:r w:rsidR="6C31A51A">
        <w:t>elegate</w:t>
      </w:r>
      <w:r>
        <w:t xml:space="preserve">s will be provided with reasonable paid time during their normal working hours to perform their union </w:t>
      </w:r>
      <w:r w:rsidR="07C3B08F">
        <w:t>d</w:t>
      </w:r>
      <w:r w:rsidR="6C31A51A">
        <w:t>elegate</w:t>
      </w:r>
      <w:r>
        <w:t xml:space="preserve"> role. The paid time provided should not result in disruption to critical services or operational requirements.</w:t>
      </w:r>
      <w:bookmarkEnd w:id="865"/>
      <w:r>
        <w:t xml:space="preserve"> </w:t>
      </w:r>
    </w:p>
    <w:p w14:paraId="6F499678" w14:textId="39F5D24B" w:rsidR="00362ACB" w:rsidRPr="003116C2" w:rsidRDefault="2D8DD460" w:rsidP="007E3ECF">
      <w:pPr>
        <w:pStyle w:val="Heading1"/>
        <w:keepNext/>
      </w:pPr>
      <w:bookmarkStart w:id="866" w:name="_Toc149051725"/>
      <w:r>
        <w:t xml:space="preserve">To support the role of union </w:t>
      </w:r>
      <w:r w:rsidR="07C3B08F">
        <w:t>d</w:t>
      </w:r>
      <w:r w:rsidR="6C31A51A">
        <w:t>elegate</w:t>
      </w:r>
      <w:r>
        <w:t xml:space="preserve">s, </w:t>
      </w:r>
      <w:r w:rsidR="07C3B08F">
        <w:t>Finance</w:t>
      </w:r>
      <w:r>
        <w:t xml:space="preserve"> will, subject to legislative and operational requirements, including privacy and security requirements:</w:t>
      </w:r>
      <w:bookmarkEnd w:id="866"/>
    </w:p>
    <w:p w14:paraId="751E7DEA" w14:textId="3057F0E9" w:rsidR="00362ACB" w:rsidRPr="003116C2" w:rsidRDefault="2D8DD460" w:rsidP="00D6753A">
      <w:pPr>
        <w:pStyle w:val="Heading2"/>
      </w:pPr>
      <w:bookmarkStart w:id="867" w:name="_Toc149051726"/>
      <w:r>
        <w:t xml:space="preserve">provide union </w:t>
      </w:r>
      <w:r w:rsidR="07C3B08F">
        <w:t>d</w:t>
      </w:r>
      <w:r w:rsidR="6C31A51A">
        <w:t>elegate</w:t>
      </w:r>
      <w:r>
        <w:t xml:space="preserve">s with reasonable access to agency facilities and resources, including for paid or unpaid meetings between </w:t>
      </w:r>
      <w:r w:rsidR="6C31A51A">
        <w:t>Employee</w:t>
      </w:r>
      <w:r>
        <w:t xml:space="preserve">s and their unions and to communicate with union </w:t>
      </w:r>
      <w:proofErr w:type="gramStart"/>
      <w:r>
        <w:t>officials;</w:t>
      </w:r>
      <w:bookmarkEnd w:id="867"/>
      <w:proofErr w:type="gramEnd"/>
    </w:p>
    <w:p w14:paraId="2DD171D2" w14:textId="4DB4474E" w:rsidR="00362ACB" w:rsidRPr="003116C2" w:rsidRDefault="2D8DD460" w:rsidP="00D6753A">
      <w:pPr>
        <w:pStyle w:val="Heading2"/>
      </w:pPr>
      <w:bookmarkStart w:id="868" w:name="_Toc149051727"/>
      <w:r>
        <w:t xml:space="preserve">advise union </w:t>
      </w:r>
      <w:r w:rsidR="07C3B08F">
        <w:t>de</w:t>
      </w:r>
      <w:r w:rsidR="6C31A51A">
        <w:t>legate</w:t>
      </w:r>
      <w:r>
        <w:t xml:space="preserve">s and other union officials of the agency facilities and resources available for their use, which may include telephone, photocopying, internet, and </w:t>
      </w:r>
      <w:proofErr w:type="gramStart"/>
      <w:r>
        <w:t>email;</w:t>
      </w:r>
      <w:bookmarkEnd w:id="868"/>
      <w:proofErr w:type="gramEnd"/>
    </w:p>
    <w:p w14:paraId="570849D9" w14:textId="0F2A2DF1" w:rsidR="00362ACB" w:rsidRPr="003116C2" w:rsidRDefault="2D8DD460" w:rsidP="00D6753A">
      <w:pPr>
        <w:pStyle w:val="Heading2"/>
      </w:pPr>
      <w:bookmarkStart w:id="869" w:name="_Toc149051728"/>
      <w:r>
        <w:t xml:space="preserve">allow reasonable official union communication appropriate to </w:t>
      </w:r>
      <w:r w:rsidR="00F36DBE">
        <w:t>Finance</w:t>
      </w:r>
      <w:r>
        <w:t xml:space="preserve"> from union </w:t>
      </w:r>
      <w:r w:rsidR="07C3B08F">
        <w:t>d</w:t>
      </w:r>
      <w:r w:rsidR="6C31A51A">
        <w:t>elegate</w:t>
      </w:r>
      <w:r>
        <w:t xml:space="preserve">s with </w:t>
      </w:r>
      <w:r w:rsidR="6C31A51A">
        <w:t>Employee</w:t>
      </w:r>
      <w:r>
        <w:t xml:space="preserve">s, including through email, intranet pages and notice boards. This may include providing a link to a union website for </w:t>
      </w:r>
      <w:r w:rsidR="6C31A51A">
        <w:t>Employee</w:t>
      </w:r>
      <w:r>
        <w:t xml:space="preserve">s to access union information. Any assistance in facilitating email communications does not include an agency vetoing reasonable </w:t>
      </w:r>
      <w:proofErr w:type="gramStart"/>
      <w:r>
        <w:t>communications</w:t>
      </w:r>
      <w:bookmarkEnd w:id="869"/>
      <w:r w:rsidR="2E59C8EA">
        <w:t>;</w:t>
      </w:r>
      <w:proofErr w:type="gramEnd"/>
      <w:r>
        <w:t xml:space="preserve"> </w:t>
      </w:r>
    </w:p>
    <w:p w14:paraId="58F54B24" w14:textId="42736461" w:rsidR="00362ACB" w:rsidRPr="003116C2" w:rsidRDefault="2D8DD460" w:rsidP="00D6753A">
      <w:pPr>
        <w:pStyle w:val="Heading2"/>
      </w:pPr>
      <w:bookmarkStart w:id="870" w:name="_Toc149051729"/>
      <w:r>
        <w:t xml:space="preserve">provide access to new </w:t>
      </w:r>
      <w:r w:rsidR="6C31A51A">
        <w:t>Employee</w:t>
      </w:r>
      <w:r>
        <w:t>s as part of induction; and</w:t>
      </w:r>
      <w:bookmarkEnd w:id="870"/>
      <w:r>
        <w:t xml:space="preserve"> </w:t>
      </w:r>
    </w:p>
    <w:p w14:paraId="55509A64" w14:textId="5E1F5E8A" w:rsidR="00362ACB" w:rsidRPr="003116C2" w:rsidRDefault="2D8DD460" w:rsidP="00D6753A">
      <w:pPr>
        <w:pStyle w:val="Heading2"/>
      </w:pPr>
      <w:bookmarkStart w:id="871" w:name="_Toc149051730"/>
      <w:r>
        <w:t xml:space="preserve">provide reasonable access to union </w:t>
      </w:r>
      <w:r w:rsidR="07C3B08F">
        <w:t>de</w:t>
      </w:r>
      <w:r w:rsidR="6C31A51A">
        <w:t>legate</w:t>
      </w:r>
      <w:r>
        <w:t>s to attend appropriate paid time training in workplace relations matters, during normal working hours.</w:t>
      </w:r>
      <w:bookmarkEnd w:id="871"/>
      <w:r>
        <w:t xml:space="preserve"> </w:t>
      </w:r>
    </w:p>
    <w:p w14:paraId="103FC0E7" w14:textId="7A6CBA7D" w:rsidR="00362ACB" w:rsidRPr="003116C2" w:rsidRDefault="2D8DD460" w:rsidP="002A24D0">
      <w:pPr>
        <w:pStyle w:val="Heading1"/>
      </w:pPr>
      <w:bookmarkStart w:id="872" w:name="_Toc149051731"/>
      <w:r>
        <w:t xml:space="preserve">Where APS </w:t>
      </w:r>
      <w:r w:rsidR="6C31A51A">
        <w:t>Employee</w:t>
      </w:r>
      <w:r>
        <w:t>s are elected as officials of a trade union or professional association, they are not required to seek pe</w:t>
      </w:r>
      <w:r w:rsidR="5E87CBC8">
        <w:t xml:space="preserve">rmission from </w:t>
      </w:r>
      <w:r w:rsidR="07C3B08F">
        <w:t>Finance</w:t>
      </w:r>
      <w:r w:rsidRPr="0D241C7A">
        <w:rPr>
          <w:color w:val="00B050"/>
        </w:rPr>
        <w:t xml:space="preserve"> </w:t>
      </w:r>
      <w:r>
        <w:t>before speaking publicly in that capacity, subject to the APS Code of Conduct and legislative requirements.</w:t>
      </w:r>
      <w:bookmarkEnd w:id="872"/>
      <w:r>
        <w:t xml:space="preserve"> </w:t>
      </w:r>
    </w:p>
    <w:p w14:paraId="113A0178" w14:textId="4176CC9B" w:rsidR="00141399" w:rsidRPr="003116C2" w:rsidRDefault="00E75F10" w:rsidP="00006B5C">
      <w:pPr>
        <w:pStyle w:val="Subtitle"/>
      </w:pPr>
      <w:bookmarkStart w:id="873" w:name="_Toc148017097"/>
      <w:bookmarkStart w:id="874" w:name="_Toc148017430"/>
      <w:bookmarkStart w:id="875" w:name="_Toc153533753"/>
      <w:r w:rsidRPr="003116C2">
        <w:t>Employee</w:t>
      </w:r>
      <w:r w:rsidR="00141399" w:rsidRPr="003116C2">
        <w:t xml:space="preserve"> representational rights</w:t>
      </w:r>
      <w:bookmarkEnd w:id="873"/>
      <w:bookmarkEnd w:id="874"/>
      <w:bookmarkEnd w:id="875"/>
    </w:p>
    <w:p w14:paraId="17A28BEA" w14:textId="22D7A385" w:rsidR="00A24832" w:rsidRDefault="75044144" w:rsidP="002A24D0">
      <w:pPr>
        <w:pStyle w:val="Heading1"/>
      </w:pPr>
      <w:r>
        <w:t xml:space="preserve">Finance will respect and facilitate an </w:t>
      </w:r>
      <w:proofErr w:type="gramStart"/>
      <w:r w:rsidR="6C31A51A">
        <w:t>Employee</w:t>
      </w:r>
      <w:r>
        <w:t>’s</w:t>
      </w:r>
      <w:proofErr w:type="gramEnd"/>
      <w:r>
        <w:t xml:space="preserve"> right to representation in the workplace. The role of workplace representatives, including union </w:t>
      </w:r>
      <w:r w:rsidR="07C3B08F">
        <w:t>d</w:t>
      </w:r>
      <w:r w:rsidR="6C31A51A">
        <w:t>elegate</w:t>
      </w:r>
      <w:r>
        <w:t xml:space="preserve">s and </w:t>
      </w:r>
      <w:r w:rsidR="6C31A51A">
        <w:t>Employee</w:t>
      </w:r>
      <w:r>
        <w:t xml:space="preserve"> </w:t>
      </w:r>
      <w:r w:rsidR="00F36DBE">
        <w:t>r</w:t>
      </w:r>
      <w:r>
        <w:t xml:space="preserve">epresentatives, will be </w:t>
      </w:r>
      <w:proofErr w:type="gramStart"/>
      <w:r>
        <w:t>respected</w:t>
      </w:r>
      <w:proofErr w:type="gramEnd"/>
      <w:r>
        <w:t xml:space="preserve"> and facilitated in accordance with the FW Act.</w:t>
      </w:r>
    </w:p>
    <w:p w14:paraId="7FA2E28F" w14:textId="621D2D23" w:rsidR="00122D7D" w:rsidRPr="003116C2" w:rsidRDefault="00F968F5" w:rsidP="00D6753A">
      <w:pPr>
        <w:pStyle w:val="Title"/>
      </w:pPr>
      <w:bookmarkStart w:id="876" w:name="_Toc148017098"/>
      <w:bookmarkStart w:id="877" w:name="_Toc148017431"/>
      <w:bookmarkStart w:id="878" w:name="_Toc153533754"/>
      <w:r w:rsidRPr="003116C2">
        <w:t xml:space="preserve">Section 11: </w:t>
      </w:r>
      <w:r w:rsidR="00122D7D" w:rsidRPr="003116C2">
        <w:t>Separation and retention</w:t>
      </w:r>
      <w:bookmarkEnd w:id="876"/>
      <w:bookmarkEnd w:id="877"/>
      <w:bookmarkEnd w:id="878"/>
      <w:r w:rsidR="00122D7D" w:rsidRPr="003116C2">
        <w:t xml:space="preserve"> </w:t>
      </w:r>
    </w:p>
    <w:p w14:paraId="27CE7B8B" w14:textId="6531C355" w:rsidR="00122D7D" w:rsidRPr="003116C2" w:rsidRDefault="00122D7D" w:rsidP="00006B5C">
      <w:pPr>
        <w:pStyle w:val="Subtitle"/>
      </w:pPr>
      <w:bookmarkStart w:id="879" w:name="_Toc148017099"/>
      <w:bookmarkStart w:id="880" w:name="_Toc148017432"/>
      <w:bookmarkStart w:id="881" w:name="_Toc153533755"/>
      <w:r w:rsidRPr="003116C2">
        <w:t>Resignation</w:t>
      </w:r>
      <w:bookmarkEnd w:id="879"/>
      <w:bookmarkEnd w:id="880"/>
      <w:bookmarkEnd w:id="881"/>
    </w:p>
    <w:p w14:paraId="376638B2" w14:textId="4E756A06" w:rsidR="00122D7D" w:rsidRPr="003116C2" w:rsidRDefault="577F331A" w:rsidP="002A24D0">
      <w:pPr>
        <w:pStyle w:val="Heading1"/>
      </w:pPr>
      <w:bookmarkStart w:id="882" w:name="_Toc149051733"/>
      <w:bookmarkStart w:id="883" w:name="_Hlk149146142"/>
      <w:r>
        <w:t xml:space="preserve">An </w:t>
      </w:r>
      <w:r w:rsidR="6C31A51A">
        <w:t>Employee</w:t>
      </w:r>
      <w:r>
        <w:t xml:space="preserve"> may resign from their employment by giving the </w:t>
      </w:r>
      <w:r w:rsidR="1C17F47A">
        <w:t>Secretary</w:t>
      </w:r>
      <w:r>
        <w:t xml:space="preserve"> at least 14 calendar days’ notice.</w:t>
      </w:r>
      <w:bookmarkEnd w:id="882"/>
      <w:r>
        <w:t xml:space="preserve"> </w:t>
      </w:r>
    </w:p>
    <w:p w14:paraId="6799DD27" w14:textId="097134C3" w:rsidR="00122D7D" w:rsidRPr="003116C2" w:rsidRDefault="577F331A" w:rsidP="002A24D0">
      <w:pPr>
        <w:pStyle w:val="Heading1"/>
      </w:pPr>
      <w:bookmarkStart w:id="884" w:name="_Toc149051734"/>
      <w:r>
        <w:t xml:space="preserve">At the instigation of the </w:t>
      </w:r>
      <w:r w:rsidR="1C17F47A">
        <w:t>Secretary</w:t>
      </w:r>
      <w:r>
        <w:t xml:space="preserve">, the resignation may take effect at an earlier date within the notice period. In such cases, the </w:t>
      </w:r>
      <w:r w:rsidR="6C31A51A">
        <w:t>Employee</w:t>
      </w:r>
      <w:r>
        <w:t xml:space="preserve"> will receive paid compensation in lieu of the notice period which is not worked.</w:t>
      </w:r>
      <w:bookmarkEnd w:id="884"/>
    </w:p>
    <w:p w14:paraId="14C60EDE" w14:textId="1A304548" w:rsidR="00122D7D" w:rsidRDefault="577F331A" w:rsidP="002A24D0">
      <w:pPr>
        <w:pStyle w:val="Heading1"/>
      </w:pPr>
      <w:bookmarkStart w:id="885" w:name="_Toc149051735"/>
      <w:r>
        <w:t xml:space="preserve">The </w:t>
      </w:r>
      <w:r w:rsidR="1C17F47A">
        <w:t>Secretary</w:t>
      </w:r>
      <w:r>
        <w:t xml:space="preserve"> has the discretion to agree to a shorter period of notice or waive the requirement to give notice.</w:t>
      </w:r>
      <w:bookmarkEnd w:id="885"/>
      <w:r>
        <w:t xml:space="preserve"> </w:t>
      </w:r>
    </w:p>
    <w:p w14:paraId="4BAA5FCF" w14:textId="58C61486" w:rsidR="002E5E10" w:rsidRPr="005A72AE" w:rsidRDefault="002E5E10" w:rsidP="001261FF">
      <w:pPr>
        <w:pStyle w:val="Subheaditalics"/>
        <w:rPr>
          <w:i w:val="0"/>
          <w:iCs w:val="0"/>
        </w:rPr>
      </w:pPr>
      <w:r w:rsidRPr="005A72AE">
        <w:t>Payment on death of an Employee</w:t>
      </w:r>
    </w:p>
    <w:p w14:paraId="3582DBBA" w14:textId="65D8CA20" w:rsidR="00560563" w:rsidRPr="003116C2" w:rsidRDefault="7EAD3168" w:rsidP="00BC157D">
      <w:pPr>
        <w:pStyle w:val="Heading1"/>
      </w:pPr>
      <w:r>
        <w:t xml:space="preserve">When an </w:t>
      </w:r>
      <w:r w:rsidR="6C31A51A">
        <w:t>Employee</w:t>
      </w:r>
      <w:r>
        <w:t xml:space="preserve"> dies, or the Secretary has directed that an </w:t>
      </w:r>
      <w:r w:rsidR="6C31A51A">
        <w:t>Employee</w:t>
      </w:r>
      <w:r>
        <w:t xml:space="preserve"> is presumed to have died on a particular date, </w:t>
      </w:r>
      <w:r w:rsidR="002E5E10">
        <w:t xml:space="preserve">subject to any legal requirements, </w:t>
      </w:r>
      <w:r>
        <w:t xml:space="preserve">the Secretary must authorise payments to the </w:t>
      </w:r>
      <w:r w:rsidR="4B0663FA">
        <w:t>P</w:t>
      </w:r>
      <w:r>
        <w:t xml:space="preserve">artner, </w:t>
      </w:r>
      <w:r w:rsidR="4B0663FA">
        <w:t>D</w:t>
      </w:r>
      <w:r>
        <w:t xml:space="preserve">ependents or legal representative of the former </w:t>
      </w:r>
      <w:r w:rsidR="6C31A51A">
        <w:t>Employee</w:t>
      </w:r>
      <w:r>
        <w:t xml:space="preserve">, the amount to which the former </w:t>
      </w:r>
      <w:r w:rsidR="6C31A51A">
        <w:t>Employee</w:t>
      </w:r>
      <w:r>
        <w:t xml:space="preserve"> would have been entitled had they ceased employment through resignation or retirement</w:t>
      </w:r>
      <w:r w:rsidR="4CAF9C9C">
        <w:t xml:space="preserve">, or where legislation provides specifically for amounts calculated based on the death of the </w:t>
      </w:r>
      <w:r w:rsidR="6C31A51A">
        <w:t>Employee</w:t>
      </w:r>
      <w:r w:rsidR="4CAF9C9C">
        <w:t xml:space="preserve">, those amounts. If payment has not been made within a year of the former </w:t>
      </w:r>
      <w:r w:rsidR="6C31A51A">
        <w:t>Employee</w:t>
      </w:r>
      <w:r w:rsidR="4CAF9C9C">
        <w:t>'s death, it should be made to their legal representative.</w:t>
      </w:r>
    </w:p>
    <w:p w14:paraId="46F8B878" w14:textId="2DB0DD1A" w:rsidR="00122D7D" w:rsidRPr="003116C2" w:rsidRDefault="00125893" w:rsidP="00006B5C">
      <w:pPr>
        <w:pStyle w:val="Subtitle"/>
      </w:pPr>
      <w:bookmarkStart w:id="886" w:name="_Toc153533756"/>
      <w:bookmarkEnd w:id="883"/>
      <w:r w:rsidRPr="003116C2">
        <w:t>Redeployment and Redundancy - General</w:t>
      </w:r>
      <w:bookmarkEnd w:id="886"/>
    </w:p>
    <w:p w14:paraId="57F0A0E7" w14:textId="72725AB6" w:rsidR="007038A2" w:rsidRPr="003116C2" w:rsidRDefault="007038A2" w:rsidP="001261FF">
      <w:pPr>
        <w:pStyle w:val="Subheaditalics"/>
        <w:rPr>
          <w:rFonts w:asciiTheme="minorHAnsi" w:hAnsiTheme="minorHAnsi" w:cstheme="minorHAnsi"/>
          <w:bCs/>
          <w:i w:val="0"/>
          <w:iCs w:val="0"/>
          <w:szCs w:val="22"/>
        </w:rPr>
      </w:pPr>
      <w:r w:rsidRPr="003116C2">
        <w:rPr>
          <w:rFonts w:asciiTheme="minorHAnsi" w:hAnsiTheme="minorHAnsi" w:cstheme="minorHAnsi"/>
          <w:bCs/>
          <w:szCs w:val="22"/>
        </w:rPr>
        <w:t xml:space="preserve">Notification of </w:t>
      </w:r>
      <w:r w:rsidR="00072BB4" w:rsidRPr="003116C2">
        <w:rPr>
          <w:rFonts w:asciiTheme="minorHAnsi" w:hAnsiTheme="minorHAnsi" w:cstheme="minorHAnsi"/>
          <w:bCs/>
          <w:szCs w:val="22"/>
        </w:rPr>
        <w:t>E</w:t>
      </w:r>
      <w:r w:rsidRPr="003116C2">
        <w:rPr>
          <w:rFonts w:asciiTheme="minorHAnsi" w:hAnsiTheme="minorHAnsi" w:cstheme="minorHAnsi"/>
          <w:bCs/>
          <w:szCs w:val="22"/>
        </w:rPr>
        <w:t xml:space="preserve">xcess </w:t>
      </w:r>
      <w:r w:rsidR="00E75F10" w:rsidRPr="003116C2">
        <w:rPr>
          <w:rFonts w:asciiTheme="minorHAnsi" w:hAnsiTheme="minorHAnsi" w:cstheme="minorHAnsi"/>
          <w:bCs/>
          <w:szCs w:val="22"/>
        </w:rPr>
        <w:t>Employee</w:t>
      </w:r>
      <w:r w:rsidRPr="003116C2">
        <w:rPr>
          <w:rFonts w:asciiTheme="minorHAnsi" w:hAnsiTheme="minorHAnsi" w:cstheme="minorHAnsi"/>
          <w:bCs/>
          <w:szCs w:val="22"/>
        </w:rPr>
        <w:t>s</w:t>
      </w:r>
    </w:p>
    <w:p w14:paraId="4559B1FB" w14:textId="486AC835" w:rsidR="007038A2" w:rsidRPr="003116C2" w:rsidRDefault="0A5253FF" w:rsidP="7AEDE496">
      <w:pPr>
        <w:pStyle w:val="Heading1"/>
        <w:rPr>
          <w:rFonts w:asciiTheme="minorHAnsi" w:hAnsiTheme="minorHAnsi" w:cstheme="minorBidi"/>
          <w:lang w:val="en-US"/>
        </w:rPr>
      </w:pPr>
      <w:bookmarkStart w:id="887" w:name="_Ref149971882"/>
      <w:r w:rsidRPr="0D241C7A">
        <w:rPr>
          <w:rFonts w:asciiTheme="minorHAnsi" w:hAnsiTheme="minorHAnsi" w:cstheme="minorBidi"/>
          <w:lang w:val="en-US"/>
        </w:rPr>
        <w:t xml:space="preserve">When the </w:t>
      </w:r>
      <w:r w:rsidR="7E51074C" w:rsidRPr="0D241C7A">
        <w:rPr>
          <w:rFonts w:asciiTheme="minorHAnsi" w:hAnsiTheme="minorHAnsi" w:cstheme="minorBidi"/>
          <w:lang w:val="en-US"/>
        </w:rPr>
        <w:t>Secretary</w:t>
      </w:r>
      <w:r w:rsidRPr="0D241C7A">
        <w:rPr>
          <w:rFonts w:asciiTheme="minorHAnsi" w:hAnsiTheme="minorHAnsi" w:cstheme="minorBidi"/>
          <w:lang w:val="en-US"/>
        </w:rPr>
        <w:t xml:space="preserve"> is aware that an </w:t>
      </w:r>
      <w:r w:rsidR="6C31A51A" w:rsidRPr="0D241C7A">
        <w:rPr>
          <w:rFonts w:asciiTheme="minorHAnsi" w:hAnsiTheme="minorHAnsi" w:cstheme="minorBidi"/>
          <w:lang w:val="en-US"/>
        </w:rPr>
        <w:t>Employee</w:t>
      </w:r>
      <w:r w:rsidRPr="0D241C7A">
        <w:rPr>
          <w:rFonts w:asciiTheme="minorHAnsi" w:hAnsiTheme="minorHAnsi" w:cstheme="minorBidi"/>
          <w:lang w:val="en-US"/>
        </w:rPr>
        <w:t xml:space="preserve"> other than a Casual or </w:t>
      </w:r>
      <w:r w:rsidR="2429EC58" w:rsidRPr="0D241C7A">
        <w:rPr>
          <w:rFonts w:asciiTheme="minorHAnsi" w:hAnsiTheme="minorHAnsi" w:cstheme="minorBidi"/>
          <w:lang w:val="en-US"/>
        </w:rPr>
        <w:t>N</w:t>
      </w:r>
      <w:r w:rsidRPr="0D241C7A">
        <w:rPr>
          <w:rFonts w:asciiTheme="minorHAnsi" w:hAnsiTheme="minorHAnsi" w:cstheme="minorBidi"/>
          <w:lang w:val="en-US"/>
        </w:rPr>
        <w:t xml:space="preserve">on-ongoing </w:t>
      </w:r>
      <w:r w:rsidR="6C31A51A" w:rsidRPr="0D241C7A">
        <w:rPr>
          <w:rFonts w:asciiTheme="minorHAnsi" w:hAnsiTheme="minorHAnsi" w:cstheme="minorBidi"/>
          <w:lang w:val="en-US"/>
        </w:rPr>
        <w:t>Employee</w:t>
      </w:r>
      <w:r w:rsidRPr="0D241C7A">
        <w:rPr>
          <w:rFonts w:asciiTheme="minorHAnsi" w:hAnsiTheme="minorHAnsi" w:cstheme="minorBidi"/>
          <w:lang w:val="en-US"/>
        </w:rPr>
        <w:t xml:space="preserve"> has </w:t>
      </w:r>
      <w:r w:rsidRPr="0D241C7A">
        <w:rPr>
          <w:rFonts w:asciiTheme="minorHAnsi" w:hAnsiTheme="minorHAnsi" w:cstheme="minorBidi"/>
        </w:rPr>
        <w:t>potentially</w:t>
      </w:r>
      <w:r w:rsidR="7C61704E" w:rsidRPr="0D241C7A">
        <w:rPr>
          <w:rFonts w:asciiTheme="minorHAnsi" w:hAnsiTheme="minorHAnsi" w:cstheme="minorBidi"/>
        </w:rPr>
        <w:t xml:space="preserve"> become an </w:t>
      </w:r>
      <w:r w:rsidR="00F36DBE" w:rsidRPr="0D241C7A">
        <w:rPr>
          <w:rFonts w:asciiTheme="minorHAnsi" w:hAnsiTheme="minorHAnsi" w:cstheme="minorBidi"/>
        </w:rPr>
        <w:t xml:space="preserve">Excess </w:t>
      </w:r>
      <w:r w:rsidR="7C61704E" w:rsidRPr="0D241C7A">
        <w:rPr>
          <w:rFonts w:asciiTheme="minorHAnsi" w:hAnsiTheme="minorHAnsi" w:cstheme="minorBidi"/>
          <w:lang w:val="en-US"/>
        </w:rPr>
        <w:t>Employee</w:t>
      </w:r>
      <w:r w:rsidRPr="0D241C7A">
        <w:rPr>
          <w:rFonts w:asciiTheme="minorHAnsi" w:hAnsiTheme="minorHAnsi" w:cstheme="minorBidi"/>
          <w:lang w:val="en-US"/>
        </w:rPr>
        <w:t>, or is</w:t>
      </w:r>
      <w:r w:rsidR="7C61704E" w:rsidRPr="0D241C7A">
        <w:rPr>
          <w:rFonts w:asciiTheme="minorHAnsi" w:hAnsiTheme="minorHAnsi" w:cstheme="minorBidi"/>
          <w:lang w:val="en-US"/>
        </w:rPr>
        <w:t xml:space="preserve"> an</w:t>
      </w:r>
      <w:r w:rsidRPr="0D241C7A">
        <w:rPr>
          <w:rFonts w:asciiTheme="minorHAnsi" w:hAnsiTheme="minorHAnsi" w:cstheme="minorBidi"/>
          <w:lang w:val="en-US"/>
        </w:rPr>
        <w:t xml:space="preserve"> </w:t>
      </w:r>
      <w:r w:rsidR="7C61704E" w:rsidRPr="0D241C7A">
        <w:rPr>
          <w:rFonts w:asciiTheme="minorHAnsi" w:hAnsiTheme="minorHAnsi" w:cstheme="minorBidi"/>
          <w:lang w:val="en-US"/>
        </w:rPr>
        <w:t>E</w:t>
      </w:r>
      <w:r w:rsidRPr="0D241C7A">
        <w:rPr>
          <w:rFonts w:asciiTheme="minorHAnsi" w:hAnsiTheme="minorHAnsi" w:cstheme="minorBidi"/>
          <w:lang w:val="en-US"/>
        </w:rPr>
        <w:t>xcess</w:t>
      </w:r>
      <w:r w:rsidR="7C61704E" w:rsidRPr="0D241C7A">
        <w:rPr>
          <w:rFonts w:asciiTheme="minorHAnsi" w:hAnsiTheme="minorHAnsi" w:cstheme="minorBidi"/>
          <w:lang w:val="en-US"/>
        </w:rPr>
        <w:t xml:space="preserve"> Employee</w:t>
      </w:r>
      <w:r w:rsidRPr="0D241C7A">
        <w:rPr>
          <w:rFonts w:asciiTheme="minorHAnsi" w:hAnsiTheme="minorHAnsi" w:cstheme="minorBidi"/>
          <w:lang w:val="en-US"/>
        </w:rPr>
        <w:t xml:space="preserve">, the </w:t>
      </w:r>
      <w:r w:rsidR="05918B41" w:rsidRPr="0D241C7A">
        <w:rPr>
          <w:rFonts w:asciiTheme="minorHAnsi" w:hAnsiTheme="minorHAnsi" w:cstheme="minorBidi"/>
          <w:lang w:val="en-US"/>
        </w:rPr>
        <w:t>Secretary</w:t>
      </w:r>
      <w:r w:rsidRPr="0D241C7A">
        <w:rPr>
          <w:rFonts w:asciiTheme="minorHAnsi" w:hAnsiTheme="minorHAnsi" w:cstheme="minorBidi"/>
          <w:lang w:val="en-US"/>
        </w:rPr>
        <w:t xml:space="preserve"> will determine the relevant process to apply (redeployment or redundancy). The </w:t>
      </w:r>
      <w:r w:rsidR="6C31A51A" w:rsidRPr="0D241C7A">
        <w:rPr>
          <w:rFonts w:asciiTheme="minorHAnsi" w:hAnsiTheme="minorHAnsi" w:cstheme="minorBidi"/>
          <w:lang w:val="en-US"/>
        </w:rPr>
        <w:t>Employee</w:t>
      </w:r>
      <w:r w:rsidRPr="0D241C7A">
        <w:rPr>
          <w:rFonts w:asciiTheme="minorHAnsi" w:hAnsiTheme="minorHAnsi" w:cstheme="minorBidi"/>
          <w:lang w:val="en-US"/>
        </w:rPr>
        <w:t xml:space="preserve"> will be advised of the </w:t>
      </w:r>
      <w:r w:rsidR="4C63E56B" w:rsidRPr="0D241C7A">
        <w:rPr>
          <w:rFonts w:asciiTheme="minorHAnsi" w:hAnsiTheme="minorHAnsi" w:cstheme="minorBidi"/>
          <w:lang w:val="en-US"/>
        </w:rPr>
        <w:t>Secretary</w:t>
      </w:r>
      <w:r w:rsidRPr="0D241C7A">
        <w:rPr>
          <w:rFonts w:asciiTheme="minorHAnsi" w:hAnsiTheme="minorHAnsi" w:cstheme="minorBidi"/>
          <w:lang w:val="en-US"/>
        </w:rPr>
        <w:t>'s decision in writing as soon as practicable and provided with relevant details and information.</w:t>
      </w:r>
      <w:bookmarkEnd w:id="887"/>
    </w:p>
    <w:p w14:paraId="1D0DD1E3" w14:textId="6434CA66" w:rsidR="007038A2" w:rsidRPr="003116C2" w:rsidRDefault="007038A2" w:rsidP="001261FF">
      <w:pPr>
        <w:pStyle w:val="Subheaditalics"/>
        <w:rPr>
          <w:rFonts w:asciiTheme="minorHAnsi" w:hAnsiTheme="minorHAnsi" w:cstheme="minorHAnsi"/>
          <w:bCs/>
          <w:i w:val="0"/>
          <w:iCs w:val="0"/>
          <w:szCs w:val="22"/>
        </w:rPr>
      </w:pPr>
      <w:r w:rsidRPr="003116C2">
        <w:rPr>
          <w:rFonts w:asciiTheme="minorHAnsi" w:hAnsiTheme="minorHAnsi" w:cstheme="minorHAnsi"/>
          <w:bCs/>
          <w:szCs w:val="22"/>
        </w:rPr>
        <w:t xml:space="preserve">Redeployment (potentially </w:t>
      </w:r>
      <w:r w:rsidR="00072BB4" w:rsidRPr="003116C2">
        <w:rPr>
          <w:rFonts w:asciiTheme="minorHAnsi" w:hAnsiTheme="minorHAnsi" w:cstheme="minorHAnsi"/>
          <w:bCs/>
          <w:szCs w:val="22"/>
        </w:rPr>
        <w:t>E</w:t>
      </w:r>
      <w:r w:rsidRPr="003116C2">
        <w:rPr>
          <w:rFonts w:asciiTheme="minorHAnsi" w:hAnsiTheme="minorHAnsi" w:cstheme="minorHAnsi"/>
          <w:bCs/>
          <w:szCs w:val="22"/>
        </w:rPr>
        <w:t xml:space="preserve">xcess </w:t>
      </w:r>
      <w:r w:rsidR="00E75F10" w:rsidRPr="003116C2">
        <w:rPr>
          <w:rFonts w:asciiTheme="minorHAnsi" w:hAnsiTheme="minorHAnsi" w:cstheme="minorHAnsi"/>
          <w:bCs/>
          <w:szCs w:val="22"/>
        </w:rPr>
        <w:t>Employee</w:t>
      </w:r>
      <w:r w:rsidRPr="003116C2">
        <w:rPr>
          <w:rFonts w:asciiTheme="minorHAnsi" w:hAnsiTheme="minorHAnsi" w:cstheme="minorHAnsi"/>
          <w:bCs/>
          <w:szCs w:val="22"/>
        </w:rPr>
        <w:t>)</w:t>
      </w:r>
    </w:p>
    <w:p w14:paraId="5EB8695B" w14:textId="2064F7C3" w:rsidR="007038A2" w:rsidRPr="003116C2" w:rsidRDefault="0A5253FF" w:rsidP="00996489">
      <w:pPr>
        <w:pStyle w:val="Heading1"/>
        <w:rPr>
          <w:rFonts w:asciiTheme="minorHAnsi" w:hAnsiTheme="minorHAnsi" w:cstheme="minorHAnsi"/>
          <w:szCs w:val="22"/>
        </w:rPr>
      </w:pPr>
      <w:r w:rsidRPr="0D241C7A">
        <w:rPr>
          <w:rFonts w:asciiTheme="minorHAnsi" w:hAnsiTheme="minorHAnsi" w:cstheme="minorBidi"/>
        </w:rPr>
        <w:t xml:space="preserve">An </w:t>
      </w:r>
      <w:r w:rsidR="6C31A51A" w:rsidRPr="0D241C7A">
        <w:rPr>
          <w:rFonts w:asciiTheme="minorHAnsi" w:hAnsiTheme="minorHAnsi" w:cstheme="minorBidi"/>
        </w:rPr>
        <w:t>Employee</w:t>
      </w:r>
      <w:r w:rsidRPr="0D241C7A">
        <w:rPr>
          <w:rFonts w:asciiTheme="minorHAnsi" w:hAnsiTheme="minorHAnsi" w:cstheme="minorBidi"/>
        </w:rPr>
        <w:t xml:space="preserve"> whose position has been identified as potentially excess may be offered </w:t>
      </w:r>
      <w:proofErr w:type="gramStart"/>
      <w:r w:rsidRPr="0D241C7A">
        <w:rPr>
          <w:rFonts w:asciiTheme="minorHAnsi" w:hAnsiTheme="minorHAnsi" w:cstheme="minorBidi"/>
        </w:rPr>
        <w:t xml:space="preserve">a </w:t>
      </w:r>
      <w:r w:rsidRPr="0D241C7A">
        <w:rPr>
          <w:rFonts w:asciiTheme="minorHAnsi" w:hAnsiTheme="minorHAnsi" w:cstheme="minorBidi"/>
          <w:lang w:val="en-US"/>
        </w:rPr>
        <w:t>period</w:t>
      </w:r>
      <w:r w:rsidRPr="0D241C7A">
        <w:rPr>
          <w:rFonts w:asciiTheme="minorHAnsi" w:hAnsiTheme="minorHAnsi" w:cstheme="minorBidi"/>
        </w:rPr>
        <w:t xml:space="preserve"> of time</w:t>
      </w:r>
      <w:proofErr w:type="gramEnd"/>
      <w:r w:rsidRPr="0D241C7A">
        <w:rPr>
          <w:rFonts w:asciiTheme="minorHAnsi" w:hAnsiTheme="minorHAnsi" w:cstheme="minorBidi"/>
        </w:rPr>
        <w:t xml:space="preserve"> during which </w:t>
      </w:r>
      <w:r w:rsidR="7C61704E" w:rsidRPr="0D241C7A">
        <w:rPr>
          <w:rFonts w:asciiTheme="minorHAnsi" w:hAnsiTheme="minorHAnsi" w:cstheme="minorBidi"/>
        </w:rPr>
        <w:t>Finance</w:t>
      </w:r>
      <w:r w:rsidRPr="0D241C7A">
        <w:rPr>
          <w:rFonts w:asciiTheme="minorHAnsi" w:hAnsiTheme="minorHAnsi" w:cstheme="minorBidi"/>
        </w:rPr>
        <w:t xml:space="preserve"> will attempt to redeploy them into alternative employment.</w:t>
      </w:r>
    </w:p>
    <w:p w14:paraId="406B64DC" w14:textId="7ECD7888" w:rsidR="007038A2" w:rsidRPr="003116C2" w:rsidRDefault="00450716" w:rsidP="007E3ECF">
      <w:pPr>
        <w:pStyle w:val="Heading1"/>
        <w:keepNext/>
        <w:rPr>
          <w:rFonts w:asciiTheme="minorHAnsi" w:hAnsiTheme="minorHAnsi" w:cstheme="minorHAnsi"/>
          <w:szCs w:val="22"/>
          <w:lang w:val="en-US"/>
        </w:rPr>
      </w:pPr>
      <w:r w:rsidRPr="0D241C7A">
        <w:rPr>
          <w:rFonts w:asciiTheme="minorHAnsi" w:hAnsiTheme="minorHAnsi" w:cstheme="minorBidi"/>
        </w:rPr>
        <w:t>Finance will attempt to redeploy</w:t>
      </w:r>
      <w:r w:rsidR="00CB04C3" w:rsidRPr="0D241C7A">
        <w:rPr>
          <w:rFonts w:asciiTheme="minorHAnsi" w:hAnsiTheme="minorHAnsi" w:cstheme="minorBidi"/>
        </w:rPr>
        <w:t xml:space="preserve"> a potentially Excess Employee for a</w:t>
      </w:r>
      <w:r w:rsidR="0A5253FF" w:rsidRPr="0D241C7A">
        <w:rPr>
          <w:rFonts w:asciiTheme="minorHAnsi" w:hAnsiTheme="minorHAnsi" w:cstheme="minorBidi"/>
          <w:lang w:val="en-US"/>
        </w:rPr>
        <w:t xml:space="preserve"> period </w:t>
      </w:r>
      <w:r w:rsidR="00CB04C3" w:rsidRPr="0D241C7A">
        <w:rPr>
          <w:rFonts w:asciiTheme="minorHAnsi" w:hAnsiTheme="minorHAnsi" w:cstheme="minorBidi"/>
          <w:lang w:val="en-US"/>
        </w:rPr>
        <w:t xml:space="preserve">of </w:t>
      </w:r>
      <w:r w:rsidR="0A5253FF" w:rsidRPr="0D241C7A">
        <w:rPr>
          <w:rFonts w:asciiTheme="minorHAnsi" w:hAnsiTheme="minorHAnsi" w:cstheme="minorBidi"/>
          <w:lang w:val="en-US"/>
        </w:rPr>
        <w:t>one month</w:t>
      </w:r>
      <w:r w:rsidR="00CB04C3" w:rsidRPr="0D241C7A">
        <w:rPr>
          <w:rFonts w:asciiTheme="minorHAnsi" w:hAnsiTheme="minorHAnsi" w:cstheme="minorBidi"/>
          <w:lang w:val="en-US"/>
        </w:rPr>
        <w:t xml:space="preserve"> (</w:t>
      </w:r>
      <w:r w:rsidR="00CB04C3" w:rsidRPr="0D241C7A">
        <w:rPr>
          <w:rFonts w:asciiTheme="minorHAnsi" w:hAnsiTheme="minorHAnsi" w:cstheme="minorBidi"/>
          <w:b/>
          <w:bCs/>
          <w:lang w:val="en-US"/>
        </w:rPr>
        <w:t>Redeployment Period</w:t>
      </w:r>
      <w:r w:rsidR="00CB04C3" w:rsidRPr="0D241C7A">
        <w:rPr>
          <w:rFonts w:asciiTheme="minorHAnsi" w:hAnsiTheme="minorHAnsi" w:cstheme="minorBidi"/>
          <w:lang w:val="en-US"/>
        </w:rPr>
        <w:t>)</w:t>
      </w:r>
      <w:r w:rsidR="0A5253FF" w:rsidRPr="0D241C7A">
        <w:rPr>
          <w:rFonts w:asciiTheme="minorHAnsi" w:hAnsiTheme="minorHAnsi" w:cstheme="minorBidi"/>
          <w:lang w:val="en-US"/>
        </w:rPr>
        <w:t xml:space="preserve">, unless: </w:t>
      </w:r>
    </w:p>
    <w:p w14:paraId="73093040" w14:textId="64A49613" w:rsidR="007038A2" w:rsidRPr="003116C2" w:rsidRDefault="0A5253FF" w:rsidP="7AEDE496">
      <w:pPr>
        <w:pStyle w:val="Heading2"/>
        <w:rPr>
          <w:rFonts w:asciiTheme="minorHAnsi" w:hAnsiTheme="minorHAnsi" w:cstheme="minorBidi"/>
          <w:lang w:val="en-US"/>
        </w:rPr>
      </w:pPr>
      <w:r w:rsidRPr="0D241C7A">
        <w:rPr>
          <w:rFonts w:asciiTheme="minorHAnsi" w:hAnsiTheme="minorHAnsi" w:cstheme="minorBidi"/>
          <w:lang w:val="en-US"/>
        </w:rPr>
        <w:t xml:space="preserve">the </w:t>
      </w:r>
      <w:r w:rsidR="66C045E6" w:rsidRPr="0D241C7A">
        <w:rPr>
          <w:rFonts w:asciiTheme="minorHAnsi" w:hAnsiTheme="minorHAnsi" w:cstheme="minorBidi"/>
          <w:lang w:val="en-US"/>
        </w:rPr>
        <w:t>Secretary</w:t>
      </w:r>
      <w:r w:rsidRPr="0D241C7A">
        <w:rPr>
          <w:rFonts w:asciiTheme="minorHAnsi" w:hAnsiTheme="minorHAnsi" w:cstheme="minorBidi"/>
          <w:lang w:val="en-US"/>
        </w:rPr>
        <w:t xml:space="preserve"> determines that a longer period will apply; or</w:t>
      </w:r>
    </w:p>
    <w:p w14:paraId="32E312D3" w14:textId="5849468F" w:rsidR="007038A2" w:rsidRPr="003116C2" w:rsidRDefault="0A5253FF" w:rsidP="007038A2">
      <w:pPr>
        <w:pStyle w:val="Heading2"/>
        <w:rPr>
          <w:rFonts w:asciiTheme="minorHAnsi" w:hAnsiTheme="minorHAnsi" w:cstheme="minorHAnsi"/>
          <w:szCs w:val="22"/>
          <w:lang w:val="en-US"/>
        </w:rPr>
      </w:pPr>
      <w:r w:rsidRPr="0D241C7A">
        <w:rPr>
          <w:rFonts w:asciiTheme="minorHAnsi" w:hAnsiTheme="minorHAnsi" w:cstheme="minorBidi"/>
          <w:lang w:val="en-US"/>
        </w:rPr>
        <w:t xml:space="preserve">the </w:t>
      </w:r>
      <w:r w:rsidR="6C31A51A" w:rsidRPr="0D241C7A">
        <w:rPr>
          <w:rFonts w:asciiTheme="minorHAnsi" w:hAnsiTheme="minorHAnsi" w:cstheme="minorBidi"/>
          <w:lang w:val="en-US"/>
        </w:rPr>
        <w:t>Employee</w:t>
      </w:r>
      <w:r w:rsidRPr="0D241C7A">
        <w:rPr>
          <w:rFonts w:asciiTheme="minorHAnsi" w:hAnsiTheme="minorHAnsi" w:cstheme="minorBidi"/>
          <w:lang w:val="en-US"/>
        </w:rPr>
        <w:t xml:space="preserve"> requests and is granted an extension of the </w:t>
      </w:r>
      <w:r w:rsidR="00F36DBE" w:rsidRPr="0D241C7A">
        <w:rPr>
          <w:rFonts w:asciiTheme="minorHAnsi" w:hAnsiTheme="minorHAnsi" w:cstheme="minorBidi"/>
          <w:lang w:val="en-US"/>
        </w:rPr>
        <w:t>R</w:t>
      </w:r>
      <w:r w:rsidRPr="0D241C7A">
        <w:rPr>
          <w:rFonts w:asciiTheme="minorHAnsi" w:hAnsiTheme="minorHAnsi" w:cstheme="minorBidi"/>
          <w:lang w:val="en-US"/>
        </w:rPr>
        <w:t xml:space="preserve">edeployment </w:t>
      </w:r>
      <w:r w:rsidR="00F36DBE" w:rsidRPr="0D241C7A">
        <w:rPr>
          <w:rFonts w:asciiTheme="minorHAnsi" w:hAnsiTheme="minorHAnsi" w:cstheme="minorBidi"/>
          <w:lang w:val="en-US"/>
        </w:rPr>
        <w:t>P</w:t>
      </w:r>
      <w:r w:rsidRPr="0D241C7A">
        <w:rPr>
          <w:rFonts w:asciiTheme="minorHAnsi" w:hAnsiTheme="minorHAnsi" w:cstheme="minorBidi"/>
          <w:lang w:val="en-US"/>
        </w:rPr>
        <w:t xml:space="preserve">eriod by the </w:t>
      </w:r>
      <w:r w:rsidR="00BA4E56" w:rsidRPr="0D241C7A">
        <w:rPr>
          <w:rFonts w:asciiTheme="minorHAnsi" w:hAnsiTheme="minorHAnsi" w:cstheme="minorBidi"/>
          <w:lang w:val="en-US"/>
        </w:rPr>
        <w:t>Secretary</w:t>
      </w:r>
      <w:r w:rsidRPr="0D241C7A">
        <w:rPr>
          <w:rFonts w:asciiTheme="minorHAnsi" w:hAnsiTheme="minorHAnsi" w:cstheme="minorBidi"/>
          <w:lang w:val="en-US"/>
        </w:rPr>
        <w:t>.</w:t>
      </w:r>
    </w:p>
    <w:p w14:paraId="17603357" w14:textId="77B3A078" w:rsidR="007038A2" w:rsidRPr="003116C2" w:rsidRDefault="007038A2" w:rsidP="001261FF">
      <w:pPr>
        <w:pStyle w:val="Subheaditalics"/>
        <w:rPr>
          <w:rFonts w:asciiTheme="minorHAnsi" w:hAnsiTheme="minorHAnsi" w:cstheme="minorHAnsi"/>
          <w:bCs/>
          <w:i w:val="0"/>
          <w:iCs w:val="0"/>
          <w:szCs w:val="22"/>
        </w:rPr>
      </w:pPr>
      <w:r w:rsidRPr="003116C2">
        <w:rPr>
          <w:rFonts w:asciiTheme="minorHAnsi" w:hAnsiTheme="minorHAnsi" w:cstheme="minorHAnsi"/>
          <w:bCs/>
          <w:szCs w:val="22"/>
        </w:rPr>
        <w:t>Support during the redeployment period</w:t>
      </w:r>
    </w:p>
    <w:p w14:paraId="609E55D6" w14:textId="42EBF9BD" w:rsidR="007038A2" w:rsidRPr="003116C2" w:rsidRDefault="0A5253FF" w:rsidP="007038A2">
      <w:pPr>
        <w:pStyle w:val="Heading1"/>
        <w:rPr>
          <w:rFonts w:asciiTheme="minorHAnsi" w:hAnsiTheme="minorHAnsi" w:cstheme="minorHAnsi"/>
          <w:szCs w:val="22"/>
          <w:lang w:val="en-US"/>
        </w:rPr>
      </w:pPr>
      <w:r w:rsidRPr="0D241C7A">
        <w:rPr>
          <w:rFonts w:asciiTheme="minorHAnsi" w:hAnsiTheme="minorHAnsi" w:cstheme="minorBidi"/>
          <w:lang w:val="en-US"/>
        </w:rPr>
        <w:t xml:space="preserve">During the </w:t>
      </w:r>
      <w:r w:rsidR="00CB04C3" w:rsidRPr="0D241C7A">
        <w:rPr>
          <w:rFonts w:asciiTheme="minorHAnsi" w:hAnsiTheme="minorHAnsi" w:cstheme="minorBidi"/>
          <w:lang w:val="en-US"/>
        </w:rPr>
        <w:t>R</w:t>
      </w:r>
      <w:r w:rsidRPr="0D241C7A">
        <w:rPr>
          <w:rFonts w:asciiTheme="minorHAnsi" w:hAnsiTheme="minorHAnsi" w:cstheme="minorBidi"/>
          <w:lang w:val="en-US"/>
        </w:rPr>
        <w:t xml:space="preserve">edeployment </w:t>
      </w:r>
      <w:r w:rsidR="00CB04C3" w:rsidRPr="0D241C7A">
        <w:rPr>
          <w:rFonts w:asciiTheme="minorHAnsi" w:hAnsiTheme="minorHAnsi" w:cstheme="minorBidi"/>
          <w:lang w:val="en-US"/>
        </w:rPr>
        <w:t>P</w:t>
      </w:r>
      <w:r w:rsidRPr="0D241C7A">
        <w:rPr>
          <w:rFonts w:asciiTheme="minorHAnsi" w:hAnsiTheme="minorHAnsi" w:cstheme="minorBidi"/>
          <w:lang w:val="en-US"/>
        </w:rPr>
        <w:t xml:space="preserve">eriod, </w:t>
      </w:r>
      <w:r w:rsidR="7C61704E" w:rsidRPr="0D241C7A">
        <w:rPr>
          <w:rFonts w:asciiTheme="minorHAnsi" w:hAnsiTheme="minorHAnsi" w:cstheme="minorBidi"/>
          <w:lang w:val="en-US"/>
        </w:rPr>
        <w:t>Finance</w:t>
      </w:r>
      <w:r w:rsidRPr="0D241C7A">
        <w:rPr>
          <w:rFonts w:asciiTheme="minorHAnsi" w:hAnsiTheme="minorHAnsi" w:cstheme="minorBidi"/>
          <w:lang w:val="en-US"/>
        </w:rPr>
        <w:t xml:space="preserve"> will take reasonable steps to find alternative employment for the </w:t>
      </w:r>
      <w:r w:rsidR="6C31A51A" w:rsidRPr="0D241C7A">
        <w:rPr>
          <w:rFonts w:asciiTheme="minorHAnsi" w:hAnsiTheme="minorHAnsi" w:cstheme="minorBidi"/>
          <w:lang w:val="en-US"/>
        </w:rPr>
        <w:t>Employee</w:t>
      </w:r>
      <w:r w:rsidRPr="0D241C7A">
        <w:rPr>
          <w:rFonts w:asciiTheme="minorHAnsi" w:hAnsiTheme="minorHAnsi" w:cstheme="minorBidi"/>
          <w:lang w:val="en-US"/>
        </w:rPr>
        <w:t xml:space="preserve">, including considering </w:t>
      </w:r>
      <w:r w:rsidR="6C31A51A" w:rsidRPr="0D241C7A">
        <w:rPr>
          <w:rFonts w:asciiTheme="minorHAnsi" w:hAnsiTheme="minorHAnsi" w:cstheme="minorBidi"/>
          <w:lang w:val="en-US"/>
        </w:rPr>
        <w:t>Employee</w:t>
      </w:r>
      <w:r w:rsidRPr="0D241C7A">
        <w:rPr>
          <w:rFonts w:asciiTheme="minorHAnsi" w:hAnsiTheme="minorHAnsi" w:cstheme="minorBidi"/>
          <w:lang w:val="en-US"/>
        </w:rPr>
        <w:t xml:space="preserve">s in a </w:t>
      </w:r>
      <w:r w:rsidR="00F36DBE" w:rsidRPr="0D241C7A">
        <w:rPr>
          <w:rFonts w:asciiTheme="minorHAnsi" w:hAnsiTheme="minorHAnsi" w:cstheme="minorBidi"/>
          <w:lang w:val="en-US"/>
        </w:rPr>
        <w:t>R</w:t>
      </w:r>
      <w:r w:rsidRPr="0D241C7A">
        <w:rPr>
          <w:rFonts w:asciiTheme="minorHAnsi" w:hAnsiTheme="minorHAnsi" w:cstheme="minorBidi"/>
          <w:lang w:val="en-US"/>
        </w:rPr>
        <w:t xml:space="preserve">edeployment </w:t>
      </w:r>
      <w:r w:rsidR="00F36DBE" w:rsidRPr="0D241C7A">
        <w:rPr>
          <w:rFonts w:asciiTheme="minorHAnsi" w:hAnsiTheme="minorHAnsi" w:cstheme="minorBidi"/>
          <w:lang w:val="en-US"/>
        </w:rPr>
        <w:t>P</w:t>
      </w:r>
      <w:r w:rsidRPr="0D241C7A">
        <w:rPr>
          <w:rFonts w:asciiTheme="minorHAnsi" w:hAnsiTheme="minorHAnsi" w:cstheme="minorBidi"/>
          <w:lang w:val="en-US"/>
        </w:rPr>
        <w:t xml:space="preserve">eriod for internal vacancies before external advertising is undertaken.  </w:t>
      </w:r>
      <w:r w:rsidR="001003B8" w:rsidRPr="0D241C7A">
        <w:rPr>
          <w:rFonts w:asciiTheme="minorHAnsi" w:hAnsiTheme="minorHAnsi" w:cstheme="minorBidi"/>
          <w:lang w:val="en-US"/>
        </w:rPr>
        <w:t xml:space="preserve">Employees will be </w:t>
      </w:r>
      <w:r w:rsidR="00456103" w:rsidRPr="0D241C7A">
        <w:rPr>
          <w:rFonts w:asciiTheme="minorHAnsi" w:hAnsiTheme="minorHAnsi" w:cstheme="minorBidi"/>
          <w:lang w:val="en-US"/>
        </w:rPr>
        <w:t>provided with reasonable</w:t>
      </w:r>
      <w:r w:rsidR="001003B8" w:rsidRPr="0D241C7A">
        <w:rPr>
          <w:rFonts w:asciiTheme="minorHAnsi" w:hAnsiTheme="minorHAnsi" w:cstheme="minorBidi"/>
          <w:lang w:val="en-US"/>
        </w:rPr>
        <w:t xml:space="preserve"> </w:t>
      </w:r>
      <w:r w:rsidR="00A8246B" w:rsidRPr="0D241C7A">
        <w:rPr>
          <w:rFonts w:asciiTheme="minorHAnsi" w:hAnsiTheme="minorHAnsi" w:cstheme="minorBidi"/>
          <w:lang w:val="en-US"/>
        </w:rPr>
        <w:t>paid</w:t>
      </w:r>
      <w:r w:rsidR="001003B8" w:rsidRPr="0D241C7A">
        <w:rPr>
          <w:rFonts w:asciiTheme="minorHAnsi" w:hAnsiTheme="minorHAnsi" w:cstheme="minorBidi"/>
          <w:lang w:val="en-US"/>
        </w:rPr>
        <w:t xml:space="preserve"> time </w:t>
      </w:r>
      <w:r w:rsidR="00A8246B" w:rsidRPr="0D241C7A">
        <w:rPr>
          <w:rFonts w:asciiTheme="minorHAnsi" w:hAnsiTheme="minorHAnsi" w:cstheme="minorBidi"/>
          <w:lang w:val="en-US"/>
        </w:rPr>
        <w:t>to complete activities</w:t>
      </w:r>
      <w:r w:rsidR="001003B8" w:rsidRPr="0D241C7A">
        <w:rPr>
          <w:rFonts w:asciiTheme="minorHAnsi" w:hAnsiTheme="minorHAnsi" w:cstheme="minorBidi"/>
          <w:lang w:val="en-US"/>
        </w:rPr>
        <w:t xml:space="preserve"> associated with finding alternate employment during a redeployment period</w:t>
      </w:r>
      <w:r w:rsidR="00332CA8" w:rsidRPr="0D241C7A">
        <w:rPr>
          <w:rFonts w:asciiTheme="minorHAnsi" w:hAnsiTheme="minorHAnsi" w:cstheme="minorBidi"/>
          <w:lang w:val="en-US"/>
        </w:rPr>
        <w:t>.</w:t>
      </w:r>
    </w:p>
    <w:p w14:paraId="354FECA7" w14:textId="77777777" w:rsidR="007038A2" w:rsidRPr="003116C2" w:rsidRDefault="007038A2" w:rsidP="001261FF">
      <w:pPr>
        <w:pStyle w:val="Subheaditalics"/>
        <w:rPr>
          <w:rFonts w:asciiTheme="minorHAnsi" w:hAnsiTheme="minorHAnsi" w:cstheme="minorHAnsi"/>
          <w:bCs/>
          <w:i w:val="0"/>
          <w:iCs w:val="0"/>
          <w:szCs w:val="22"/>
        </w:rPr>
      </w:pPr>
      <w:r w:rsidRPr="003116C2">
        <w:rPr>
          <w:rFonts w:asciiTheme="minorHAnsi" w:hAnsiTheme="minorHAnsi" w:cstheme="minorHAnsi"/>
          <w:bCs/>
          <w:szCs w:val="22"/>
        </w:rPr>
        <w:t xml:space="preserve">Reclassification during redeployment </w:t>
      </w:r>
    </w:p>
    <w:p w14:paraId="056A3812" w14:textId="61455B91" w:rsidR="007038A2" w:rsidRPr="003116C2" w:rsidRDefault="0A5253FF" w:rsidP="7AEDE496">
      <w:pPr>
        <w:pStyle w:val="Heading1"/>
        <w:rPr>
          <w:rFonts w:asciiTheme="minorHAnsi" w:hAnsiTheme="minorHAnsi" w:cstheme="minorBidi"/>
          <w:lang w:val="en-US"/>
        </w:rPr>
      </w:pPr>
      <w:r w:rsidRPr="0D241C7A">
        <w:rPr>
          <w:rFonts w:asciiTheme="minorHAnsi" w:hAnsiTheme="minorHAnsi" w:cstheme="minorBidi"/>
          <w:lang w:val="en-US"/>
        </w:rPr>
        <w:t xml:space="preserve">The </w:t>
      </w:r>
      <w:r w:rsidR="4AE15E66" w:rsidRPr="0D241C7A">
        <w:rPr>
          <w:rFonts w:asciiTheme="minorHAnsi" w:hAnsiTheme="minorHAnsi" w:cstheme="minorBidi"/>
          <w:lang w:val="en-US"/>
        </w:rPr>
        <w:t>Secretary</w:t>
      </w:r>
      <w:r w:rsidRPr="0D241C7A">
        <w:rPr>
          <w:rFonts w:asciiTheme="minorHAnsi" w:hAnsiTheme="minorHAnsi" w:cstheme="minorBidi"/>
          <w:lang w:val="en-US"/>
        </w:rPr>
        <w:t xml:space="preserve"> may decide to reclassify an </w:t>
      </w:r>
      <w:r w:rsidR="6C31A51A" w:rsidRPr="0D241C7A">
        <w:rPr>
          <w:rFonts w:asciiTheme="minorHAnsi" w:hAnsiTheme="minorHAnsi" w:cstheme="minorBidi"/>
          <w:lang w:val="en-US"/>
        </w:rPr>
        <w:t>Employee</w:t>
      </w:r>
      <w:r w:rsidRPr="0D241C7A">
        <w:rPr>
          <w:rFonts w:asciiTheme="minorHAnsi" w:hAnsiTheme="minorHAnsi" w:cstheme="minorBidi"/>
          <w:lang w:val="en-US"/>
        </w:rPr>
        <w:t xml:space="preserve"> to a lower </w:t>
      </w:r>
      <w:r w:rsidR="6C31A51A" w:rsidRPr="0D241C7A">
        <w:rPr>
          <w:rFonts w:asciiTheme="minorHAnsi" w:hAnsiTheme="minorHAnsi" w:cstheme="minorBidi"/>
          <w:lang w:val="en-US"/>
        </w:rPr>
        <w:t>C</w:t>
      </w:r>
      <w:r w:rsidRPr="0D241C7A">
        <w:rPr>
          <w:rFonts w:asciiTheme="minorHAnsi" w:hAnsiTheme="minorHAnsi" w:cstheme="minorBidi"/>
          <w:lang w:val="en-US"/>
        </w:rPr>
        <w:t xml:space="preserve">lassification during the </w:t>
      </w:r>
      <w:r w:rsidR="00CB04C3" w:rsidRPr="0D241C7A">
        <w:rPr>
          <w:rFonts w:asciiTheme="minorHAnsi" w:hAnsiTheme="minorHAnsi" w:cstheme="minorBidi"/>
          <w:lang w:val="en-US"/>
        </w:rPr>
        <w:t>R</w:t>
      </w:r>
      <w:r w:rsidRPr="0D241C7A">
        <w:rPr>
          <w:rFonts w:asciiTheme="minorHAnsi" w:hAnsiTheme="minorHAnsi" w:cstheme="minorBidi"/>
          <w:lang w:val="en-US"/>
        </w:rPr>
        <w:t xml:space="preserve">edeployment </w:t>
      </w:r>
      <w:r w:rsidR="00CB04C3" w:rsidRPr="0D241C7A">
        <w:rPr>
          <w:rFonts w:asciiTheme="minorHAnsi" w:hAnsiTheme="minorHAnsi" w:cstheme="minorBidi"/>
          <w:lang w:val="en-US"/>
        </w:rPr>
        <w:t>P</w:t>
      </w:r>
      <w:r w:rsidRPr="0D241C7A">
        <w:rPr>
          <w:rFonts w:asciiTheme="minorHAnsi" w:hAnsiTheme="minorHAnsi" w:cstheme="minorBidi"/>
          <w:lang w:val="en-US"/>
        </w:rPr>
        <w:t xml:space="preserve">eriod, as a means of securing alternative employment for the </w:t>
      </w:r>
      <w:r w:rsidR="6C31A51A" w:rsidRPr="0D241C7A">
        <w:rPr>
          <w:rFonts w:asciiTheme="minorHAnsi" w:hAnsiTheme="minorHAnsi" w:cstheme="minorBidi"/>
          <w:lang w:val="en-US"/>
        </w:rPr>
        <w:t>Employee</w:t>
      </w:r>
      <w:r w:rsidRPr="0D241C7A">
        <w:rPr>
          <w:rFonts w:asciiTheme="minorHAnsi" w:hAnsiTheme="minorHAnsi" w:cstheme="minorBidi"/>
          <w:lang w:val="en-US"/>
        </w:rPr>
        <w:t>.</w:t>
      </w:r>
    </w:p>
    <w:p w14:paraId="2BD25946" w14:textId="166A823D" w:rsidR="007038A2" w:rsidRPr="003116C2" w:rsidRDefault="0A5253FF" w:rsidP="7AEDE496">
      <w:pPr>
        <w:pStyle w:val="Heading1"/>
        <w:rPr>
          <w:rFonts w:asciiTheme="minorHAnsi" w:hAnsiTheme="minorHAnsi" w:cstheme="minorBidi"/>
          <w:lang w:val="en-US"/>
        </w:rPr>
      </w:pPr>
      <w:r w:rsidRPr="0D241C7A">
        <w:rPr>
          <w:rFonts w:asciiTheme="minorHAnsi" w:hAnsiTheme="minorHAnsi" w:cstheme="minorBidi"/>
          <w:lang w:val="en-US"/>
        </w:rPr>
        <w:t xml:space="preserve">If reclassification is to occur, the </w:t>
      </w:r>
      <w:r w:rsidR="6C31A51A" w:rsidRPr="0D241C7A">
        <w:rPr>
          <w:rFonts w:asciiTheme="minorHAnsi" w:hAnsiTheme="minorHAnsi" w:cstheme="minorBidi"/>
          <w:lang w:val="en-US"/>
        </w:rPr>
        <w:t>Employee</w:t>
      </w:r>
      <w:r w:rsidRPr="0D241C7A">
        <w:rPr>
          <w:rFonts w:asciiTheme="minorHAnsi" w:hAnsiTheme="minorHAnsi" w:cstheme="minorBidi"/>
          <w:lang w:val="en-US"/>
        </w:rPr>
        <w:t xml:space="preserve"> will be advised in writing of the decision, including relevant details, and provided with</w:t>
      </w:r>
      <w:r w:rsidR="55FB339E" w:rsidRPr="0D241C7A">
        <w:rPr>
          <w:rFonts w:asciiTheme="minorHAnsi" w:hAnsiTheme="minorHAnsi" w:cstheme="minorBidi"/>
          <w:lang w:val="en-US"/>
        </w:rPr>
        <w:t xml:space="preserve"> </w:t>
      </w:r>
      <w:r w:rsidR="001F4878" w:rsidRPr="0D241C7A">
        <w:rPr>
          <w:rFonts w:asciiTheme="minorHAnsi" w:hAnsiTheme="minorHAnsi" w:cstheme="minorBidi"/>
          <w:lang w:val="en-US"/>
        </w:rPr>
        <w:t xml:space="preserve">2 </w:t>
      </w:r>
      <w:r w:rsidRPr="0D241C7A">
        <w:rPr>
          <w:rFonts w:asciiTheme="minorHAnsi" w:hAnsiTheme="minorHAnsi" w:cstheme="minorBidi"/>
          <w:lang w:val="en-US"/>
        </w:rPr>
        <w:t>weeks to respond.</w:t>
      </w:r>
    </w:p>
    <w:p w14:paraId="3FB7A2E7" w14:textId="68595A3D" w:rsidR="007038A2" w:rsidRPr="003116C2" w:rsidRDefault="0A5253FF" w:rsidP="7AEDE496">
      <w:pPr>
        <w:pStyle w:val="Heading1"/>
        <w:rPr>
          <w:rFonts w:asciiTheme="minorHAnsi" w:hAnsiTheme="minorHAnsi" w:cstheme="minorBidi"/>
          <w:lang w:val="en-US"/>
        </w:rPr>
      </w:pPr>
      <w:r w:rsidRPr="0D241C7A">
        <w:rPr>
          <w:rFonts w:asciiTheme="minorHAnsi" w:hAnsiTheme="minorHAnsi" w:cstheme="minorBidi"/>
          <w:lang w:val="en-US"/>
        </w:rPr>
        <w:t xml:space="preserve">Where an </w:t>
      </w:r>
      <w:r w:rsidR="6C31A51A" w:rsidRPr="0D241C7A">
        <w:rPr>
          <w:rFonts w:asciiTheme="minorHAnsi" w:hAnsiTheme="minorHAnsi" w:cstheme="minorBidi"/>
          <w:lang w:val="en-US"/>
        </w:rPr>
        <w:t>Employee</w:t>
      </w:r>
      <w:r w:rsidRPr="0D241C7A">
        <w:rPr>
          <w:rFonts w:asciiTheme="minorHAnsi" w:hAnsiTheme="minorHAnsi" w:cstheme="minorBidi"/>
          <w:lang w:val="en-US"/>
        </w:rPr>
        <w:t xml:space="preserve"> is reclassified, the </w:t>
      </w:r>
      <w:r w:rsidR="6C31A51A" w:rsidRPr="0D241C7A">
        <w:rPr>
          <w:rFonts w:asciiTheme="minorHAnsi" w:hAnsiTheme="minorHAnsi" w:cstheme="minorBidi"/>
          <w:lang w:val="en-US"/>
        </w:rPr>
        <w:t>Employee</w:t>
      </w:r>
      <w:r w:rsidRPr="0D241C7A">
        <w:rPr>
          <w:rFonts w:asciiTheme="minorHAnsi" w:hAnsiTheme="minorHAnsi" w:cstheme="minorBidi"/>
          <w:lang w:val="en-US"/>
        </w:rPr>
        <w:t xml:space="preserve"> will continue to be paid at the </w:t>
      </w:r>
      <w:r w:rsidR="6C31A51A" w:rsidRPr="0D241C7A">
        <w:rPr>
          <w:rFonts w:asciiTheme="minorHAnsi" w:hAnsiTheme="minorHAnsi" w:cstheme="minorBidi"/>
          <w:lang w:val="en-US"/>
        </w:rPr>
        <w:t>C</w:t>
      </w:r>
      <w:r w:rsidRPr="0D241C7A">
        <w:rPr>
          <w:rFonts w:asciiTheme="minorHAnsi" w:hAnsiTheme="minorHAnsi" w:cstheme="minorBidi"/>
          <w:lang w:val="en-US"/>
        </w:rPr>
        <w:t xml:space="preserve">lassification level which applied to the </w:t>
      </w:r>
      <w:r w:rsidR="6C31A51A" w:rsidRPr="0D241C7A">
        <w:rPr>
          <w:rFonts w:asciiTheme="minorHAnsi" w:hAnsiTheme="minorHAnsi" w:cstheme="minorBidi"/>
          <w:lang w:val="en-US"/>
        </w:rPr>
        <w:t>Employee</w:t>
      </w:r>
      <w:r w:rsidRPr="0D241C7A">
        <w:rPr>
          <w:rFonts w:asciiTheme="minorHAnsi" w:hAnsiTheme="minorHAnsi" w:cstheme="minorBidi"/>
          <w:lang w:val="en-US"/>
        </w:rPr>
        <w:t xml:space="preserve"> immediately prior to reclassification for a period of </w:t>
      </w:r>
      <w:r w:rsidR="00677148" w:rsidRPr="0D241C7A">
        <w:rPr>
          <w:rFonts w:asciiTheme="minorHAnsi" w:hAnsiTheme="minorHAnsi" w:cstheme="minorBidi"/>
          <w:lang w:val="en-US"/>
        </w:rPr>
        <w:t xml:space="preserve">7 </w:t>
      </w:r>
      <w:r w:rsidRPr="0D241C7A">
        <w:rPr>
          <w:rFonts w:asciiTheme="minorHAnsi" w:hAnsiTheme="minorHAnsi" w:cstheme="minorBidi"/>
          <w:lang w:val="en-US"/>
        </w:rPr>
        <w:t>months.</w:t>
      </w:r>
    </w:p>
    <w:p w14:paraId="02F154E8" w14:textId="77777777" w:rsidR="007038A2" w:rsidRPr="003116C2" w:rsidRDefault="007038A2" w:rsidP="001261FF">
      <w:pPr>
        <w:pStyle w:val="Subheaditalics"/>
        <w:rPr>
          <w:rFonts w:asciiTheme="minorHAnsi" w:hAnsiTheme="minorHAnsi" w:cstheme="minorHAnsi"/>
          <w:bCs/>
          <w:i w:val="0"/>
          <w:iCs w:val="0"/>
          <w:szCs w:val="22"/>
        </w:rPr>
      </w:pPr>
      <w:r w:rsidRPr="003116C2">
        <w:rPr>
          <w:rFonts w:asciiTheme="minorHAnsi" w:hAnsiTheme="minorHAnsi" w:cstheme="minorHAnsi"/>
          <w:bCs/>
          <w:szCs w:val="22"/>
        </w:rPr>
        <w:t>Redundancy - notification</w:t>
      </w:r>
    </w:p>
    <w:p w14:paraId="7F530BB7" w14:textId="11F23FEA" w:rsidR="007038A2" w:rsidRPr="003116C2" w:rsidRDefault="00CB04C3" w:rsidP="004141F6">
      <w:pPr>
        <w:pStyle w:val="Heading1"/>
        <w:rPr>
          <w:rFonts w:asciiTheme="minorHAnsi" w:hAnsiTheme="minorHAnsi" w:cstheme="minorHAnsi"/>
          <w:szCs w:val="22"/>
          <w:lang w:val="en-US"/>
        </w:rPr>
      </w:pPr>
      <w:r w:rsidRPr="0D241C7A">
        <w:rPr>
          <w:rFonts w:asciiTheme="minorHAnsi" w:hAnsiTheme="minorHAnsi" w:cstheme="minorBidi"/>
          <w:lang w:val="en-US"/>
        </w:rPr>
        <w:t>At the conclusion of the Redeployment Period, where no redeployment has occurred and</w:t>
      </w:r>
      <w:r w:rsidR="0A5253FF" w:rsidRPr="0D241C7A">
        <w:rPr>
          <w:rFonts w:asciiTheme="minorHAnsi" w:hAnsiTheme="minorHAnsi" w:cstheme="minorBidi"/>
          <w:lang w:val="en-US"/>
        </w:rPr>
        <w:t xml:space="preserve"> the </w:t>
      </w:r>
      <w:r w:rsidR="00BA4E56" w:rsidRPr="0D241C7A">
        <w:rPr>
          <w:rFonts w:asciiTheme="minorHAnsi" w:hAnsiTheme="minorHAnsi" w:cstheme="minorBidi"/>
          <w:lang w:val="en-US"/>
        </w:rPr>
        <w:t>Secretary</w:t>
      </w:r>
      <w:r w:rsidR="0A5253FF" w:rsidRPr="0D241C7A">
        <w:rPr>
          <w:rFonts w:asciiTheme="minorHAnsi" w:hAnsiTheme="minorHAnsi" w:cstheme="minorBidi"/>
          <w:lang w:val="en-US"/>
        </w:rPr>
        <w:t xml:space="preserve"> has decided to declare an </w:t>
      </w:r>
      <w:proofErr w:type="gramStart"/>
      <w:r w:rsidR="6C31A51A" w:rsidRPr="0D241C7A">
        <w:rPr>
          <w:rFonts w:asciiTheme="minorHAnsi" w:hAnsiTheme="minorHAnsi" w:cstheme="minorBidi"/>
          <w:lang w:val="en-US"/>
        </w:rPr>
        <w:t>Employee</w:t>
      </w:r>
      <w:proofErr w:type="gramEnd"/>
      <w:r w:rsidR="0A5253FF" w:rsidRPr="0D241C7A">
        <w:rPr>
          <w:rFonts w:asciiTheme="minorHAnsi" w:hAnsiTheme="minorHAnsi" w:cstheme="minorBidi"/>
          <w:lang w:val="en-US"/>
        </w:rPr>
        <w:t xml:space="preserve"> excess and commence the redundancy process, the </w:t>
      </w:r>
      <w:r w:rsidR="6C31A51A" w:rsidRPr="0D241C7A">
        <w:rPr>
          <w:rFonts w:asciiTheme="minorHAnsi" w:hAnsiTheme="minorHAnsi" w:cstheme="minorBidi"/>
          <w:lang w:val="en-US"/>
        </w:rPr>
        <w:t>Employee</w:t>
      </w:r>
      <w:r w:rsidR="0A5253FF" w:rsidRPr="0D241C7A">
        <w:rPr>
          <w:rFonts w:asciiTheme="minorHAnsi" w:hAnsiTheme="minorHAnsi" w:cstheme="minorBidi"/>
          <w:lang w:val="en-US"/>
        </w:rPr>
        <w:t xml:space="preserve"> will be advised in writing of the relevant details, and provided with a one month consideration period to respond.</w:t>
      </w:r>
    </w:p>
    <w:p w14:paraId="2FF5579B" w14:textId="77777777" w:rsidR="007038A2" w:rsidRPr="003116C2" w:rsidRDefault="007038A2" w:rsidP="001261FF">
      <w:pPr>
        <w:pStyle w:val="Subheaditalics"/>
        <w:rPr>
          <w:rFonts w:asciiTheme="minorHAnsi" w:hAnsiTheme="minorHAnsi" w:cstheme="minorHAnsi"/>
          <w:bCs/>
          <w:i w:val="0"/>
          <w:iCs w:val="0"/>
          <w:szCs w:val="22"/>
        </w:rPr>
      </w:pPr>
      <w:r w:rsidRPr="003116C2">
        <w:rPr>
          <w:rFonts w:asciiTheme="minorHAnsi" w:hAnsiTheme="minorHAnsi" w:cstheme="minorHAnsi"/>
          <w:bCs/>
          <w:szCs w:val="22"/>
        </w:rPr>
        <w:t>Financial advice</w:t>
      </w:r>
    </w:p>
    <w:p w14:paraId="722EA3E8" w14:textId="6D6A8953" w:rsidR="007038A2" w:rsidRPr="003116C2" w:rsidRDefault="0A5253FF" w:rsidP="004141F6">
      <w:pPr>
        <w:pStyle w:val="Heading1"/>
        <w:rPr>
          <w:rFonts w:asciiTheme="minorHAnsi" w:hAnsiTheme="minorHAnsi" w:cstheme="minorHAnsi"/>
          <w:szCs w:val="22"/>
          <w:lang w:val="en-US"/>
        </w:rPr>
      </w:pPr>
      <w:bookmarkStart w:id="888" w:name="_Ref149981584"/>
      <w:r w:rsidRPr="0D241C7A">
        <w:rPr>
          <w:rFonts w:asciiTheme="minorHAnsi" w:hAnsiTheme="minorHAnsi" w:cstheme="minorBidi"/>
          <w:lang w:val="en-US"/>
        </w:rPr>
        <w:t xml:space="preserve">Reimbursement of up to $1,000 is available to the </w:t>
      </w:r>
      <w:r w:rsidR="6C31A51A" w:rsidRPr="0D241C7A">
        <w:rPr>
          <w:rFonts w:asciiTheme="minorHAnsi" w:hAnsiTheme="minorHAnsi" w:cstheme="minorBidi"/>
          <w:lang w:val="en-US"/>
        </w:rPr>
        <w:t>Employee</w:t>
      </w:r>
      <w:r w:rsidRPr="0D241C7A">
        <w:rPr>
          <w:rFonts w:asciiTheme="minorHAnsi" w:hAnsiTheme="minorHAnsi" w:cstheme="minorBidi"/>
          <w:lang w:val="en-US"/>
        </w:rPr>
        <w:t xml:space="preserve"> for career counselling and/or financial advice during the </w:t>
      </w:r>
      <w:proofErr w:type="gramStart"/>
      <w:r w:rsidRPr="0D241C7A">
        <w:rPr>
          <w:rFonts w:asciiTheme="minorHAnsi" w:hAnsiTheme="minorHAnsi" w:cstheme="minorBidi"/>
          <w:lang w:val="en-US"/>
        </w:rPr>
        <w:t>one month</w:t>
      </w:r>
      <w:proofErr w:type="gramEnd"/>
      <w:r w:rsidRPr="0D241C7A">
        <w:rPr>
          <w:rFonts w:asciiTheme="minorHAnsi" w:hAnsiTheme="minorHAnsi" w:cstheme="minorBidi"/>
          <w:lang w:val="en-US"/>
        </w:rPr>
        <w:t xml:space="preserve"> consideration period. The reimbursement will be paid subject to production of suitable receipts by the </w:t>
      </w:r>
      <w:r w:rsidR="6C31A51A" w:rsidRPr="0D241C7A">
        <w:rPr>
          <w:rFonts w:asciiTheme="minorHAnsi" w:hAnsiTheme="minorHAnsi" w:cstheme="minorBidi"/>
          <w:lang w:val="en-US"/>
        </w:rPr>
        <w:t>Employee</w:t>
      </w:r>
      <w:r w:rsidRPr="0D241C7A">
        <w:rPr>
          <w:rFonts w:asciiTheme="minorHAnsi" w:hAnsiTheme="minorHAnsi" w:cstheme="minorBidi"/>
          <w:lang w:val="en-US"/>
        </w:rPr>
        <w:t>.</w:t>
      </w:r>
      <w:bookmarkEnd w:id="888"/>
      <w:r w:rsidRPr="0D241C7A">
        <w:rPr>
          <w:rFonts w:asciiTheme="minorHAnsi" w:hAnsiTheme="minorHAnsi" w:cstheme="minorBidi"/>
          <w:lang w:val="en-US"/>
        </w:rPr>
        <w:t xml:space="preserve"> </w:t>
      </w:r>
    </w:p>
    <w:p w14:paraId="0252E9E1" w14:textId="77777777" w:rsidR="007038A2" w:rsidRPr="003116C2" w:rsidRDefault="007038A2" w:rsidP="001261FF">
      <w:pPr>
        <w:pStyle w:val="Subheaditalics"/>
        <w:rPr>
          <w:rFonts w:asciiTheme="minorHAnsi" w:hAnsiTheme="minorHAnsi" w:cstheme="minorHAnsi"/>
          <w:bCs/>
          <w:i w:val="0"/>
          <w:iCs w:val="0"/>
          <w:szCs w:val="22"/>
        </w:rPr>
      </w:pPr>
      <w:r w:rsidRPr="003116C2">
        <w:rPr>
          <w:rFonts w:asciiTheme="minorHAnsi" w:hAnsiTheme="minorHAnsi" w:cstheme="minorHAnsi"/>
          <w:bCs/>
          <w:szCs w:val="22"/>
        </w:rPr>
        <w:t>Confirmation of Redundancy</w:t>
      </w:r>
    </w:p>
    <w:p w14:paraId="41E3141C" w14:textId="756D75E2" w:rsidR="007038A2" w:rsidRPr="003116C2" w:rsidRDefault="0A5253FF" w:rsidP="004141F6">
      <w:pPr>
        <w:pStyle w:val="Heading1"/>
        <w:rPr>
          <w:rFonts w:asciiTheme="minorHAnsi" w:hAnsiTheme="minorHAnsi" w:cstheme="minorHAnsi"/>
          <w:szCs w:val="22"/>
          <w:lang w:val="en-US"/>
        </w:rPr>
      </w:pPr>
      <w:r w:rsidRPr="0D241C7A">
        <w:rPr>
          <w:rFonts w:asciiTheme="minorHAnsi" w:hAnsiTheme="minorHAnsi" w:cstheme="minorBidi"/>
          <w:lang w:val="en-US"/>
        </w:rPr>
        <w:t xml:space="preserve">After the expiration of the </w:t>
      </w:r>
      <w:proofErr w:type="gramStart"/>
      <w:r w:rsidRPr="0D241C7A">
        <w:rPr>
          <w:rFonts w:asciiTheme="minorHAnsi" w:hAnsiTheme="minorHAnsi" w:cstheme="minorBidi"/>
          <w:lang w:val="en-US"/>
        </w:rPr>
        <w:t>one month</w:t>
      </w:r>
      <w:proofErr w:type="gramEnd"/>
      <w:r w:rsidRPr="0D241C7A">
        <w:rPr>
          <w:rFonts w:asciiTheme="minorHAnsi" w:hAnsiTheme="minorHAnsi" w:cstheme="minorBidi"/>
          <w:lang w:val="en-US"/>
        </w:rPr>
        <w:t xml:space="preserve"> consideration period, if the </w:t>
      </w:r>
      <w:r w:rsidR="00BA4E56" w:rsidRPr="0D241C7A">
        <w:rPr>
          <w:rFonts w:asciiTheme="minorHAnsi" w:hAnsiTheme="minorHAnsi" w:cstheme="minorBidi"/>
          <w:lang w:val="en-US"/>
        </w:rPr>
        <w:t>Secretary</w:t>
      </w:r>
      <w:r w:rsidRPr="0D241C7A">
        <w:rPr>
          <w:rFonts w:asciiTheme="minorHAnsi" w:hAnsiTheme="minorHAnsi" w:cstheme="minorBidi"/>
          <w:lang w:val="en-US"/>
        </w:rPr>
        <w:t xml:space="preserve"> is still satisfied that the </w:t>
      </w:r>
      <w:r w:rsidR="6C31A51A" w:rsidRPr="0D241C7A">
        <w:rPr>
          <w:rFonts w:asciiTheme="minorHAnsi" w:hAnsiTheme="minorHAnsi" w:cstheme="minorBidi"/>
          <w:lang w:val="en-US"/>
        </w:rPr>
        <w:t>Employee</w:t>
      </w:r>
      <w:r w:rsidRPr="0D241C7A">
        <w:rPr>
          <w:rFonts w:asciiTheme="minorHAnsi" w:hAnsiTheme="minorHAnsi" w:cstheme="minorBidi"/>
          <w:lang w:val="en-US"/>
        </w:rPr>
        <w:t xml:space="preserve">'s position is redundant, the </w:t>
      </w:r>
      <w:r w:rsidR="00BA4E56" w:rsidRPr="0D241C7A">
        <w:rPr>
          <w:rFonts w:asciiTheme="minorHAnsi" w:hAnsiTheme="minorHAnsi" w:cstheme="minorBidi"/>
          <w:lang w:val="en-US"/>
        </w:rPr>
        <w:t>Secretary</w:t>
      </w:r>
      <w:r w:rsidRPr="0D241C7A">
        <w:rPr>
          <w:rFonts w:asciiTheme="minorHAnsi" w:hAnsiTheme="minorHAnsi" w:cstheme="minorBidi"/>
          <w:lang w:val="en-US"/>
        </w:rPr>
        <w:t xml:space="preserve"> will provide written notice to the </w:t>
      </w:r>
      <w:r w:rsidR="7C61704E" w:rsidRPr="0D241C7A">
        <w:rPr>
          <w:rFonts w:asciiTheme="minorHAnsi" w:hAnsiTheme="minorHAnsi" w:cstheme="minorBidi"/>
          <w:lang w:val="en-US"/>
        </w:rPr>
        <w:t xml:space="preserve">Excess </w:t>
      </w:r>
      <w:r w:rsidR="6C31A51A" w:rsidRPr="0D241C7A">
        <w:rPr>
          <w:rFonts w:asciiTheme="minorHAnsi" w:hAnsiTheme="minorHAnsi" w:cstheme="minorBidi"/>
          <w:lang w:val="en-US"/>
        </w:rPr>
        <w:t>Employee</w:t>
      </w:r>
      <w:r w:rsidRPr="0D241C7A">
        <w:rPr>
          <w:rFonts w:asciiTheme="minorHAnsi" w:hAnsiTheme="minorHAnsi" w:cstheme="minorBidi"/>
          <w:lang w:val="en-US"/>
        </w:rPr>
        <w:t xml:space="preserve"> confirming that their position has been made redundant as soon as practicable. This written notice will include details of the termination date and the notice period. </w:t>
      </w:r>
    </w:p>
    <w:p w14:paraId="3F8758EE" w14:textId="3136964B" w:rsidR="007038A2" w:rsidRPr="003116C2" w:rsidRDefault="0A5253FF" w:rsidP="004141F6">
      <w:pPr>
        <w:pStyle w:val="Heading1"/>
        <w:rPr>
          <w:rFonts w:asciiTheme="minorHAnsi" w:hAnsiTheme="minorHAnsi" w:cstheme="minorHAnsi"/>
          <w:szCs w:val="22"/>
          <w:lang w:val="en-US"/>
        </w:rPr>
      </w:pPr>
      <w:r w:rsidRPr="0D241C7A">
        <w:rPr>
          <w:rFonts w:asciiTheme="minorHAnsi" w:hAnsiTheme="minorHAnsi" w:cstheme="minorBidi"/>
          <w:lang w:val="en-US"/>
        </w:rPr>
        <w:t xml:space="preserve">Payment of </w:t>
      </w:r>
      <w:r w:rsidR="4B0663FA" w:rsidRPr="0D241C7A">
        <w:rPr>
          <w:rFonts w:asciiTheme="minorHAnsi" w:hAnsiTheme="minorHAnsi" w:cstheme="minorBidi"/>
          <w:lang w:val="en-US"/>
        </w:rPr>
        <w:t>Salary</w:t>
      </w:r>
      <w:r w:rsidRPr="0D241C7A">
        <w:rPr>
          <w:rFonts w:asciiTheme="minorHAnsi" w:hAnsiTheme="minorHAnsi" w:cstheme="minorBidi"/>
          <w:lang w:val="en-US"/>
        </w:rPr>
        <w:t xml:space="preserve"> will continue until the conclusion of the notice period, even if termination occurs prior to this at the request of the </w:t>
      </w:r>
      <w:r w:rsidR="6C31A51A" w:rsidRPr="0D241C7A">
        <w:rPr>
          <w:rFonts w:asciiTheme="minorHAnsi" w:hAnsiTheme="minorHAnsi" w:cstheme="minorBidi"/>
          <w:lang w:val="en-US"/>
        </w:rPr>
        <w:t>Employee</w:t>
      </w:r>
      <w:r w:rsidRPr="0D241C7A">
        <w:rPr>
          <w:rFonts w:asciiTheme="minorHAnsi" w:hAnsiTheme="minorHAnsi" w:cstheme="minorBidi"/>
          <w:lang w:val="en-US"/>
        </w:rPr>
        <w:t>.</w:t>
      </w:r>
    </w:p>
    <w:p w14:paraId="248F4784" w14:textId="7E8660B0" w:rsidR="007038A2" w:rsidRPr="003116C2" w:rsidRDefault="0A5253FF" w:rsidP="004141F6">
      <w:pPr>
        <w:pStyle w:val="Heading1"/>
        <w:rPr>
          <w:rFonts w:asciiTheme="minorHAnsi" w:hAnsiTheme="minorHAnsi" w:cstheme="minorHAnsi"/>
          <w:szCs w:val="22"/>
        </w:rPr>
      </w:pPr>
      <w:bookmarkStart w:id="889" w:name="_Ref151972752"/>
      <w:r w:rsidRPr="0D241C7A">
        <w:rPr>
          <w:rFonts w:asciiTheme="minorHAnsi" w:hAnsiTheme="minorHAnsi" w:cstheme="minorBidi"/>
        </w:rPr>
        <w:t>An</w:t>
      </w:r>
      <w:r w:rsidR="7C61704E" w:rsidRPr="0D241C7A">
        <w:rPr>
          <w:rFonts w:asciiTheme="minorHAnsi" w:hAnsiTheme="minorHAnsi" w:cstheme="minorBidi"/>
        </w:rPr>
        <w:t xml:space="preserve"> Excess</w:t>
      </w:r>
      <w:r w:rsidRPr="0D241C7A">
        <w:rPr>
          <w:rFonts w:asciiTheme="minorHAnsi" w:hAnsiTheme="minorHAnsi" w:cstheme="minorBidi"/>
        </w:rPr>
        <w:t xml:space="preserve"> </w:t>
      </w:r>
      <w:r w:rsidR="6C31A51A" w:rsidRPr="0D241C7A">
        <w:rPr>
          <w:rFonts w:asciiTheme="minorHAnsi" w:hAnsiTheme="minorHAnsi" w:cstheme="minorBidi"/>
        </w:rPr>
        <w:t>Employee</w:t>
      </w:r>
      <w:r w:rsidRPr="0D241C7A">
        <w:rPr>
          <w:rFonts w:asciiTheme="minorHAnsi" w:hAnsiTheme="minorHAnsi" w:cstheme="minorBidi"/>
        </w:rPr>
        <w:t xml:space="preserve"> who has been informed their position is redundant will be entitled to reasonable time off with pay to </w:t>
      </w:r>
      <w:r w:rsidRPr="0D241C7A">
        <w:rPr>
          <w:rFonts w:asciiTheme="minorHAnsi" w:hAnsiTheme="minorHAnsi" w:cstheme="minorBidi"/>
          <w:lang w:val="en-US"/>
        </w:rPr>
        <w:t>attend</w:t>
      </w:r>
      <w:r w:rsidRPr="0D241C7A">
        <w:rPr>
          <w:rFonts w:asciiTheme="minorHAnsi" w:hAnsiTheme="minorHAnsi" w:cstheme="minorBidi"/>
        </w:rPr>
        <w:t xml:space="preserve"> employment interviews during the notice period.</w:t>
      </w:r>
      <w:bookmarkEnd w:id="889"/>
      <w:r w:rsidRPr="0D241C7A">
        <w:rPr>
          <w:rFonts w:asciiTheme="minorHAnsi" w:hAnsiTheme="minorHAnsi" w:cstheme="minorBidi"/>
        </w:rPr>
        <w:t xml:space="preserve">   </w:t>
      </w:r>
    </w:p>
    <w:p w14:paraId="27B76839" w14:textId="77777777" w:rsidR="007038A2" w:rsidRPr="003116C2" w:rsidRDefault="007038A2" w:rsidP="001261FF">
      <w:pPr>
        <w:pStyle w:val="Subheaditalics"/>
        <w:rPr>
          <w:rFonts w:asciiTheme="minorHAnsi" w:hAnsiTheme="minorHAnsi" w:cstheme="minorHAnsi"/>
          <w:b/>
          <w:szCs w:val="22"/>
        </w:rPr>
      </w:pPr>
      <w:r w:rsidRPr="003116C2">
        <w:rPr>
          <w:rFonts w:asciiTheme="minorHAnsi" w:hAnsiTheme="minorHAnsi" w:cstheme="minorHAnsi"/>
          <w:bCs/>
          <w:szCs w:val="22"/>
        </w:rPr>
        <w:t>Redundancy</w:t>
      </w:r>
      <w:r w:rsidRPr="003116C2">
        <w:rPr>
          <w:rFonts w:asciiTheme="minorHAnsi" w:hAnsiTheme="minorHAnsi" w:cstheme="minorHAnsi"/>
          <w:b/>
          <w:szCs w:val="22"/>
        </w:rPr>
        <w:t xml:space="preserve"> </w:t>
      </w:r>
      <w:proofErr w:type="gramStart"/>
      <w:r w:rsidRPr="003116C2">
        <w:rPr>
          <w:rFonts w:asciiTheme="minorHAnsi" w:hAnsiTheme="minorHAnsi" w:cstheme="minorHAnsi"/>
          <w:bCs/>
          <w:szCs w:val="22"/>
        </w:rPr>
        <w:t>pay</w:t>
      </w:r>
      <w:proofErr w:type="gramEnd"/>
    </w:p>
    <w:p w14:paraId="4226214F" w14:textId="08775D5E" w:rsidR="007038A2" w:rsidRPr="003116C2" w:rsidRDefault="0A5253FF" w:rsidP="00996489">
      <w:pPr>
        <w:pStyle w:val="Heading1"/>
        <w:rPr>
          <w:rFonts w:asciiTheme="minorHAnsi" w:hAnsiTheme="minorHAnsi" w:cstheme="minorHAnsi"/>
          <w:szCs w:val="22"/>
          <w:lang w:val="en-US"/>
        </w:rPr>
      </w:pPr>
      <w:bookmarkStart w:id="890" w:name="_Ref150404223"/>
      <w:r w:rsidRPr="0D241C7A">
        <w:rPr>
          <w:rFonts w:asciiTheme="minorHAnsi" w:hAnsiTheme="minorHAnsi" w:cstheme="minorBidi"/>
          <w:lang w:val="en-US"/>
        </w:rPr>
        <w:t>An</w:t>
      </w:r>
      <w:r w:rsidR="7C61704E" w:rsidRPr="0D241C7A">
        <w:rPr>
          <w:rFonts w:asciiTheme="minorHAnsi" w:hAnsiTheme="minorHAnsi" w:cstheme="minorBidi"/>
          <w:lang w:val="en-US"/>
        </w:rPr>
        <w:t xml:space="preserve"> Excess </w:t>
      </w:r>
      <w:r w:rsidR="6C31A51A" w:rsidRPr="0D241C7A">
        <w:rPr>
          <w:rFonts w:asciiTheme="minorHAnsi" w:hAnsiTheme="minorHAnsi" w:cstheme="minorBidi"/>
          <w:lang w:val="en-US"/>
        </w:rPr>
        <w:t>Employee</w:t>
      </w:r>
      <w:r w:rsidRPr="0D241C7A">
        <w:rPr>
          <w:rFonts w:asciiTheme="minorHAnsi" w:hAnsiTheme="minorHAnsi" w:cstheme="minorBidi"/>
          <w:lang w:val="en-US"/>
        </w:rPr>
        <w:t xml:space="preserve"> whose employment is terminated due to redundancy will be paid a sum equal to:</w:t>
      </w:r>
      <w:bookmarkEnd w:id="890"/>
      <w:r w:rsidRPr="0D241C7A">
        <w:rPr>
          <w:rFonts w:asciiTheme="minorHAnsi" w:hAnsiTheme="minorHAnsi" w:cstheme="minorBidi"/>
          <w:lang w:val="en-US"/>
        </w:rPr>
        <w:t xml:space="preserve"> </w:t>
      </w:r>
    </w:p>
    <w:p w14:paraId="4BD89BEE" w14:textId="04BB2340" w:rsidR="007038A2" w:rsidRPr="003116C2" w:rsidRDefault="001F4878" w:rsidP="00996489">
      <w:pPr>
        <w:pStyle w:val="Heading2"/>
        <w:rPr>
          <w:rFonts w:asciiTheme="minorHAnsi" w:hAnsiTheme="minorHAnsi" w:cstheme="minorHAnsi"/>
          <w:szCs w:val="22"/>
          <w:lang w:val="en-US"/>
        </w:rPr>
      </w:pPr>
      <w:r w:rsidRPr="0D241C7A">
        <w:rPr>
          <w:rFonts w:asciiTheme="minorHAnsi" w:hAnsiTheme="minorHAnsi" w:cstheme="minorBidi"/>
          <w:lang w:val="en-US"/>
        </w:rPr>
        <w:t xml:space="preserve">2 </w:t>
      </w:r>
      <w:r w:rsidR="0A5253FF" w:rsidRPr="0D241C7A">
        <w:rPr>
          <w:rFonts w:asciiTheme="minorHAnsi" w:hAnsiTheme="minorHAnsi" w:cstheme="minorBidi"/>
          <w:lang w:val="en-US"/>
        </w:rPr>
        <w:t xml:space="preserve">weeks </w:t>
      </w:r>
      <w:r w:rsidR="4B0663FA" w:rsidRPr="0D241C7A">
        <w:rPr>
          <w:rFonts w:asciiTheme="minorHAnsi" w:hAnsiTheme="minorHAnsi" w:cstheme="minorBidi"/>
          <w:lang w:val="en-US"/>
        </w:rPr>
        <w:t>Salary</w:t>
      </w:r>
      <w:r w:rsidR="0A5253FF" w:rsidRPr="0D241C7A">
        <w:rPr>
          <w:rFonts w:asciiTheme="minorHAnsi" w:hAnsiTheme="minorHAnsi" w:cstheme="minorBidi"/>
          <w:lang w:val="en-US"/>
        </w:rPr>
        <w:t xml:space="preserve"> for each completed year of </w:t>
      </w:r>
      <w:r w:rsidR="6C31A51A" w:rsidRPr="0D241C7A">
        <w:rPr>
          <w:rFonts w:asciiTheme="minorHAnsi" w:hAnsiTheme="minorHAnsi" w:cstheme="minorBidi"/>
          <w:lang w:val="en-US"/>
        </w:rPr>
        <w:t>C</w:t>
      </w:r>
      <w:r w:rsidR="0A5253FF" w:rsidRPr="0D241C7A">
        <w:rPr>
          <w:rFonts w:asciiTheme="minorHAnsi" w:hAnsiTheme="minorHAnsi" w:cstheme="minorBidi"/>
          <w:lang w:val="en-US"/>
        </w:rPr>
        <w:t xml:space="preserve">ontinuous </w:t>
      </w:r>
      <w:r w:rsidR="6C31A51A" w:rsidRPr="0D241C7A">
        <w:rPr>
          <w:rFonts w:asciiTheme="minorHAnsi" w:hAnsiTheme="minorHAnsi" w:cstheme="minorBidi"/>
          <w:lang w:val="en-US"/>
        </w:rPr>
        <w:t>S</w:t>
      </w:r>
      <w:r w:rsidR="0A5253FF" w:rsidRPr="0D241C7A">
        <w:rPr>
          <w:rFonts w:asciiTheme="minorHAnsi" w:hAnsiTheme="minorHAnsi" w:cstheme="minorBidi"/>
          <w:lang w:val="en-US"/>
        </w:rPr>
        <w:t xml:space="preserve">ervice (subject to the provisions at clause </w:t>
      </w:r>
      <w:r w:rsidR="00B07061" w:rsidRPr="0D241C7A">
        <w:rPr>
          <w:rFonts w:asciiTheme="minorHAnsi" w:hAnsiTheme="minorHAnsi" w:cstheme="minorBidi"/>
          <w:lang w:val="en-US"/>
        </w:rPr>
        <w:fldChar w:fldCharType="begin"/>
      </w:r>
      <w:r w:rsidR="00B07061" w:rsidRPr="0D241C7A">
        <w:rPr>
          <w:rFonts w:asciiTheme="minorHAnsi" w:hAnsiTheme="minorHAnsi" w:cstheme="minorBidi"/>
          <w:lang w:val="en-US"/>
        </w:rPr>
        <w:instrText xml:space="preserve"> REF _Ref149981116 \r \h </w:instrText>
      </w:r>
      <w:r w:rsidR="00F07091" w:rsidRPr="0D241C7A">
        <w:rPr>
          <w:rFonts w:asciiTheme="minorHAnsi" w:hAnsiTheme="minorHAnsi" w:cstheme="minorBidi"/>
          <w:lang w:val="en-US"/>
        </w:rPr>
        <w:instrText xml:space="preserve"> \* MERGEFORMAT </w:instrText>
      </w:r>
      <w:r w:rsidR="00B07061" w:rsidRPr="0D241C7A">
        <w:rPr>
          <w:rFonts w:asciiTheme="minorHAnsi" w:hAnsiTheme="minorHAnsi" w:cstheme="minorBidi"/>
          <w:lang w:val="en-US"/>
        </w:rPr>
      </w:r>
      <w:r w:rsidR="00B07061" w:rsidRPr="0D241C7A">
        <w:rPr>
          <w:rFonts w:asciiTheme="minorHAnsi" w:hAnsiTheme="minorHAnsi" w:cstheme="minorBidi"/>
          <w:lang w:val="en-US"/>
        </w:rPr>
        <w:fldChar w:fldCharType="separate"/>
      </w:r>
      <w:r w:rsidR="00815DB8">
        <w:rPr>
          <w:rFonts w:asciiTheme="minorHAnsi" w:hAnsiTheme="minorHAnsi" w:cstheme="minorBidi"/>
          <w:lang w:val="en-US"/>
        </w:rPr>
        <w:t>532</w:t>
      </w:r>
      <w:r w:rsidR="00B07061" w:rsidRPr="0D241C7A">
        <w:rPr>
          <w:rFonts w:asciiTheme="minorHAnsi" w:hAnsiTheme="minorHAnsi" w:cstheme="minorBidi"/>
          <w:lang w:val="en-US"/>
        </w:rPr>
        <w:fldChar w:fldCharType="end"/>
      </w:r>
      <w:r w:rsidR="7C61704E" w:rsidRPr="0D241C7A">
        <w:rPr>
          <w:rFonts w:asciiTheme="minorHAnsi" w:hAnsiTheme="minorHAnsi" w:cstheme="minorBidi"/>
          <w:lang w:val="en-US"/>
        </w:rPr>
        <w:t xml:space="preserve"> and </w:t>
      </w:r>
      <w:r w:rsidR="00B07061" w:rsidRPr="0D241C7A">
        <w:rPr>
          <w:rFonts w:asciiTheme="minorHAnsi" w:hAnsiTheme="minorHAnsi" w:cstheme="minorBidi"/>
          <w:lang w:val="en-US"/>
        </w:rPr>
        <w:fldChar w:fldCharType="begin"/>
      </w:r>
      <w:r w:rsidR="00B07061" w:rsidRPr="0D241C7A">
        <w:rPr>
          <w:rFonts w:asciiTheme="minorHAnsi" w:hAnsiTheme="minorHAnsi" w:cstheme="minorBidi"/>
          <w:lang w:val="en-US"/>
        </w:rPr>
        <w:instrText xml:space="preserve"> REF _Ref149981117 \r \h </w:instrText>
      </w:r>
      <w:r w:rsidR="00F07091" w:rsidRPr="0D241C7A">
        <w:rPr>
          <w:rFonts w:asciiTheme="minorHAnsi" w:hAnsiTheme="minorHAnsi" w:cstheme="minorBidi"/>
          <w:lang w:val="en-US"/>
        </w:rPr>
        <w:instrText xml:space="preserve"> \* MERGEFORMAT </w:instrText>
      </w:r>
      <w:r w:rsidR="00B07061" w:rsidRPr="0D241C7A">
        <w:rPr>
          <w:rFonts w:asciiTheme="minorHAnsi" w:hAnsiTheme="minorHAnsi" w:cstheme="minorBidi"/>
          <w:lang w:val="en-US"/>
        </w:rPr>
      </w:r>
      <w:r w:rsidR="00B07061" w:rsidRPr="0D241C7A">
        <w:rPr>
          <w:rFonts w:asciiTheme="minorHAnsi" w:hAnsiTheme="minorHAnsi" w:cstheme="minorBidi"/>
          <w:lang w:val="en-US"/>
        </w:rPr>
        <w:fldChar w:fldCharType="separate"/>
      </w:r>
      <w:r w:rsidR="00815DB8">
        <w:rPr>
          <w:rFonts w:asciiTheme="minorHAnsi" w:hAnsiTheme="minorHAnsi" w:cstheme="minorBidi"/>
          <w:lang w:val="en-US"/>
        </w:rPr>
        <w:t>533</w:t>
      </w:r>
      <w:r w:rsidR="00B07061" w:rsidRPr="0D241C7A">
        <w:rPr>
          <w:rFonts w:asciiTheme="minorHAnsi" w:hAnsiTheme="minorHAnsi" w:cstheme="minorBidi"/>
          <w:lang w:val="en-US"/>
        </w:rPr>
        <w:fldChar w:fldCharType="end"/>
      </w:r>
      <w:r w:rsidR="0A5253FF" w:rsidRPr="0D241C7A">
        <w:rPr>
          <w:rFonts w:asciiTheme="minorHAnsi" w:hAnsiTheme="minorHAnsi" w:cstheme="minorBidi"/>
          <w:lang w:val="en-US"/>
        </w:rPr>
        <w:t xml:space="preserve">); plus </w:t>
      </w:r>
    </w:p>
    <w:p w14:paraId="4FE2D732" w14:textId="77777777" w:rsidR="007038A2" w:rsidRPr="003116C2" w:rsidRDefault="0A5253FF" w:rsidP="00996489">
      <w:pPr>
        <w:pStyle w:val="Heading2"/>
        <w:rPr>
          <w:rFonts w:asciiTheme="minorHAnsi" w:hAnsiTheme="minorHAnsi" w:cstheme="minorHAnsi"/>
          <w:szCs w:val="22"/>
          <w:lang w:val="en-US"/>
        </w:rPr>
      </w:pPr>
      <w:r w:rsidRPr="0D241C7A">
        <w:rPr>
          <w:rFonts w:asciiTheme="minorHAnsi" w:hAnsiTheme="minorHAnsi" w:cstheme="minorBidi"/>
          <w:lang w:val="en-US"/>
        </w:rPr>
        <w:t xml:space="preserve">a pro-rata payment for each completed month of service since the last completed year of service. </w:t>
      </w:r>
    </w:p>
    <w:p w14:paraId="4C667BEB" w14:textId="4E69FA4B" w:rsidR="007038A2" w:rsidRPr="003116C2" w:rsidRDefault="0A5253FF" w:rsidP="00996489">
      <w:pPr>
        <w:pStyle w:val="Heading1"/>
        <w:rPr>
          <w:rFonts w:asciiTheme="minorHAnsi" w:hAnsiTheme="minorHAnsi" w:cstheme="minorHAnsi"/>
          <w:szCs w:val="22"/>
          <w:lang w:val="en-US"/>
        </w:rPr>
      </w:pPr>
      <w:bookmarkStart w:id="891" w:name="_Ref149981116"/>
      <w:r w:rsidRPr="0D241C7A">
        <w:rPr>
          <w:rFonts w:asciiTheme="minorHAnsi" w:hAnsiTheme="minorHAnsi" w:cstheme="minorBidi"/>
          <w:lang w:val="en-US"/>
        </w:rPr>
        <w:t xml:space="preserve">The minimum sum payable as redundancy pay will be the higher of </w:t>
      </w:r>
      <w:r w:rsidR="00637FE6" w:rsidRPr="0D241C7A">
        <w:rPr>
          <w:rFonts w:asciiTheme="minorHAnsi" w:hAnsiTheme="minorHAnsi" w:cstheme="minorBidi"/>
          <w:lang w:val="en-US"/>
        </w:rPr>
        <w:t xml:space="preserve">4 </w:t>
      </w:r>
      <w:r w:rsidRPr="0D241C7A">
        <w:rPr>
          <w:rFonts w:asciiTheme="minorHAnsi" w:hAnsiTheme="minorHAnsi" w:cstheme="minorBidi"/>
          <w:lang w:val="en-US"/>
        </w:rPr>
        <w:t xml:space="preserve">weeks' </w:t>
      </w:r>
      <w:r w:rsidR="4B0663FA" w:rsidRPr="0D241C7A">
        <w:rPr>
          <w:rFonts w:asciiTheme="minorHAnsi" w:hAnsiTheme="minorHAnsi" w:cstheme="minorBidi"/>
          <w:lang w:val="en-US"/>
        </w:rPr>
        <w:t>Salary</w:t>
      </w:r>
      <w:r w:rsidRPr="0D241C7A">
        <w:rPr>
          <w:rFonts w:asciiTheme="minorHAnsi" w:hAnsiTheme="minorHAnsi" w:cstheme="minorBidi"/>
          <w:lang w:val="en-US"/>
        </w:rPr>
        <w:t xml:space="preserve"> or the minimum applicable amount under the FW Act, and the maximum will be 48 weeks </w:t>
      </w:r>
      <w:r w:rsidR="4B0663FA" w:rsidRPr="0D241C7A">
        <w:rPr>
          <w:rFonts w:asciiTheme="minorHAnsi" w:hAnsiTheme="minorHAnsi" w:cstheme="minorBidi"/>
          <w:lang w:val="en-US"/>
        </w:rPr>
        <w:t>Salary</w:t>
      </w:r>
      <w:r w:rsidRPr="0D241C7A">
        <w:rPr>
          <w:rFonts w:asciiTheme="minorHAnsi" w:hAnsiTheme="minorHAnsi" w:cstheme="minorBidi"/>
          <w:lang w:val="en-US"/>
        </w:rPr>
        <w:t>.</w:t>
      </w:r>
      <w:bookmarkEnd w:id="891"/>
    </w:p>
    <w:p w14:paraId="0AA6CEA7" w14:textId="20700178" w:rsidR="007038A2" w:rsidRPr="003116C2" w:rsidRDefault="0A5253FF" w:rsidP="00996489">
      <w:pPr>
        <w:pStyle w:val="Heading1"/>
        <w:rPr>
          <w:rFonts w:asciiTheme="minorHAnsi" w:hAnsiTheme="minorHAnsi" w:cstheme="minorHAnsi"/>
          <w:szCs w:val="22"/>
          <w:lang w:val="en-US"/>
        </w:rPr>
      </w:pPr>
      <w:bookmarkStart w:id="892" w:name="_Ref149981117"/>
      <w:r w:rsidRPr="0D241C7A">
        <w:rPr>
          <w:rFonts w:asciiTheme="minorHAnsi" w:hAnsiTheme="minorHAnsi" w:cstheme="minorBidi"/>
          <w:lang w:val="en-US"/>
        </w:rPr>
        <w:t xml:space="preserve">Redundancy pay will be calculated on a pro-rata basis for any period worked part </w:t>
      </w:r>
      <w:proofErr w:type="gramStart"/>
      <w:r w:rsidRPr="0D241C7A">
        <w:rPr>
          <w:rFonts w:asciiTheme="minorHAnsi" w:hAnsiTheme="minorHAnsi" w:cstheme="minorBidi"/>
          <w:lang w:val="en-US"/>
        </w:rPr>
        <w:t>time, if</w:t>
      </w:r>
      <w:proofErr w:type="gramEnd"/>
      <w:r w:rsidRPr="0D241C7A">
        <w:rPr>
          <w:rFonts w:asciiTheme="minorHAnsi" w:hAnsiTheme="minorHAnsi" w:cstheme="minorBidi"/>
          <w:lang w:val="en-US"/>
        </w:rPr>
        <w:t xml:space="preserve"> the </w:t>
      </w:r>
      <w:r w:rsidR="6C31A51A" w:rsidRPr="0D241C7A">
        <w:rPr>
          <w:rFonts w:asciiTheme="minorHAnsi" w:hAnsiTheme="minorHAnsi" w:cstheme="minorBidi"/>
          <w:lang w:val="en-US"/>
        </w:rPr>
        <w:t>Employee</w:t>
      </w:r>
      <w:r w:rsidRPr="0D241C7A">
        <w:rPr>
          <w:rFonts w:asciiTheme="minorHAnsi" w:hAnsiTheme="minorHAnsi" w:cstheme="minorBidi"/>
          <w:lang w:val="en-US"/>
        </w:rPr>
        <w:t xml:space="preserve"> has less than 24 years full-time service.</w:t>
      </w:r>
      <w:bookmarkEnd w:id="892"/>
    </w:p>
    <w:p w14:paraId="45A1B66D" w14:textId="23D5C8B1" w:rsidR="007038A2" w:rsidRPr="003116C2" w:rsidRDefault="0A5253FF" w:rsidP="00996489">
      <w:pPr>
        <w:pStyle w:val="Heading1"/>
        <w:rPr>
          <w:rFonts w:asciiTheme="minorHAnsi" w:hAnsiTheme="minorHAnsi" w:cstheme="minorHAnsi"/>
          <w:szCs w:val="22"/>
          <w:lang w:val="en-US"/>
        </w:rPr>
      </w:pPr>
      <w:bookmarkStart w:id="893" w:name="_Ref150404227"/>
      <w:r w:rsidRPr="0D241C7A">
        <w:rPr>
          <w:rFonts w:asciiTheme="minorHAnsi" w:hAnsiTheme="minorHAnsi" w:cstheme="minorBidi"/>
          <w:lang w:val="en-US"/>
        </w:rPr>
        <w:t>For the purposes of calculating redundancy pay, ‘</w:t>
      </w:r>
      <w:r w:rsidR="4B0663FA" w:rsidRPr="0D241C7A">
        <w:rPr>
          <w:rFonts w:asciiTheme="minorHAnsi" w:hAnsiTheme="minorHAnsi" w:cstheme="minorBidi"/>
          <w:lang w:val="en-US"/>
        </w:rPr>
        <w:t>Salary</w:t>
      </w:r>
      <w:r w:rsidRPr="0D241C7A">
        <w:rPr>
          <w:rFonts w:asciiTheme="minorHAnsi" w:hAnsiTheme="minorHAnsi" w:cstheme="minorBidi"/>
          <w:lang w:val="en-US"/>
        </w:rPr>
        <w:t xml:space="preserve">’ will be the </w:t>
      </w:r>
      <w:r w:rsidR="6C31A51A" w:rsidRPr="0D241C7A">
        <w:rPr>
          <w:rFonts w:asciiTheme="minorHAnsi" w:hAnsiTheme="minorHAnsi" w:cstheme="minorBidi"/>
          <w:lang w:val="en-US"/>
        </w:rPr>
        <w:t>Employee</w:t>
      </w:r>
      <w:r w:rsidRPr="0D241C7A">
        <w:rPr>
          <w:rFonts w:asciiTheme="minorHAnsi" w:hAnsiTheme="minorHAnsi" w:cstheme="minorBidi"/>
          <w:lang w:val="en-US"/>
        </w:rPr>
        <w:t>’s</w:t>
      </w:r>
      <w:r w:rsidR="7C61704E" w:rsidRPr="0D241C7A">
        <w:rPr>
          <w:rFonts w:asciiTheme="minorHAnsi" w:hAnsiTheme="minorHAnsi" w:cstheme="minorBidi"/>
          <w:lang w:val="en-US"/>
        </w:rPr>
        <w:t xml:space="preserve"> annual</w:t>
      </w:r>
      <w:r w:rsidRPr="0D241C7A">
        <w:rPr>
          <w:rFonts w:asciiTheme="minorHAnsi" w:hAnsiTheme="minorHAnsi" w:cstheme="minorBidi"/>
          <w:lang w:val="en-US"/>
        </w:rPr>
        <w:t xml:space="preserve"> Base Rate of Pay, and:</w:t>
      </w:r>
      <w:bookmarkEnd w:id="893"/>
    </w:p>
    <w:p w14:paraId="216F65BA" w14:textId="2FC9073C" w:rsidR="007038A2" w:rsidRPr="003116C2" w:rsidRDefault="0A5253FF" w:rsidP="007E3ECF">
      <w:pPr>
        <w:pStyle w:val="Heading2"/>
        <w:rPr>
          <w:rFonts w:asciiTheme="minorHAnsi" w:hAnsiTheme="minorHAnsi" w:cstheme="minorHAnsi"/>
          <w:szCs w:val="22"/>
          <w:lang w:val="en-US"/>
        </w:rPr>
      </w:pPr>
      <w:r w:rsidRPr="0D241C7A">
        <w:rPr>
          <w:rFonts w:asciiTheme="minorHAnsi" w:hAnsiTheme="minorHAnsi" w:cstheme="minorBidi"/>
          <w:lang w:val="en-US"/>
        </w:rPr>
        <w:t xml:space="preserve">any allowance which the </w:t>
      </w:r>
      <w:r w:rsidR="6C31A51A" w:rsidRPr="0D241C7A">
        <w:rPr>
          <w:rFonts w:asciiTheme="minorHAnsi" w:hAnsiTheme="minorHAnsi" w:cstheme="minorBidi"/>
          <w:lang w:val="en-US"/>
        </w:rPr>
        <w:t>Employee</w:t>
      </w:r>
      <w:r w:rsidRPr="0D241C7A">
        <w:rPr>
          <w:rFonts w:asciiTheme="minorHAnsi" w:hAnsiTheme="minorHAnsi" w:cstheme="minorBidi"/>
          <w:lang w:val="en-US"/>
        </w:rPr>
        <w:t xml:space="preserve"> was eligible to receive immediately before redundancy occurs and which is paid during periods of annual leave; and</w:t>
      </w:r>
    </w:p>
    <w:p w14:paraId="499E4D56" w14:textId="02924274" w:rsidR="007038A2" w:rsidRPr="003116C2" w:rsidRDefault="0A5253FF" w:rsidP="007E3ECF">
      <w:pPr>
        <w:pStyle w:val="Heading2"/>
        <w:rPr>
          <w:rFonts w:asciiTheme="minorHAnsi" w:hAnsiTheme="minorHAnsi" w:cstheme="minorHAnsi"/>
          <w:szCs w:val="22"/>
          <w:lang w:val="en-US"/>
        </w:rPr>
      </w:pPr>
      <w:r w:rsidRPr="0D241C7A">
        <w:rPr>
          <w:rFonts w:asciiTheme="minorHAnsi" w:hAnsiTheme="minorHAnsi" w:cstheme="minorBidi"/>
          <w:lang w:val="en-US"/>
        </w:rPr>
        <w:t xml:space="preserve">HDA, where the </w:t>
      </w:r>
      <w:r w:rsidR="6C31A51A" w:rsidRPr="0D241C7A">
        <w:rPr>
          <w:rFonts w:asciiTheme="minorHAnsi" w:hAnsiTheme="minorHAnsi" w:cstheme="minorBidi"/>
          <w:lang w:val="en-US"/>
        </w:rPr>
        <w:t>Employee</w:t>
      </w:r>
      <w:r w:rsidRPr="0D241C7A">
        <w:rPr>
          <w:rFonts w:asciiTheme="minorHAnsi" w:hAnsiTheme="minorHAnsi" w:cstheme="minorBidi"/>
          <w:lang w:val="en-US"/>
        </w:rPr>
        <w:t xml:space="preserve"> has been acting at a higher level for a continuous period of</w:t>
      </w:r>
      <w:r w:rsidR="00396146" w:rsidRPr="0D241C7A">
        <w:rPr>
          <w:rFonts w:asciiTheme="minorHAnsi" w:hAnsiTheme="minorHAnsi" w:cstheme="minorBidi"/>
          <w:lang w:val="en-US"/>
        </w:rPr>
        <w:t xml:space="preserve"> at least</w:t>
      </w:r>
      <w:r w:rsidRPr="0D241C7A">
        <w:rPr>
          <w:rFonts w:asciiTheme="minorHAnsi" w:hAnsiTheme="minorHAnsi" w:cstheme="minorBidi"/>
          <w:lang w:val="en-US"/>
        </w:rPr>
        <w:t xml:space="preserve"> 12 months </w:t>
      </w:r>
      <w:r w:rsidR="00A86725" w:rsidRPr="0D241C7A">
        <w:rPr>
          <w:rFonts w:asciiTheme="minorHAnsi" w:hAnsiTheme="minorHAnsi" w:cstheme="minorBidi"/>
          <w:lang w:val="en-US"/>
        </w:rPr>
        <w:t xml:space="preserve">immediately prior to </w:t>
      </w:r>
      <w:r w:rsidR="00396146" w:rsidRPr="0D241C7A">
        <w:rPr>
          <w:rFonts w:asciiTheme="minorHAnsi" w:hAnsiTheme="minorHAnsi" w:cstheme="minorBidi"/>
          <w:lang w:val="en-US"/>
        </w:rPr>
        <w:t xml:space="preserve">their employment </w:t>
      </w:r>
      <w:r w:rsidR="00A86725" w:rsidRPr="0D241C7A">
        <w:rPr>
          <w:rFonts w:asciiTheme="minorHAnsi" w:hAnsiTheme="minorHAnsi" w:cstheme="minorBidi"/>
          <w:lang w:val="en-US"/>
        </w:rPr>
        <w:t>being</w:t>
      </w:r>
      <w:r w:rsidR="00396146" w:rsidRPr="0D241C7A">
        <w:rPr>
          <w:rFonts w:asciiTheme="minorHAnsi" w:hAnsiTheme="minorHAnsi" w:cstheme="minorBidi"/>
          <w:lang w:val="en-US"/>
        </w:rPr>
        <w:t xml:space="preserve"> terminated by reason of redundancy</w:t>
      </w:r>
      <w:r w:rsidRPr="0D241C7A">
        <w:rPr>
          <w:rFonts w:asciiTheme="minorHAnsi" w:hAnsiTheme="minorHAnsi" w:cstheme="minorBidi"/>
          <w:lang w:val="en-US"/>
        </w:rPr>
        <w:t>.</w:t>
      </w:r>
    </w:p>
    <w:p w14:paraId="5909C1FE" w14:textId="77777777" w:rsidR="007038A2" w:rsidRPr="003116C2" w:rsidRDefault="007038A2" w:rsidP="001261FF">
      <w:pPr>
        <w:pStyle w:val="Subheaditalics"/>
        <w:rPr>
          <w:rFonts w:asciiTheme="minorHAnsi" w:hAnsiTheme="minorHAnsi" w:cstheme="minorHAnsi"/>
          <w:bCs/>
          <w:i w:val="0"/>
          <w:iCs w:val="0"/>
          <w:szCs w:val="22"/>
        </w:rPr>
      </w:pPr>
      <w:r w:rsidRPr="003116C2">
        <w:rPr>
          <w:rFonts w:asciiTheme="minorHAnsi" w:hAnsiTheme="minorHAnsi" w:cstheme="minorHAnsi"/>
          <w:bCs/>
          <w:szCs w:val="22"/>
        </w:rPr>
        <w:t xml:space="preserve">Service for redundancy </w:t>
      </w:r>
      <w:proofErr w:type="gramStart"/>
      <w:r w:rsidRPr="003116C2">
        <w:rPr>
          <w:rFonts w:asciiTheme="minorHAnsi" w:hAnsiTheme="minorHAnsi" w:cstheme="minorHAnsi"/>
          <w:bCs/>
          <w:szCs w:val="22"/>
        </w:rPr>
        <w:t>pay</w:t>
      </w:r>
      <w:proofErr w:type="gramEnd"/>
    </w:p>
    <w:p w14:paraId="666420BC" w14:textId="77777777" w:rsidR="007038A2" w:rsidRPr="003116C2" w:rsidRDefault="0A5253FF" w:rsidP="00425AB2">
      <w:pPr>
        <w:pStyle w:val="Heading1"/>
        <w:rPr>
          <w:rFonts w:asciiTheme="minorHAnsi" w:hAnsiTheme="minorHAnsi" w:cstheme="minorHAnsi"/>
          <w:szCs w:val="22"/>
        </w:rPr>
      </w:pPr>
      <w:bookmarkStart w:id="894" w:name="_Ref149966546"/>
      <w:r w:rsidRPr="0D241C7A">
        <w:rPr>
          <w:rFonts w:asciiTheme="minorHAnsi" w:hAnsiTheme="minorHAnsi" w:cstheme="minorBidi"/>
        </w:rPr>
        <w:t xml:space="preserve">Service for </w:t>
      </w:r>
      <w:r w:rsidRPr="0D241C7A">
        <w:rPr>
          <w:rFonts w:asciiTheme="minorHAnsi" w:hAnsiTheme="minorHAnsi" w:cstheme="minorBidi"/>
          <w:lang w:val="en-US"/>
        </w:rPr>
        <w:t>redundancy</w:t>
      </w:r>
      <w:r w:rsidRPr="0D241C7A">
        <w:rPr>
          <w:rFonts w:asciiTheme="minorHAnsi" w:hAnsiTheme="minorHAnsi" w:cstheme="minorBidi"/>
        </w:rPr>
        <w:t xml:space="preserve"> pay purposes means:</w:t>
      </w:r>
      <w:bookmarkEnd w:id="894"/>
      <w:r w:rsidRPr="0D241C7A">
        <w:rPr>
          <w:rFonts w:asciiTheme="minorHAnsi" w:hAnsiTheme="minorHAnsi" w:cstheme="minorBidi"/>
        </w:rPr>
        <w:t xml:space="preserve"> </w:t>
      </w:r>
    </w:p>
    <w:p w14:paraId="2A48C8FB" w14:textId="0DE2E875" w:rsidR="007038A2" w:rsidRPr="003116C2" w:rsidRDefault="0A5253FF" w:rsidP="00425AB2">
      <w:pPr>
        <w:pStyle w:val="Heading2"/>
        <w:rPr>
          <w:rFonts w:asciiTheme="minorHAnsi" w:hAnsiTheme="minorHAnsi" w:cstheme="minorHAnsi"/>
          <w:szCs w:val="22"/>
        </w:rPr>
      </w:pPr>
      <w:r w:rsidRPr="0D241C7A">
        <w:rPr>
          <w:rFonts w:asciiTheme="minorHAnsi" w:hAnsiTheme="minorHAnsi" w:cstheme="minorBidi"/>
        </w:rPr>
        <w:t xml:space="preserve">service in </w:t>
      </w:r>
      <w:proofErr w:type="gramStart"/>
      <w:r w:rsidR="7C61704E" w:rsidRPr="0D241C7A">
        <w:rPr>
          <w:rFonts w:asciiTheme="minorHAnsi" w:hAnsiTheme="minorHAnsi" w:cstheme="minorBidi"/>
        </w:rPr>
        <w:t>Finance</w:t>
      </w:r>
      <w:r w:rsidRPr="0D241C7A">
        <w:rPr>
          <w:rFonts w:asciiTheme="minorHAnsi" w:hAnsiTheme="minorHAnsi" w:cstheme="minorBidi"/>
        </w:rPr>
        <w:t>;</w:t>
      </w:r>
      <w:proofErr w:type="gramEnd"/>
    </w:p>
    <w:p w14:paraId="45530240" w14:textId="5F71EC38" w:rsidR="007038A2" w:rsidRPr="003116C2" w:rsidRDefault="0A5253FF" w:rsidP="00425AB2">
      <w:pPr>
        <w:pStyle w:val="Heading2"/>
        <w:rPr>
          <w:rFonts w:asciiTheme="minorHAnsi" w:hAnsiTheme="minorHAnsi" w:cstheme="minorHAnsi"/>
          <w:szCs w:val="22"/>
        </w:rPr>
      </w:pPr>
      <w:r w:rsidRPr="0D241C7A">
        <w:rPr>
          <w:rFonts w:asciiTheme="minorHAnsi" w:hAnsiTheme="minorHAnsi" w:cstheme="minorBidi"/>
        </w:rPr>
        <w:t>government service as defined in section 10 of the</w:t>
      </w:r>
      <w:r w:rsidR="004F5082" w:rsidRPr="0D241C7A">
        <w:rPr>
          <w:rFonts w:asciiTheme="minorHAnsi" w:hAnsiTheme="minorHAnsi" w:cstheme="minorBidi"/>
        </w:rPr>
        <w:t xml:space="preserve"> LSL </w:t>
      </w:r>
      <w:proofErr w:type="gramStart"/>
      <w:r w:rsidR="004F5082" w:rsidRPr="0D241C7A">
        <w:rPr>
          <w:rFonts w:asciiTheme="minorHAnsi" w:hAnsiTheme="minorHAnsi" w:cstheme="minorBidi"/>
        </w:rPr>
        <w:t>Act</w:t>
      </w:r>
      <w:r w:rsidRPr="0D241C7A">
        <w:rPr>
          <w:rFonts w:asciiTheme="minorHAnsi" w:hAnsiTheme="minorHAnsi" w:cstheme="minorBidi"/>
        </w:rPr>
        <w:t>;</w:t>
      </w:r>
      <w:proofErr w:type="gramEnd"/>
      <w:r w:rsidRPr="0D241C7A">
        <w:rPr>
          <w:rFonts w:asciiTheme="minorHAnsi" w:hAnsiTheme="minorHAnsi" w:cstheme="minorBidi"/>
        </w:rPr>
        <w:t xml:space="preserve"> </w:t>
      </w:r>
    </w:p>
    <w:p w14:paraId="1C8A2C84" w14:textId="77777777" w:rsidR="007038A2" w:rsidRPr="003116C2" w:rsidRDefault="0A5253FF" w:rsidP="00425AB2">
      <w:pPr>
        <w:pStyle w:val="Heading2"/>
        <w:rPr>
          <w:rFonts w:asciiTheme="minorHAnsi" w:hAnsiTheme="minorHAnsi" w:cstheme="minorHAnsi"/>
          <w:szCs w:val="22"/>
        </w:rPr>
      </w:pPr>
      <w:r w:rsidRPr="0D241C7A">
        <w:rPr>
          <w:rFonts w:asciiTheme="minorHAnsi" w:hAnsiTheme="minorHAnsi" w:cstheme="minorBidi"/>
        </w:rPr>
        <w:t xml:space="preserve">service with a Commonwealth body (other than service with a joint Commonwealth-State body corporate) in which the Commonwealth has a controlling interest which is recognised for long service leave </w:t>
      </w:r>
      <w:proofErr w:type="gramStart"/>
      <w:r w:rsidRPr="0D241C7A">
        <w:rPr>
          <w:rFonts w:asciiTheme="minorHAnsi" w:hAnsiTheme="minorHAnsi" w:cstheme="minorBidi"/>
        </w:rPr>
        <w:t>purposes;</w:t>
      </w:r>
      <w:proofErr w:type="gramEnd"/>
      <w:r w:rsidRPr="0D241C7A">
        <w:rPr>
          <w:rFonts w:asciiTheme="minorHAnsi" w:hAnsiTheme="minorHAnsi" w:cstheme="minorBidi"/>
        </w:rPr>
        <w:t xml:space="preserve"> </w:t>
      </w:r>
    </w:p>
    <w:p w14:paraId="7BDA8091" w14:textId="400C0DD2" w:rsidR="007038A2" w:rsidRPr="003116C2" w:rsidRDefault="0A5253FF" w:rsidP="00425AB2">
      <w:pPr>
        <w:pStyle w:val="Heading2"/>
        <w:rPr>
          <w:rFonts w:asciiTheme="minorHAnsi" w:hAnsiTheme="minorHAnsi" w:cstheme="minorHAnsi"/>
          <w:szCs w:val="22"/>
        </w:rPr>
      </w:pPr>
      <w:r w:rsidRPr="0D241C7A">
        <w:rPr>
          <w:rFonts w:asciiTheme="minorHAnsi" w:hAnsiTheme="minorHAnsi" w:cstheme="minorBidi"/>
        </w:rPr>
        <w:t xml:space="preserve">service with the </w:t>
      </w:r>
      <w:proofErr w:type="gramStart"/>
      <w:r w:rsidR="00AA3046" w:rsidRPr="0D241C7A">
        <w:rPr>
          <w:rFonts w:asciiTheme="minorHAnsi" w:hAnsiTheme="minorHAnsi" w:cstheme="minorBidi"/>
        </w:rPr>
        <w:t>ADF</w:t>
      </w:r>
      <w:r w:rsidRPr="0D241C7A">
        <w:rPr>
          <w:rFonts w:asciiTheme="minorHAnsi" w:hAnsiTheme="minorHAnsi" w:cstheme="minorBidi"/>
        </w:rPr>
        <w:t>;</w:t>
      </w:r>
      <w:proofErr w:type="gramEnd"/>
      <w:r w:rsidRPr="0D241C7A">
        <w:rPr>
          <w:rFonts w:asciiTheme="minorHAnsi" w:hAnsiTheme="minorHAnsi" w:cstheme="minorBidi"/>
        </w:rPr>
        <w:t xml:space="preserve"> </w:t>
      </w:r>
    </w:p>
    <w:p w14:paraId="088338DC" w14:textId="4AD3F14C" w:rsidR="007038A2" w:rsidRPr="003116C2" w:rsidRDefault="0A5253FF" w:rsidP="00425AB2">
      <w:pPr>
        <w:pStyle w:val="Heading2"/>
        <w:rPr>
          <w:rFonts w:asciiTheme="minorHAnsi" w:hAnsiTheme="minorHAnsi" w:cstheme="minorHAnsi"/>
          <w:szCs w:val="22"/>
        </w:rPr>
      </w:pPr>
      <w:r w:rsidRPr="0D241C7A">
        <w:rPr>
          <w:rFonts w:asciiTheme="minorHAnsi" w:hAnsiTheme="minorHAnsi" w:cstheme="minorBidi"/>
        </w:rPr>
        <w:t xml:space="preserve">APS service immediately preceding deemed resignation under repealed section 49 of the </w:t>
      </w:r>
      <w:r w:rsidRPr="0D241C7A">
        <w:rPr>
          <w:rFonts w:asciiTheme="minorHAnsi" w:hAnsiTheme="minorHAnsi" w:cstheme="minorBidi"/>
          <w:i/>
          <w:iCs/>
        </w:rPr>
        <w:t>Public Service Act 1922</w:t>
      </w:r>
      <w:r w:rsidR="7C61704E" w:rsidRPr="0D241C7A">
        <w:rPr>
          <w:rFonts w:asciiTheme="minorHAnsi" w:hAnsiTheme="minorHAnsi" w:cstheme="minorBidi"/>
        </w:rPr>
        <w:t xml:space="preserve"> (</w:t>
      </w:r>
      <w:proofErr w:type="spellStart"/>
      <w:r w:rsidR="7C61704E" w:rsidRPr="0D241C7A">
        <w:rPr>
          <w:rFonts w:asciiTheme="minorHAnsi" w:hAnsiTheme="minorHAnsi" w:cstheme="minorBidi"/>
        </w:rPr>
        <w:t>Cth</w:t>
      </w:r>
      <w:proofErr w:type="spellEnd"/>
      <w:r w:rsidR="7C61704E" w:rsidRPr="0D241C7A">
        <w:rPr>
          <w:rFonts w:asciiTheme="minorHAnsi" w:hAnsiTheme="minorHAnsi" w:cstheme="minorBidi"/>
        </w:rPr>
        <w:t>)</w:t>
      </w:r>
      <w:r w:rsidRPr="0D241C7A">
        <w:rPr>
          <w:rFonts w:asciiTheme="minorHAnsi" w:hAnsiTheme="minorHAnsi" w:cstheme="minorBidi"/>
        </w:rPr>
        <w:t xml:space="preserve">, if the service has not previously been recognised for severance pay </w:t>
      </w:r>
      <w:proofErr w:type="gramStart"/>
      <w:r w:rsidRPr="0D241C7A">
        <w:rPr>
          <w:rFonts w:asciiTheme="minorHAnsi" w:hAnsiTheme="minorHAnsi" w:cstheme="minorBidi"/>
        </w:rPr>
        <w:t>purposes;</w:t>
      </w:r>
      <w:proofErr w:type="gramEnd"/>
      <w:r w:rsidRPr="0D241C7A">
        <w:rPr>
          <w:rFonts w:asciiTheme="minorHAnsi" w:hAnsiTheme="minorHAnsi" w:cstheme="minorBidi"/>
        </w:rPr>
        <w:t xml:space="preserve"> </w:t>
      </w:r>
    </w:p>
    <w:p w14:paraId="2D28FEE7" w14:textId="77777777" w:rsidR="007038A2" w:rsidRPr="003116C2" w:rsidRDefault="0A5253FF" w:rsidP="002C533E">
      <w:pPr>
        <w:pStyle w:val="Heading2"/>
        <w:rPr>
          <w:rFonts w:asciiTheme="minorHAnsi" w:hAnsiTheme="minorHAnsi" w:cstheme="minorHAnsi"/>
          <w:szCs w:val="22"/>
        </w:rPr>
      </w:pPr>
      <w:r w:rsidRPr="0D241C7A">
        <w:rPr>
          <w:rFonts w:asciiTheme="minorHAnsi" w:hAnsiTheme="minorHAnsi" w:cstheme="minorBidi"/>
        </w:rPr>
        <w:t>service in another organisation (excluding the ACT Public Service) where:</w:t>
      </w:r>
    </w:p>
    <w:p w14:paraId="18C7B97D" w14:textId="74EB3759" w:rsidR="007038A2" w:rsidRPr="003116C2" w:rsidRDefault="0A5253FF" w:rsidP="00751581">
      <w:pPr>
        <w:pStyle w:val="Heading3"/>
      </w:pPr>
      <w:r>
        <w:t xml:space="preserve">an </w:t>
      </w:r>
      <w:r w:rsidR="6C31A51A">
        <w:t>Employee</w:t>
      </w:r>
      <w:r>
        <w:t xml:space="preserve"> moved from the APS to that organisation with a transfer of </w:t>
      </w:r>
      <w:proofErr w:type="gramStart"/>
      <w:r>
        <w:t>function;</w:t>
      </w:r>
      <w:proofErr w:type="gramEnd"/>
    </w:p>
    <w:p w14:paraId="4123B485" w14:textId="57F6BB01" w:rsidR="007038A2" w:rsidRPr="003116C2" w:rsidRDefault="0A5253FF" w:rsidP="00751581">
      <w:pPr>
        <w:pStyle w:val="Heading3"/>
      </w:pPr>
      <w:r>
        <w:t xml:space="preserve">an </w:t>
      </w:r>
      <w:r w:rsidR="6C31A51A">
        <w:t>Employee</w:t>
      </w:r>
      <w:r>
        <w:t xml:space="preserve"> engaged by that organisation on work within a function is engaged in the APS </w:t>
      </w:r>
      <w:proofErr w:type="gramStart"/>
      <w:r>
        <w:t>as a result of</w:t>
      </w:r>
      <w:proofErr w:type="gramEnd"/>
      <w:r>
        <w:t xml:space="preserve"> the transfer of that function to the APS; and </w:t>
      </w:r>
    </w:p>
    <w:p w14:paraId="11D1306E" w14:textId="77777777" w:rsidR="007038A2" w:rsidRPr="003116C2" w:rsidRDefault="0A5253FF" w:rsidP="00751581">
      <w:pPr>
        <w:pStyle w:val="Heading3"/>
      </w:pPr>
      <w:r>
        <w:t>such service is recognised for long service leave purposes; and</w:t>
      </w:r>
    </w:p>
    <w:p w14:paraId="213BA4D5" w14:textId="297AF52E" w:rsidR="007038A2" w:rsidRPr="003116C2" w:rsidRDefault="0A5253FF" w:rsidP="00996489">
      <w:pPr>
        <w:pStyle w:val="Heading2"/>
        <w:rPr>
          <w:rFonts w:asciiTheme="minorHAnsi" w:hAnsiTheme="minorHAnsi" w:cstheme="minorHAnsi"/>
          <w:szCs w:val="22"/>
        </w:rPr>
      </w:pPr>
      <w:r w:rsidRPr="0D241C7A">
        <w:rPr>
          <w:rFonts w:asciiTheme="minorHAnsi" w:hAnsiTheme="minorHAnsi" w:cstheme="minorBidi"/>
        </w:rPr>
        <w:t>service in the ACT Public Service for persons who were compulsorily transferred to the ACT Public Service on its establishment as a separate service on 1 July 1994 and who subsequently rejoined the APS.</w:t>
      </w:r>
    </w:p>
    <w:p w14:paraId="082F540D" w14:textId="77777777" w:rsidR="007038A2" w:rsidRPr="003116C2" w:rsidRDefault="0A5253FF" w:rsidP="00996489">
      <w:pPr>
        <w:pStyle w:val="Heading1"/>
        <w:rPr>
          <w:rFonts w:asciiTheme="minorHAnsi" w:hAnsiTheme="minorHAnsi" w:cstheme="minorHAnsi"/>
          <w:szCs w:val="22"/>
        </w:rPr>
      </w:pPr>
      <w:bookmarkStart w:id="895" w:name="_Ref149981753"/>
      <w:r w:rsidRPr="0D241C7A">
        <w:rPr>
          <w:rFonts w:asciiTheme="minorHAnsi" w:hAnsiTheme="minorHAnsi" w:cstheme="minorBidi"/>
        </w:rPr>
        <w:t>For earlier periods of service to count there must be no breaks between the periods of service, except where:</w:t>
      </w:r>
      <w:bookmarkEnd w:id="895"/>
    </w:p>
    <w:p w14:paraId="1AB833F1" w14:textId="165C5DF8" w:rsidR="007038A2" w:rsidRPr="003116C2" w:rsidRDefault="0A5253FF" w:rsidP="007E3ECF">
      <w:pPr>
        <w:pStyle w:val="Heading2"/>
        <w:rPr>
          <w:rFonts w:asciiTheme="minorHAnsi" w:hAnsiTheme="minorHAnsi" w:cstheme="minorHAnsi"/>
          <w:szCs w:val="22"/>
        </w:rPr>
      </w:pPr>
      <w:r w:rsidRPr="0D241C7A">
        <w:rPr>
          <w:rFonts w:asciiTheme="minorHAnsi" w:hAnsiTheme="minorHAnsi" w:cstheme="minorBidi"/>
        </w:rPr>
        <w:t xml:space="preserve">the break in service is less than one month and occurs where an offer of employment with the new </w:t>
      </w:r>
      <w:r w:rsidR="6ABD1FAF" w:rsidRPr="0D241C7A">
        <w:rPr>
          <w:rFonts w:asciiTheme="minorHAnsi" w:hAnsiTheme="minorHAnsi" w:cstheme="minorBidi"/>
        </w:rPr>
        <w:t>Employer</w:t>
      </w:r>
      <w:r w:rsidRPr="0D241C7A">
        <w:rPr>
          <w:rFonts w:asciiTheme="minorHAnsi" w:hAnsiTheme="minorHAnsi" w:cstheme="minorBidi"/>
        </w:rPr>
        <w:t xml:space="preserve"> was made and accepted by the </w:t>
      </w:r>
      <w:r w:rsidR="6C31A51A" w:rsidRPr="0D241C7A">
        <w:rPr>
          <w:rFonts w:asciiTheme="minorHAnsi" w:hAnsiTheme="minorHAnsi" w:cstheme="minorBidi"/>
        </w:rPr>
        <w:t>Employee</w:t>
      </w:r>
      <w:r w:rsidRPr="0D241C7A">
        <w:rPr>
          <w:rFonts w:asciiTheme="minorHAnsi" w:hAnsiTheme="minorHAnsi" w:cstheme="minorBidi"/>
        </w:rPr>
        <w:t xml:space="preserve"> before ceasing employment with the preceding </w:t>
      </w:r>
      <w:r w:rsidR="6ABD1FAF" w:rsidRPr="0D241C7A">
        <w:rPr>
          <w:rFonts w:asciiTheme="minorHAnsi" w:hAnsiTheme="minorHAnsi" w:cstheme="minorBidi"/>
        </w:rPr>
        <w:t>Employer</w:t>
      </w:r>
      <w:r w:rsidRPr="0D241C7A">
        <w:rPr>
          <w:rFonts w:asciiTheme="minorHAnsi" w:hAnsiTheme="minorHAnsi" w:cstheme="minorBidi"/>
        </w:rPr>
        <w:t>; or</w:t>
      </w:r>
    </w:p>
    <w:p w14:paraId="27AD6763" w14:textId="60006F4F" w:rsidR="007038A2" w:rsidRPr="003116C2" w:rsidRDefault="0A5253FF" w:rsidP="007E3ECF">
      <w:pPr>
        <w:pStyle w:val="Heading2"/>
        <w:rPr>
          <w:rFonts w:asciiTheme="minorHAnsi" w:hAnsiTheme="minorHAnsi" w:cstheme="minorHAnsi"/>
          <w:szCs w:val="22"/>
        </w:rPr>
      </w:pPr>
      <w:r w:rsidRPr="0D241C7A">
        <w:rPr>
          <w:rFonts w:asciiTheme="minorHAnsi" w:hAnsiTheme="minorHAnsi" w:cstheme="minorBidi"/>
        </w:rPr>
        <w:t xml:space="preserve">the earlier period of service was with the APS and ceased because the </w:t>
      </w:r>
      <w:r w:rsidR="6C31A51A" w:rsidRPr="0D241C7A">
        <w:rPr>
          <w:rFonts w:asciiTheme="minorHAnsi" w:hAnsiTheme="minorHAnsi" w:cstheme="minorBidi"/>
        </w:rPr>
        <w:t>Employee</w:t>
      </w:r>
      <w:r w:rsidRPr="0D241C7A">
        <w:rPr>
          <w:rFonts w:asciiTheme="minorHAnsi" w:hAnsiTheme="minorHAnsi" w:cstheme="minorBidi"/>
        </w:rPr>
        <w:t xml:space="preserve"> was deemed to have resigned from the APS on marriage under repealed section 49 of the </w:t>
      </w:r>
      <w:r w:rsidRPr="0D241C7A">
        <w:rPr>
          <w:rFonts w:asciiTheme="minorHAnsi" w:hAnsiTheme="minorHAnsi" w:cstheme="minorBidi"/>
          <w:i/>
          <w:iCs/>
        </w:rPr>
        <w:t>Public Service Act 1922</w:t>
      </w:r>
      <w:r w:rsidR="7C61704E" w:rsidRPr="0D241C7A">
        <w:rPr>
          <w:rFonts w:asciiTheme="minorHAnsi" w:hAnsiTheme="minorHAnsi" w:cstheme="minorBidi"/>
        </w:rPr>
        <w:t xml:space="preserve"> (</w:t>
      </w:r>
      <w:proofErr w:type="spellStart"/>
      <w:r w:rsidR="7C61704E" w:rsidRPr="0D241C7A">
        <w:rPr>
          <w:rFonts w:asciiTheme="minorHAnsi" w:hAnsiTheme="minorHAnsi" w:cstheme="minorBidi"/>
        </w:rPr>
        <w:t>Cth</w:t>
      </w:r>
      <w:proofErr w:type="spellEnd"/>
      <w:r w:rsidR="7C61704E" w:rsidRPr="0D241C7A">
        <w:rPr>
          <w:rFonts w:asciiTheme="minorHAnsi" w:hAnsiTheme="minorHAnsi" w:cstheme="minorBidi"/>
        </w:rPr>
        <w:t>)</w:t>
      </w:r>
      <w:r w:rsidRPr="0D241C7A">
        <w:rPr>
          <w:rFonts w:asciiTheme="minorHAnsi" w:hAnsiTheme="minorHAnsi" w:cstheme="minorBidi"/>
        </w:rPr>
        <w:t>.</w:t>
      </w:r>
    </w:p>
    <w:p w14:paraId="42641BB4" w14:textId="77777777" w:rsidR="007038A2" w:rsidRPr="003116C2" w:rsidRDefault="007038A2" w:rsidP="001261FF">
      <w:pPr>
        <w:pStyle w:val="Subheaditalics"/>
        <w:rPr>
          <w:rFonts w:asciiTheme="minorHAnsi" w:hAnsiTheme="minorHAnsi" w:cstheme="minorHAnsi"/>
          <w:bCs/>
          <w:i w:val="0"/>
          <w:iCs w:val="0"/>
          <w:szCs w:val="22"/>
        </w:rPr>
      </w:pPr>
      <w:r w:rsidRPr="003116C2">
        <w:rPr>
          <w:rFonts w:asciiTheme="minorHAnsi" w:hAnsiTheme="minorHAnsi" w:cstheme="minorHAnsi"/>
          <w:bCs/>
          <w:szCs w:val="22"/>
        </w:rPr>
        <w:t xml:space="preserve">Service not to </w:t>
      </w:r>
      <w:proofErr w:type="gramStart"/>
      <w:r w:rsidRPr="003116C2">
        <w:rPr>
          <w:rFonts w:asciiTheme="minorHAnsi" w:hAnsiTheme="minorHAnsi" w:cstheme="minorHAnsi"/>
          <w:bCs/>
          <w:szCs w:val="22"/>
        </w:rPr>
        <w:t>count</w:t>
      </w:r>
      <w:proofErr w:type="gramEnd"/>
    </w:p>
    <w:p w14:paraId="1587A0F5" w14:textId="3C7C1FD5" w:rsidR="007038A2" w:rsidRPr="003116C2" w:rsidRDefault="0A5253FF" w:rsidP="00996489">
      <w:pPr>
        <w:pStyle w:val="Heading1"/>
        <w:rPr>
          <w:rFonts w:asciiTheme="minorHAnsi" w:hAnsiTheme="minorHAnsi" w:cstheme="minorHAnsi"/>
          <w:szCs w:val="22"/>
        </w:rPr>
      </w:pPr>
      <w:bookmarkStart w:id="896" w:name="_Ref149981777"/>
      <w:r w:rsidRPr="0D241C7A">
        <w:rPr>
          <w:rFonts w:asciiTheme="minorHAnsi" w:hAnsiTheme="minorHAnsi" w:cstheme="minorBidi"/>
        </w:rPr>
        <w:t xml:space="preserve">Having regard to clause </w:t>
      </w:r>
      <w:r w:rsidR="00B07061" w:rsidRPr="0D241C7A">
        <w:rPr>
          <w:rFonts w:asciiTheme="minorHAnsi" w:hAnsiTheme="minorHAnsi" w:cstheme="minorBidi"/>
        </w:rPr>
        <w:fldChar w:fldCharType="begin"/>
      </w:r>
      <w:r w:rsidR="00B07061" w:rsidRPr="0D241C7A">
        <w:rPr>
          <w:rFonts w:asciiTheme="minorHAnsi" w:hAnsiTheme="minorHAnsi" w:cstheme="minorBidi"/>
        </w:rPr>
        <w:instrText xml:space="preserve"> REF _Ref149966546 \r \h </w:instrText>
      </w:r>
      <w:r w:rsidR="00F07091" w:rsidRPr="0D241C7A">
        <w:rPr>
          <w:rFonts w:asciiTheme="minorHAnsi" w:hAnsiTheme="minorHAnsi" w:cstheme="minorBidi"/>
        </w:rPr>
        <w:instrText xml:space="preserve"> \* MERGEFORMAT </w:instrText>
      </w:r>
      <w:r w:rsidR="00B07061" w:rsidRPr="0D241C7A">
        <w:rPr>
          <w:rFonts w:asciiTheme="minorHAnsi" w:hAnsiTheme="minorHAnsi" w:cstheme="minorBidi"/>
        </w:rPr>
      </w:r>
      <w:r w:rsidR="00B07061" w:rsidRPr="0D241C7A">
        <w:rPr>
          <w:rFonts w:asciiTheme="minorHAnsi" w:hAnsiTheme="minorHAnsi" w:cstheme="minorBidi"/>
        </w:rPr>
        <w:fldChar w:fldCharType="separate"/>
      </w:r>
      <w:r w:rsidR="00815DB8">
        <w:rPr>
          <w:rFonts w:asciiTheme="minorHAnsi" w:hAnsiTheme="minorHAnsi" w:cstheme="minorBidi"/>
        </w:rPr>
        <w:t>535</w:t>
      </w:r>
      <w:r w:rsidR="00B07061" w:rsidRPr="0D241C7A">
        <w:rPr>
          <w:rFonts w:asciiTheme="minorHAnsi" w:hAnsiTheme="minorHAnsi" w:cstheme="minorBidi"/>
        </w:rPr>
        <w:fldChar w:fldCharType="end"/>
      </w:r>
      <w:r w:rsidRPr="0D241C7A">
        <w:rPr>
          <w:rFonts w:asciiTheme="minorHAnsi" w:hAnsiTheme="minorHAnsi" w:cstheme="minorBidi"/>
        </w:rPr>
        <w:t xml:space="preserve">, any period of service will not count as service for </w:t>
      </w:r>
      <w:r w:rsidR="7C61704E" w:rsidRPr="0D241C7A">
        <w:rPr>
          <w:rFonts w:asciiTheme="minorHAnsi" w:hAnsiTheme="minorHAnsi" w:cstheme="minorBidi"/>
        </w:rPr>
        <w:t>redundancy</w:t>
      </w:r>
      <w:r w:rsidRPr="0D241C7A">
        <w:rPr>
          <w:rFonts w:asciiTheme="minorHAnsi" w:hAnsiTheme="minorHAnsi" w:cstheme="minorBidi"/>
        </w:rPr>
        <w:t xml:space="preserve"> pay purposes if it ceased:</w:t>
      </w:r>
      <w:bookmarkEnd w:id="896"/>
    </w:p>
    <w:p w14:paraId="0F36A54F" w14:textId="77B3748D" w:rsidR="007038A2" w:rsidRPr="003116C2" w:rsidRDefault="0A5253FF" w:rsidP="00996489">
      <w:pPr>
        <w:pStyle w:val="Heading2"/>
        <w:rPr>
          <w:rFonts w:asciiTheme="minorHAnsi" w:hAnsiTheme="minorHAnsi" w:cstheme="minorHAnsi"/>
          <w:szCs w:val="22"/>
        </w:rPr>
      </w:pPr>
      <w:r w:rsidRPr="0D241C7A">
        <w:rPr>
          <w:rFonts w:asciiTheme="minorHAnsi" w:hAnsiTheme="minorHAnsi" w:cstheme="minorBidi"/>
        </w:rPr>
        <w:t xml:space="preserve">by way of any of the grounds for termination specified in section 29 of the PS Act (including any additional grounds prescribed in the </w:t>
      </w:r>
      <w:r w:rsidRPr="0D241C7A">
        <w:rPr>
          <w:rFonts w:asciiTheme="minorHAnsi" w:hAnsiTheme="minorHAnsi" w:cstheme="minorBidi"/>
          <w:i/>
          <w:iCs/>
        </w:rPr>
        <w:t>P</w:t>
      </w:r>
      <w:r w:rsidR="7C61704E" w:rsidRPr="0D241C7A">
        <w:rPr>
          <w:rFonts w:asciiTheme="minorHAnsi" w:hAnsiTheme="minorHAnsi" w:cstheme="minorBidi"/>
          <w:i/>
          <w:iCs/>
        </w:rPr>
        <w:t xml:space="preserve">ublic </w:t>
      </w:r>
      <w:r w:rsidRPr="0D241C7A">
        <w:rPr>
          <w:rFonts w:asciiTheme="minorHAnsi" w:hAnsiTheme="minorHAnsi" w:cstheme="minorBidi"/>
          <w:i/>
          <w:iCs/>
        </w:rPr>
        <w:t>S</w:t>
      </w:r>
      <w:r w:rsidR="7C61704E" w:rsidRPr="0D241C7A">
        <w:rPr>
          <w:rFonts w:asciiTheme="minorHAnsi" w:hAnsiTheme="minorHAnsi" w:cstheme="minorBidi"/>
          <w:i/>
          <w:iCs/>
        </w:rPr>
        <w:t>ervice</w:t>
      </w:r>
      <w:r w:rsidRPr="0D241C7A">
        <w:rPr>
          <w:rFonts w:asciiTheme="minorHAnsi" w:hAnsiTheme="minorHAnsi" w:cstheme="minorBidi"/>
          <w:i/>
          <w:iCs/>
        </w:rPr>
        <w:t> Regulations</w:t>
      </w:r>
      <w:r w:rsidR="7C61704E" w:rsidRPr="0D241C7A">
        <w:rPr>
          <w:rFonts w:asciiTheme="minorHAnsi" w:hAnsiTheme="minorHAnsi" w:cstheme="minorBidi"/>
          <w:i/>
          <w:iCs/>
        </w:rPr>
        <w:t xml:space="preserve"> 2023</w:t>
      </w:r>
      <w:r w:rsidR="7C61704E" w:rsidRPr="0D241C7A">
        <w:rPr>
          <w:rFonts w:asciiTheme="minorHAnsi" w:hAnsiTheme="minorHAnsi" w:cstheme="minorBidi"/>
        </w:rPr>
        <w:t xml:space="preserve"> (</w:t>
      </w:r>
      <w:proofErr w:type="spellStart"/>
      <w:r w:rsidR="7C61704E" w:rsidRPr="0D241C7A">
        <w:rPr>
          <w:rFonts w:asciiTheme="minorHAnsi" w:hAnsiTheme="minorHAnsi" w:cstheme="minorBidi"/>
        </w:rPr>
        <w:t>Cth</w:t>
      </w:r>
      <w:proofErr w:type="spellEnd"/>
      <w:r w:rsidR="7C61704E" w:rsidRPr="0D241C7A">
        <w:rPr>
          <w:rFonts w:asciiTheme="minorHAnsi" w:hAnsiTheme="minorHAnsi" w:cstheme="minorBidi"/>
        </w:rPr>
        <w:t>)</w:t>
      </w:r>
      <w:proofErr w:type="gramStart"/>
      <w:r w:rsidRPr="0D241C7A">
        <w:rPr>
          <w:rFonts w:asciiTheme="minorHAnsi" w:hAnsiTheme="minorHAnsi" w:cstheme="minorBidi"/>
        </w:rPr>
        <w:t>);</w:t>
      </w:r>
      <w:proofErr w:type="gramEnd"/>
      <w:r w:rsidRPr="0D241C7A">
        <w:rPr>
          <w:rFonts w:asciiTheme="minorHAnsi" w:hAnsiTheme="minorHAnsi" w:cstheme="minorBidi"/>
        </w:rPr>
        <w:t xml:space="preserve"> </w:t>
      </w:r>
    </w:p>
    <w:p w14:paraId="3E70740F" w14:textId="77777777" w:rsidR="007038A2" w:rsidRPr="003116C2" w:rsidRDefault="0A5253FF" w:rsidP="00996489">
      <w:pPr>
        <w:pStyle w:val="Heading2"/>
        <w:rPr>
          <w:rFonts w:asciiTheme="minorHAnsi" w:hAnsiTheme="minorHAnsi" w:cstheme="minorHAnsi"/>
          <w:szCs w:val="22"/>
        </w:rPr>
      </w:pPr>
      <w:r w:rsidRPr="0D241C7A">
        <w:rPr>
          <w:rFonts w:asciiTheme="minorHAnsi" w:hAnsiTheme="minorHAnsi" w:cstheme="minorBidi"/>
        </w:rPr>
        <w:t xml:space="preserve">on a ground equivalent to any of these </w:t>
      </w:r>
      <w:proofErr w:type="gramStart"/>
      <w:r w:rsidRPr="0D241C7A">
        <w:rPr>
          <w:rFonts w:asciiTheme="minorHAnsi" w:hAnsiTheme="minorHAnsi" w:cstheme="minorBidi"/>
        </w:rPr>
        <w:t>grounds;</w:t>
      </w:r>
      <w:proofErr w:type="gramEnd"/>
      <w:r w:rsidRPr="0D241C7A">
        <w:rPr>
          <w:rFonts w:asciiTheme="minorHAnsi" w:hAnsiTheme="minorHAnsi" w:cstheme="minorBidi"/>
        </w:rPr>
        <w:t xml:space="preserve"> </w:t>
      </w:r>
    </w:p>
    <w:p w14:paraId="7B212B4D" w14:textId="304D00C7" w:rsidR="007038A2" w:rsidRPr="003116C2" w:rsidRDefault="0A5253FF" w:rsidP="00996489">
      <w:pPr>
        <w:pStyle w:val="Heading2"/>
        <w:rPr>
          <w:rFonts w:asciiTheme="minorHAnsi" w:hAnsiTheme="minorHAnsi" w:cstheme="minorHAnsi"/>
          <w:szCs w:val="22"/>
        </w:rPr>
      </w:pPr>
      <w:r w:rsidRPr="0D241C7A">
        <w:rPr>
          <w:rFonts w:asciiTheme="minorHAnsi" w:hAnsiTheme="minorHAnsi" w:cstheme="minorBidi"/>
        </w:rPr>
        <w:t xml:space="preserve">through voluntary retirement at or above the minimum retiring age applicable to the </w:t>
      </w:r>
      <w:r w:rsidR="6C31A51A" w:rsidRPr="0D241C7A">
        <w:rPr>
          <w:rFonts w:asciiTheme="minorHAnsi" w:hAnsiTheme="minorHAnsi" w:cstheme="minorBidi"/>
        </w:rPr>
        <w:t>Employee</w:t>
      </w:r>
      <w:r w:rsidRPr="0D241C7A">
        <w:rPr>
          <w:rFonts w:asciiTheme="minorHAnsi" w:hAnsiTheme="minorHAnsi" w:cstheme="minorBidi"/>
        </w:rPr>
        <w:t xml:space="preserve">; or </w:t>
      </w:r>
    </w:p>
    <w:p w14:paraId="42873098" w14:textId="0B0A995A" w:rsidR="007038A2" w:rsidRPr="003116C2" w:rsidRDefault="0A5253FF" w:rsidP="00996489">
      <w:pPr>
        <w:pStyle w:val="Heading2"/>
        <w:rPr>
          <w:rFonts w:asciiTheme="minorHAnsi" w:hAnsiTheme="minorHAnsi" w:cstheme="minorHAnsi"/>
          <w:szCs w:val="22"/>
        </w:rPr>
      </w:pPr>
      <w:r w:rsidRPr="0D241C7A">
        <w:rPr>
          <w:rFonts w:asciiTheme="minorHAnsi" w:hAnsiTheme="minorHAnsi" w:cstheme="minorBidi"/>
        </w:rPr>
        <w:t xml:space="preserve">with the payment of a redundancy benefit or similar payment, or an </w:t>
      </w:r>
      <w:r w:rsidR="0016611D" w:rsidRPr="0D241C7A">
        <w:rPr>
          <w:rFonts w:asciiTheme="minorHAnsi" w:hAnsiTheme="minorHAnsi" w:cstheme="minorBidi"/>
        </w:rPr>
        <w:t>e</w:t>
      </w:r>
      <w:r w:rsidR="6ABD1FAF" w:rsidRPr="0D241C7A">
        <w:rPr>
          <w:rFonts w:asciiTheme="minorHAnsi" w:hAnsiTheme="minorHAnsi" w:cstheme="minorBidi"/>
        </w:rPr>
        <w:t>mployer</w:t>
      </w:r>
      <w:r w:rsidRPr="0D241C7A">
        <w:rPr>
          <w:rFonts w:asciiTheme="minorHAnsi" w:hAnsiTheme="minorHAnsi" w:cstheme="minorBidi"/>
        </w:rPr>
        <w:t xml:space="preserve"> financed retirement benefit. </w:t>
      </w:r>
    </w:p>
    <w:p w14:paraId="1A2DCD20" w14:textId="33B9C545" w:rsidR="007038A2" w:rsidRPr="003116C2" w:rsidRDefault="0A5253FF" w:rsidP="00996489">
      <w:pPr>
        <w:pStyle w:val="Heading1"/>
        <w:rPr>
          <w:rFonts w:asciiTheme="minorHAnsi" w:hAnsiTheme="minorHAnsi" w:cstheme="minorHAnsi"/>
          <w:szCs w:val="22"/>
        </w:rPr>
      </w:pPr>
      <w:bookmarkStart w:id="897" w:name="_Ref149966553"/>
      <w:r w:rsidRPr="0D241C7A">
        <w:rPr>
          <w:rFonts w:asciiTheme="minorHAnsi" w:hAnsiTheme="minorHAnsi" w:cstheme="minorBidi"/>
        </w:rPr>
        <w:t xml:space="preserve">Absences from work which do not count as service for long service leave purposes will not count as service for </w:t>
      </w:r>
      <w:r w:rsidR="7C61704E" w:rsidRPr="0D241C7A">
        <w:rPr>
          <w:rFonts w:asciiTheme="minorHAnsi" w:hAnsiTheme="minorHAnsi" w:cstheme="minorBidi"/>
        </w:rPr>
        <w:t>redundancy</w:t>
      </w:r>
      <w:r w:rsidRPr="0D241C7A">
        <w:rPr>
          <w:rFonts w:asciiTheme="minorHAnsi" w:hAnsiTheme="minorHAnsi" w:cstheme="minorBidi"/>
        </w:rPr>
        <w:t xml:space="preserve"> pay purposes.</w:t>
      </w:r>
      <w:bookmarkEnd w:id="897"/>
    </w:p>
    <w:p w14:paraId="714F0AFE" w14:textId="2964B632" w:rsidR="0004422A" w:rsidRPr="003116C2" w:rsidRDefault="00125893" w:rsidP="0004422A">
      <w:pPr>
        <w:pStyle w:val="Heading1"/>
        <w:numPr>
          <w:ilvl w:val="0"/>
          <w:numId w:val="0"/>
        </w:numPr>
        <w:rPr>
          <w:rFonts w:cs="Arial"/>
          <w:b/>
          <w:sz w:val="24"/>
          <w:szCs w:val="20"/>
        </w:rPr>
      </w:pPr>
      <w:r w:rsidRPr="003116C2">
        <w:rPr>
          <w:rFonts w:cs="Arial"/>
          <w:b/>
          <w:sz w:val="24"/>
          <w:szCs w:val="20"/>
        </w:rPr>
        <w:t xml:space="preserve">Redeployment and Redundancy - Ongoing </w:t>
      </w:r>
      <w:r w:rsidR="00E75F10" w:rsidRPr="003116C2">
        <w:rPr>
          <w:rFonts w:cs="Arial"/>
          <w:b/>
          <w:sz w:val="24"/>
          <w:szCs w:val="20"/>
        </w:rPr>
        <w:t>COMCAR Driver</w:t>
      </w:r>
      <w:r w:rsidRPr="003116C2">
        <w:rPr>
          <w:rFonts w:cs="Arial"/>
          <w:b/>
          <w:sz w:val="24"/>
          <w:szCs w:val="20"/>
        </w:rPr>
        <w:t>s</w:t>
      </w:r>
    </w:p>
    <w:p w14:paraId="28A3A8C7" w14:textId="3E553AF7" w:rsidR="00996489" w:rsidRPr="003116C2" w:rsidRDefault="00996489" w:rsidP="001261FF">
      <w:pPr>
        <w:pStyle w:val="Subheaditalics"/>
        <w:rPr>
          <w:i w:val="0"/>
          <w:iCs w:val="0"/>
        </w:rPr>
      </w:pPr>
      <w:r w:rsidRPr="003116C2">
        <w:t xml:space="preserve">Excess Ongoing </w:t>
      </w:r>
      <w:r w:rsidR="00E75F10" w:rsidRPr="003116C2">
        <w:t>COMCAR Driver</w:t>
      </w:r>
      <w:r w:rsidRPr="003116C2">
        <w:t xml:space="preserve"> redundancy</w:t>
      </w:r>
    </w:p>
    <w:p w14:paraId="6070C73E" w14:textId="17800381" w:rsidR="00996489" w:rsidRPr="003116C2" w:rsidRDefault="3F8D0149" w:rsidP="007E3ECF">
      <w:pPr>
        <w:pStyle w:val="Heading1"/>
      </w:pPr>
      <w:r>
        <w:t>Clauses</w:t>
      </w:r>
      <w:r w:rsidR="00100B24">
        <w:t xml:space="preserve"> </w:t>
      </w:r>
      <w:r>
        <w:fldChar w:fldCharType="begin"/>
      </w:r>
      <w:r>
        <w:instrText xml:space="preserve"> REF _Ref150489168 \r \h  \* MERGEFORMAT </w:instrText>
      </w:r>
      <w:r>
        <w:fldChar w:fldCharType="separate"/>
      </w:r>
      <w:r w:rsidR="00815DB8">
        <w:t>540</w:t>
      </w:r>
      <w:r>
        <w:fldChar w:fldCharType="end"/>
      </w:r>
      <w:r>
        <w:t xml:space="preserve"> </w:t>
      </w:r>
      <w:r w:rsidR="7C61704E">
        <w:t>to</w:t>
      </w:r>
      <w:r w:rsidR="00100B24">
        <w:t xml:space="preserve"> </w:t>
      </w:r>
      <w:r>
        <w:fldChar w:fldCharType="begin"/>
      </w:r>
      <w:r>
        <w:instrText xml:space="preserve"> REF _Ref149971889 \r \h  \* MERGEFORMAT </w:instrText>
      </w:r>
      <w:r>
        <w:fldChar w:fldCharType="separate"/>
      </w:r>
      <w:r w:rsidR="00815DB8">
        <w:t>565</w:t>
      </w:r>
      <w:r>
        <w:fldChar w:fldCharType="end"/>
      </w:r>
      <w:r w:rsidR="7C61704E">
        <w:t xml:space="preserve"> </w:t>
      </w:r>
      <w:r>
        <w:t xml:space="preserve">apply only to Ongoing </w:t>
      </w:r>
      <w:r w:rsidR="6C31A51A">
        <w:t>COMCAR Driver</w:t>
      </w:r>
      <w:r>
        <w:t xml:space="preserve">s who were employed before the commencement of </w:t>
      </w:r>
      <w:r w:rsidR="00A86725">
        <w:t>the Agreement</w:t>
      </w:r>
      <w:r>
        <w:t xml:space="preserve">. Ongoing </w:t>
      </w:r>
      <w:r w:rsidR="6C31A51A">
        <w:t>COMCAR Driver</w:t>
      </w:r>
      <w:r>
        <w:t xml:space="preserve">s employed after the commencement of the </w:t>
      </w:r>
      <w:r w:rsidR="00AA3046">
        <w:t>Agreement</w:t>
      </w:r>
      <w:r>
        <w:t xml:space="preserve"> will be subject to clauses</w:t>
      </w:r>
      <w:r w:rsidR="7C61704E">
        <w:t xml:space="preserve"> </w:t>
      </w:r>
      <w:r>
        <w:fldChar w:fldCharType="begin"/>
      </w:r>
      <w:r>
        <w:instrText xml:space="preserve"> REF _Ref149971882 \r \h  \* MERGEFORMAT </w:instrText>
      </w:r>
      <w:r>
        <w:fldChar w:fldCharType="separate"/>
      </w:r>
      <w:r w:rsidR="00815DB8">
        <w:t>519</w:t>
      </w:r>
      <w:r>
        <w:fldChar w:fldCharType="end"/>
      </w:r>
      <w:r w:rsidR="7C61704E">
        <w:t xml:space="preserve"> to </w:t>
      </w:r>
      <w:r>
        <w:fldChar w:fldCharType="begin"/>
      </w:r>
      <w:r>
        <w:instrText xml:space="preserve"> REF _Ref149966553 \r \h  \* MERGEFORMAT </w:instrText>
      </w:r>
      <w:r>
        <w:fldChar w:fldCharType="separate"/>
      </w:r>
      <w:r w:rsidR="00815DB8">
        <w:t>538</w:t>
      </w:r>
      <w:r>
        <w:fldChar w:fldCharType="end"/>
      </w:r>
      <w:r>
        <w:t xml:space="preserve"> in the event their position is declared excess or potentially excess.</w:t>
      </w:r>
    </w:p>
    <w:p w14:paraId="19F9E173" w14:textId="69270E5E" w:rsidR="00996489" w:rsidRPr="003116C2" w:rsidRDefault="00996489" w:rsidP="001261FF">
      <w:pPr>
        <w:pStyle w:val="Subheaditalics"/>
        <w:rPr>
          <w:i w:val="0"/>
          <w:iCs w:val="0"/>
        </w:rPr>
      </w:pPr>
      <w:r w:rsidRPr="003116C2">
        <w:t>Consultation process</w:t>
      </w:r>
    </w:p>
    <w:p w14:paraId="224ABA31" w14:textId="27D02ACB" w:rsidR="00996489" w:rsidRPr="003116C2" w:rsidRDefault="3F8D0149" w:rsidP="007E3ECF">
      <w:pPr>
        <w:pStyle w:val="Heading1"/>
      </w:pPr>
      <w:bookmarkStart w:id="898" w:name="_Ref150489168"/>
      <w:r>
        <w:t xml:space="preserve">When the </w:t>
      </w:r>
      <w:r w:rsidR="44F27997">
        <w:t>Secretary</w:t>
      </w:r>
      <w:r>
        <w:t xml:space="preserve"> is aware that an Ongoing </w:t>
      </w:r>
      <w:r w:rsidR="6C31A51A">
        <w:t>COMCAR Driver</w:t>
      </w:r>
      <w:r>
        <w:t xml:space="preserve"> is likely to become excess, the </w:t>
      </w:r>
      <w:r w:rsidR="00BA4E56">
        <w:t>Secretary</w:t>
      </w:r>
      <w:r>
        <w:t xml:space="preserve"> will advise the </w:t>
      </w:r>
      <w:r w:rsidR="094356F6">
        <w:t>Relevant</w:t>
      </w:r>
      <w:r>
        <w:t xml:space="preserve"> </w:t>
      </w:r>
      <w:r w:rsidR="6C31A51A">
        <w:t>Employee</w:t>
      </w:r>
      <w:r>
        <w:t xml:space="preserve"> of the situation and inform them that they may choose to have a representative present, which may include a union party to this </w:t>
      </w:r>
      <w:r w:rsidR="1F5E75BE">
        <w:t>Agreement</w:t>
      </w:r>
      <w:r>
        <w:t>.</w:t>
      </w:r>
      <w:bookmarkEnd w:id="898"/>
      <w:r>
        <w:t xml:space="preserve"> </w:t>
      </w:r>
    </w:p>
    <w:p w14:paraId="27D5B33B" w14:textId="22CB09B6" w:rsidR="00996489" w:rsidRPr="003116C2" w:rsidRDefault="3F8D0149" w:rsidP="004F5082">
      <w:pPr>
        <w:pStyle w:val="Heading1"/>
      </w:pPr>
      <w:r>
        <w:t xml:space="preserve">The </w:t>
      </w:r>
      <w:r w:rsidR="0724627C">
        <w:t>Secretary</w:t>
      </w:r>
      <w:r>
        <w:t xml:space="preserve"> will hold discussions with the </w:t>
      </w:r>
      <w:r w:rsidR="66AFEF73">
        <w:t>Relevant</w:t>
      </w:r>
      <w:r>
        <w:t xml:space="preserve"> </w:t>
      </w:r>
      <w:r w:rsidR="6C31A51A">
        <w:t>Employee</w:t>
      </w:r>
      <w:r>
        <w:t xml:space="preserve"> and/or where the </w:t>
      </w:r>
      <w:r w:rsidR="0A358F89">
        <w:t>Relevant</w:t>
      </w:r>
      <w:r>
        <w:t xml:space="preserve"> </w:t>
      </w:r>
      <w:r w:rsidR="6C31A51A">
        <w:t>Employee</w:t>
      </w:r>
      <w:r>
        <w:t xml:space="preserve"> chooses, their representative, over a period not exceeding one month. Such discussions will consider:</w:t>
      </w:r>
    </w:p>
    <w:p w14:paraId="4C49B892" w14:textId="624054C5" w:rsidR="00996489" w:rsidRPr="003116C2" w:rsidRDefault="3F8D0149" w:rsidP="004F5082">
      <w:pPr>
        <w:pStyle w:val="Heading2"/>
      </w:pPr>
      <w:r>
        <w:t xml:space="preserve">measures that could be taken to resolve the situation, including redeployment at or below the </w:t>
      </w:r>
      <w:r w:rsidR="3562249F">
        <w:t>Relevant</w:t>
      </w:r>
      <w:r>
        <w:t xml:space="preserve"> </w:t>
      </w:r>
      <w:r w:rsidR="6C31A51A">
        <w:t>Employee</w:t>
      </w:r>
      <w:r>
        <w:t xml:space="preserve">'s </w:t>
      </w:r>
      <w:r w:rsidR="6C31A51A">
        <w:t>C</w:t>
      </w:r>
      <w:r>
        <w:t xml:space="preserve">lassification </w:t>
      </w:r>
      <w:proofErr w:type="gramStart"/>
      <w:r>
        <w:t>level;</w:t>
      </w:r>
      <w:proofErr w:type="gramEnd"/>
    </w:p>
    <w:p w14:paraId="433AA696" w14:textId="77777777" w:rsidR="00996489" w:rsidRPr="003116C2" w:rsidRDefault="3F8D0149" w:rsidP="004F5082">
      <w:pPr>
        <w:pStyle w:val="Heading2"/>
      </w:pPr>
      <w:r>
        <w:t>referral to a suitable redeployment agency; and</w:t>
      </w:r>
    </w:p>
    <w:p w14:paraId="3C159166" w14:textId="77777777" w:rsidR="00996489" w:rsidRPr="003116C2" w:rsidRDefault="3F8D0149" w:rsidP="004F5082">
      <w:pPr>
        <w:pStyle w:val="Heading2"/>
      </w:pPr>
      <w:r>
        <w:t>whether voluntary redundancy might be appropriate.</w:t>
      </w:r>
    </w:p>
    <w:p w14:paraId="67EB4752" w14:textId="38A93FE8" w:rsidR="00996489" w:rsidRPr="003116C2" w:rsidRDefault="3F8D0149" w:rsidP="004F5082">
      <w:pPr>
        <w:pStyle w:val="Heading1"/>
      </w:pPr>
      <w:bookmarkStart w:id="899" w:name="_Ref149981897"/>
      <w:r>
        <w:t xml:space="preserve">The </w:t>
      </w:r>
      <w:r w:rsidR="704E84CA">
        <w:t>Secretary</w:t>
      </w:r>
      <w:r>
        <w:t xml:space="preserve"> will determine if the </w:t>
      </w:r>
      <w:r w:rsidR="431FDB28">
        <w:t>Relevant Employee</w:t>
      </w:r>
      <w:r>
        <w:t xml:space="preserve"> is excess to </w:t>
      </w:r>
      <w:r w:rsidR="6C31A51A">
        <w:t>COMCAR</w:t>
      </w:r>
      <w:r>
        <w:t xml:space="preserve">'s requirements and immediately advise them in writing that </w:t>
      </w:r>
      <w:r w:rsidR="00AA3046">
        <w:t>they are an Excess Employee</w:t>
      </w:r>
      <w:r>
        <w:t>:</w:t>
      </w:r>
      <w:bookmarkEnd w:id="899"/>
    </w:p>
    <w:p w14:paraId="481C016F" w14:textId="77777777" w:rsidR="00996489" w:rsidRPr="003116C2" w:rsidRDefault="3F8D0149" w:rsidP="004F5082">
      <w:pPr>
        <w:pStyle w:val="Heading2"/>
      </w:pPr>
      <w:r>
        <w:t>after the discussions referred to above have been held; or</w:t>
      </w:r>
    </w:p>
    <w:p w14:paraId="756FE7B2" w14:textId="67C0BD96" w:rsidR="00996489" w:rsidRPr="003116C2" w:rsidRDefault="3F8D0149" w:rsidP="004F5082">
      <w:pPr>
        <w:pStyle w:val="Heading2"/>
      </w:pPr>
      <w:r>
        <w:t xml:space="preserve">where the Ongoing </w:t>
      </w:r>
      <w:r w:rsidR="6C31A51A">
        <w:t>COMCAR Driver</w:t>
      </w:r>
      <w:r>
        <w:t xml:space="preserve"> or their representative has declined to discuss the matter, one month after the </w:t>
      </w:r>
      <w:r w:rsidR="4E6F0801">
        <w:t>Secretary</w:t>
      </w:r>
      <w:r>
        <w:t xml:space="preserve"> had invited them to participate in discussions. </w:t>
      </w:r>
    </w:p>
    <w:p w14:paraId="611898D7" w14:textId="1A37A1B3" w:rsidR="00996489" w:rsidRPr="003116C2" w:rsidRDefault="3F8D0149" w:rsidP="007E3ECF">
      <w:pPr>
        <w:pStyle w:val="Heading1"/>
      </w:pPr>
      <w:r>
        <w:t xml:space="preserve">When notifying the </w:t>
      </w:r>
      <w:r w:rsidR="431FDB28">
        <w:t>Relevant Employee</w:t>
      </w:r>
      <w:r>
        <w:t xml:space="preserve"> that the</w:t>
      </w:r>
      <w:r w:rsidR="00AA3046">
        <w:t>y are an Excess Employee</w:t>
      </w:r>
      <w:r>
        <w:t xml:space="preserve">, the </w:t>
      </w:r>
      <w:r w:rsidR="5B1A0513">
        <w:t>Secretary</w:t>
      </w:r>
      <w:r>
        <w:t xml:space="preserve"> will consult with them on whether they want to be offered voluntary redundancy </w:t>
      </w:r>
      <w:proofErr w:type="gramStart"/>
      <w:r>
        <w:t>immediately, or</w:t>
      </w:r>
      <w:proofErr w:type="gramEnd"/>
      <w:r>
        <w:t xml:space="preserve"> seek redeployment. </w:t>
      </w:r>
    </w:p>
    <w:p w14:paraId="07AC4FA5" w14:textId="77777777" w:rsidR="00996489" w:rsidRPr="003116C2" w:rsidRDefault="00996489" w:rsidP="001261FF">
      <w:pPr>
        <w:pStyle w:val="Subheaditalics"/>
        <w:rPr>
          <w:i w:val="0"/>
          <w:iCs w:val="0"/>
        </w:rPr>
      </w:pPr>
      <w:r w:rsidRPr="003116C2">
        <w:t>Voluntary Redundancy</w:t>
      </w:r>
    </w:p>
    <w:p w14:paraId="3127B593" w14:textId="532087EB" w:rsidR="00996489" w:rsidRPr="003116C2" w:rsidRDefault="3F8D0149" w:rsidP="007E3ECF">
      <w:pPr>
        <w:pStyle w:val="Heading1"/>
      </w:pPr>
      <w:bookmarkStart w:id="900" w:name="_Ref149981920"/>
      <w:r>
        <w:t xml:space="preserve">The </w:t>
      </w:r>
      <w:r w:rsidR="18D944A9">
        <w:t>Secretary</w:t>
      </w:r>
      <w:r>
        <w:t xml:space="preserve"> may make an offer of voluntary redundancy to an </w:t>
      </w:r>
      <w:r w:rsidR="00AA3046">
        <w:t>Excess</w:t>
      </w:r>
      <w:r w:rsidR="431FDB28">
        <w:t xml:space="preserve"> Employee</w:t>
      </w:r>
      <w:r>
        <w:t xml:space="preserve"> within </w:t>
      </w:r>
      <w:r w:rsidR="6C217B2A">
        <w:t>2</w:t>
      </w:r>
      <w:r>
        <w:t xml:space="preserve"> months of the </w:t>
      </w:r>
      <w:r w:rsidR="00AA3046">
        <w:t xml:space="preserve">Excess </w:t>
      </w:r>
      <w:r w:rsidR="6C31A51A">
        <w:t>Employee</w:t>
      </w:r>
      <w:r>
        <w:t xml:space="preserve"> commencing a redeployment period and, if not already made, will usually make an offer of voluntary redundancy at the end of the redeployment period to any </w:t>
      </w:r>
      <w:r w:rsidR="00AA3046">
        <w:t xml:space="preserve">Excess </w:t>
      </w:r>
      <w:r w:rsidR="431FDB28">
        <w:t>Employee</w:t>
      </w:r>
      <w:r>
        <w:t xml:space="preserve"> who has not been redeployed.</w:t>
      </w:r>
      <w:bookmarkEnd w:id="900"/>
    </w:p>
    <w:p w14:paraId="14BFDB2F" w14:textId="11F6B112" w:rsidR="00996489" w:rsidRPr="003116C2" w:rsidRDefault="3F8D0149" w:rsidP="007E3ECF">
      <w:pPr>
        <w:pStyle w:val="Heading1"/>
      </w:pPr>
      <w:r>
        <w:t xml:space="preserve">Only one offer of voluntary redundancy will be made to an </w:t>
      </w:r>
      <w:r w:rsidR="00AA3046">
        <w:t>E</w:t>
      </w:r>
      <w:r>
        <w:t xml:space="preserve">xcess </w:t>
      </w:r>
      <w:r w:rsidR="431FDB28">
        <w:t>Employee</w:t>
      </w:r>
      <w:r>
        <w:t>.</w:t>
      </w:r>
    </w:p>
    <w:p w14:paraId="302C19C9" w14:textId="3EA61E20" w:rsidR="00996489" w:rsidRPr="003116C2" w:rsidRDefault="3F8D0149" w:rsidP="007E3ECF">
      <w:pPr>
        <w:pStyle w:val="Heading1"/>
      </w:pPr>
      <w:r>
        <w:t xml:space="preserve">Where the </w:t>
      </w:r>
      <w:r w:rsidR="00BA4E56">
        <w:t>Secretary</w:t>
      </w:r>
      <w:r>
        <w:t xml:space="preserve"> invites</w:t>
      </w:r>
      <w:r w:rsidR="4437DB60">
        <w:t xml:space="preserve"> a</w:t>
      </w:r>
      <w:r w:rsidR="00AA3046">
        <w:t>n Excess</w:t>
      </w:r>
      <w:r>
        <w:t xml:space="preserve"> </w:t>
      </w:r>
      <w:r w:rsidR="431FDB28">
        <w:t>Employee</w:t>
      </w:r>
      <w:r>
        <w:t xml:space="preserve"> to accept voluntary redundancy, </w:t>
      </w:r>
      <w:r w:rsidR="431FDB28">
        <w:t xml:space="preserve">the </w:t>
      </w:r>
      <w:r w:rsidR="00AA3046">
        <w:t xml:space="preserve">Excess </w:t>
      </w:r>
      <w:r w:rsidR="431FDB28">
        <w:t>Employee</w:t>
      </w:r>
      <w:r>
        <w:t xml:space="preserve"> will have a </w:t>
      </w:r>
      <w:proofErr w:type="gramStart"/>
      <w:r>
        <w:t>one month</w:t>
      </w:r>
      <w:proofErr w:type="gramEnd"/>
      <w:r>
        <w:t xml:space="preserve"> consideration period in which to accept the offer. </w:t>
      </w:r>
    </w:p>
    <w:p w14:paraId="26E5F12A" w14:textId="05DE9775" w:rsidR="00996489" w:rsidRPr="003116C2" w:rsidRDefault="3F8D0149" w:rsidP="003116C2">
      <w:pPr>
        <w:pStyle w:val="Heading1"/>
        <w:keepNext/>
      </w:pPr>
      <w:r>
        <w:t xml:space="preserve">Within the </w:t>
      </w:r>
      <w:proofErr w:type="gramStart"/>
      <w:r>
        <w:t>one month</w:t>
      </w:r>
      <w:proofErr w:type="gramEnd"/>
      <w:r>
        <w:t xml:space="preserve"> consideration period, </w:t>
      </w:r>
      <w:r w:rsidR="431FDB28">
        <w:t xml:space="preserve">the </w:t>
      </w:r>
      <w:r w:rsidR="00AA3046">
        <w:t xml:space="preserve">Excess </w:t>
      </w:r>
      <w:r w:rsidR="431FDB28">
        <w:t>Employee</w:t>
      </w:r>
      <w:r>
        <w:t xml:space="preserve"> invited to accept voluntary redundancy will be given information on their entitlements, including:</w:t>
      </w:r>
    </w:p>
    <w:p w14:paraId="5E619420" w14:textId="77777777" w:rsidR="00996489" w:rsidRPr="003116C2" w:rsidRDefault="3F8D0149" w:rsidP="007E3ECF">
      <w:pPr>
        <w:pStyle w:val="Heading2"/>
      </w:pPr>
      <w:r>
        <w:t xml:space="preserve">the amount of severance </w:t>
      </w:r>
      <w:proofErr w:type="gramStart"/>
      <w:r>
        <w:t>pay</w:t>
      </w:r>
      <w:proofErr w:type="gramEnd"/>
      <w:r>
        <w:t>, pay in lieu of notice and accrued but unused leave credits they will receive;</w:t>
      </w:r>
    </w:p>
    <w:p w14:paraId="607C6E7C" w14:textId="77777777" w:rsidR="00996489" w:rsidRPr="003116C2" w:rsidRDefault="3F8D0149" w:rsidP="007E3ECF">
      <w:pPr>
        <w:pStyle w:val="Heading2"/>
      </w:pPr>
      <w:r>
        <w:t xml:space="preserve">the amount of their accumulated superannuation </w:t>
      </w:r>
      <w:proofErr w:type="gramStart"/>
      <w:r>
        <w:t>contributions;</w:t>
      </w:r>
      <w:proofErr w:type="gramEnd"/>
    </w:p>
    <w:p w14:paraId="20A7633D" w14:textId="77777777" w:rsidR="00996489" w:rsidRPr="003116C2" w:rsidRDefault="3F8D0149" w:rsidP="007E3ECF">
      <w:pPr>
        <w:pStyle w:val="Heading2"/>
      </w:pPr>
      <w:r>
        <w:t xml:space="preserve">their options concerning </w:t>
      </w:r>
      <w:proofErr w:type="gramStart"/>
      <w:r>
        <w:t>superannuation;</w:t>
      </w:r>
      <w:proofErr w:type="gramEnd"/>
    </w:p>
    <w:p w14:paraId="5096ECFB" w14:textId="77777777" w:rsidR="00996489" w:rsidRPr="003116C2" w:rsidRDefault="3F8D0149" w:rsidP="007E3ECF">
      <w:pPr>
        <w:pStyle w:val="Heading2"/>
      </w:pPr>
      <w:r>
        <w:t>the taxation rules applying to the various payments; and</w:t>
      </w:r>
    </w:p>
    <w:p w14:paraId="42CDA793" w14:textId="68C0289F" w:rsidR="00996489" w:rsidRPr="003116C2" w:rsidRDefault="3F8D0149" w:rsidP="007E3ECF">
      <w:pPr>
        <w:pStyle w:val="Heading2"/>
      </w:pPr>
      <w:r>
        <w:t xml:space="preserve">that there is assistance, up to a maximum of $1,000, for financial advice or career counselling, as set out at </w:t>
      </w:r>
      <w:r>
        <w:fldChar w:fldCharType="begin"/>
      </w:r>
      <w:r>
        <w:instrText xml:space="preserve"> REF _Ref149981584 \r \h  \* MERGEFORMAT </w:instrText>
      </w:r>
      <w:r>
        <w:fldChar w:fldCharType="separate"/>
      </w:r>
      <w:r w:rsidR="00815DB8">
        <w:t>527</w:t>
      </w:r>
      <w:r>
        <w:fldChar w:fldCharType="end"/>
      </w:r>
      <w:r>
        <w:t>.</w:t>
      </w:r>
    </w:p>
    <w:p w14:paraId="66A27EE7" w14:textId="67420D5D" w:rsidR="00996489" w:rsidRPr="003116C2" w:rsidRDefault="3F8D0149" w:rsidP="007E3ECF">
      <w:pPr>
        <w:pStyle w:val="Heading1"/>
      </w:pPr>
      <w:r>
        <w:t xml:space="preserve">Where the offer of voluntary redundancy is accepted, the </w:t>
      </w:r>
      <w:r w:rsidR="00BA4E56">
        <w:t>Secretary</w:t>
      </w:r>
      <w:r>
        <w:t xml:space="preserve"> will not give notice of termination before the end of the </w:t>
      </w:r>
      <w:proofErr w:type="gramStart"/>
      <w:r>
        <w:t>one month</w:t>
      </w:r>
      <w:proofErr w:type="gramEnd"/>
      <w:r>
        <w:t xml:space="preserve"> consideration period, without the </w:t>
      </w:r>
      <w:r w:rsidR="1F5E75BE">
        <w:t>Agreement</w:t>
      </w:r>
      <w:r>
        <w:t xml:space="preserve"> of the </w:t>
      </w:r>
      <w:r w:rsidR="00AA3046">
        <w:t xml:space="preserve">Excess </w:t>
      </w:r>
      <w:r w:rsidR="6C31A51A">
        <w:t>Employee</w:t>
      </w:r>
      <w:r>
        <w:t>.</w:t>
      </w:r>
    </w:p>
    <w:p w14:paraId="184ACF05" w14:textId="7F40F407" w:rsidR="00996489" w:rsidRPr="003116C2" w:rsidRDefault="3F8D0149" w:rsidP="007E3ECF">
      <w:pPr>
        <w:pStyle w:val="Heading1"/>
      </w:pPr>
      <w:r>
        <w:t xml:space="preserve">An excess Ongoing </w:t>
      </w:r>
      <w:r w:rsidR="6C31A51A">
        <w:t>COMCAR Driver</w:t>
      </w:r>
      <w:r>
        <w:t xml:space="preserve"> who declines or does not accept an offer of voluntary redundancy within the one-month consideration period will immediately be considered for redeployment under clause </w:t>
      </w:r>
      <w:r>
        <w:fldChar w:fldCharType="begin"/>
      </w:r>
      <w:r>
        <w:instrText xml:space="preserve"> REF _Ref149981624 \r \h  \* MERGEFORMAT </w:instrText>
      </w:r>
      <w:r>
        <w:fldChar w:fldCharType="separate"/>
      </w:r>
      <w:r w:rsidR="00815DB8">
        <w:t>553</w:t>
      </w:r>
      <w:r>
        <w:fldChar w:fldCharType="end"/>
      </w:r>
      <w:r w:rsidR="431FDB28">
        <w:t xml:space="preserve"> to </w:t>
      </w:r>
      <w:r>
        <w:fldChar w:fldCharType="begin"/>
      </w:r>
      <w:r>
        <w:instrText xml:space="preserve"> REF _Ref149981629 \r \h  \* MERGEFORMAT </w:instrText>
      </w:r>
      <w:r>
        <w:fldChar w:fldCharType="separate"/>
      </w:r>
      <w:r w:rsidR="00815DB8">
        <w:t>561</w:t>
      </w:r>
      <w:r>
        <w:fldChar w:fldCharType="end"/>
      </w:r>
      <w:r>
        <w:t>.</w:t>
      </w:r>
    </w:p>
    <w:p w14:paraId="08F4A4BA" w14:textId="77777777" w:rsidR="00996489" w:rsidRPr="003116C2" w:rsidRDefault="00996489" w:rsidP="001261FF">
      <w:pPr>
        <w:pStyle w:val="Subheaditalics"/>
        <w:rPr>
          <w:i w:val="0"/>
          <w:iCs w:val="0"/>
        </w:rPr>
      </w:pPr>
      <w:r w:rsidRPr="003116C2">
        <w:t>Period of notice - Voluntary Redundancy</w:t>
      </w:r>
    </w:p>
    <w:p w14:paraId="7D51455A" w14:textId="44607874" w:rsidR="00996489" w:rsidRPr="003116C2" w:rsidRDefault="3F8D0149" w:rsidP="007E3ECF">
      <w:pPr>
        <w:pStyle w:val="Heading1"/>
      </w:pPr>
      <w:r>
        <w:t xml:space="preserve">Where the excess Ongoing </w:t>
      </w:r>
      <w:r w:rsidR="6C31A51A">
        <w:t>COMCAR Driver</w:t>
      </w:r>
      <w:r>
        <w:t xml:space="preserve"> agrees to voluntary redundancy, the </w:t>
      </w:r>
      <w:r w:rsidR="00BA4E56">
        <w:t>Secretary</w:t>
      </w:r>
      <w:r>
        <w:t xml:space="preserve"> will give the </w:t>
      </w:r>
      <w:r w:rsidR="00AA3046">
        <w:t xml:space="preserve">Excess </w:t>
      </w:r>
      <w:r w:rsidR="431FDB28">
        <w:t>Employee</w:t>
      </w:r>
      <w:r>
        <w:t xml:space="preserve"> notice of termination. The notice period will be </w:t>
      </w:r>
      <w:r w:rsidR="00637FE6">
        <w:t xml:space="preserve">4 </w:t>
      </w:r>
      <w:r>
        <w:t xml:space="preserve">weeks (or </w:t>
      </w:r>
      <w:r w:rsidR="004C1A31">
        <w:t xml:space="preserve">5 </w:t>
      </w:r>
      <w:r>
        <w:t xml:space="preserve">weeks for a driver over 45 years of age with at least </w:t>
      </w:r>
      <w:r w:rsidR="34699E00">
        <w:t>5</w:t>
      </w:r>
      <w:r>
        <w:t xml:space="preserve"> years of </w:t>
      </w:r>
      <w:r w:rsidR="6C31A51A">
        <w:t>C</w:t>
      </w:r>
      <w:r>
        <w:t xml:space="preserve">ontinuous </w:t>
      </w:r>
      <w:r w:rsidR="6C31A51A">
        <w:t>S</w:t>
      </w:r>
      <w:r>
        <w:t>ervice).</w:t>
      </w:r>
    </w:p>
    <w:p w14:paraId="31DE7B3E" w14:textId="79F7E6DC" w:rsidR="00996489" w:rsidRPr="003116C2" w:rsidRDefault="3F8D0149" w:rsidP="007E3ECF">
      <w:pPr>
        <w:pStyle w:val="Heading1"/>
      </w:pPr>
      <w:r>
        <w:t xml:space="preserve">Where an Ongoing </w:t>
      </w:r>
      <w:r w:rsidR="6C31A51A">
        <w:t>COMCAR Driver</w:t>
      </w:r>
      <w:r>
        <w:t xml:space="preserve"> terminates their employment, or is terminated, within the notice period, they will receive payment in lieu of notice for the unexpired portion of the notice period. </w:t>
      </w:r>
    </w:p>
    <w:p w14:paraId="3F2AC294" w14:textId="77777777" w:rsidR="00996489" w:rsidRPr="003116C2" w:rsidRDefault="3F8D0149" w:rsidP="001261FF">
      <w:pPr>
        <w:pStyle w:val="Subheaditalics"/>
        <w:rPr>
          <w:i w:val="0"/>
          <w:iCs w:val="0"/>
        </w:rPr>
      </w:pPr>
      <w:r w:rsidRPr="003116C2">
        <w:t>Voluntary Redundancy Pay</w:t>
      </w:r>
    </w:p>
    <w:p w14:paraId="72C092CB" w14:textId="15A6ADF6" w:rsidR="000C72E9" w:rsidRPr="003116C2" w:rsidRDefault="3F8D0149" w:rsidP="005A72AE">
      <w:pPr>
        <w:pStyle w:val="Heading1"/>
      </w:pPr>
      <w:bookmarkStart w:id="901" w:name="_Ref149981815"/>
      <w:r>
        <w:t xml:space="preserve">Ongoing </w:t>
      </w:r>
      <w:r w:rsidR="6C31A51A">
        <w:t>COMCAR Driver</w:t>
      </w:r>
      <w:r>
        <w:t xml:space="preserve">s who agree to be made voluntarily redundant and whose employment is terminated by the </w:t>
      </w:r>
      <w:r w:rsidR="00BA4E56">
        <w:t>Secretary</w:t>
      </w:r>
      <w:r>
        <w:t xml:space="preserve"> under section 29(3)(a) of the PS Act are entitled to</w:t>
      </w:r>
      <w:r w:rsidR="000C72E9">
        <w:t xml:space="preserve"> Voluntary Redundancy Pay, which will be calculated as per Redundancy Pay set out in clauses </w:t>
      </w:r>
      <w:r w:rsidR="00020EF2">
        <w:fldChar w:fldCharType="begin"/>
      </w:r>
      <w:r w:rsidR="00020EF2">
        <w:instrText xml:space="preserve"> REF _Ref150404223 \r \h </w:instrText>
      </w:r>
      <w:r w:rsidR="00020EF2">
        <w:fldChar w:fldCharType="separate"/>
      </w:r>
      <w:r w:rsidR="00815DB8">
        <w:t>531</w:t>
      </w:r>
      <w:r w:rsidR="00020EF2">
        <w:fldChar w:fldCharType="end"/>
      </w:r>
      <w:r w:rsidR="00020EF2">
        <w:t xml:space="preserve"> to </w:t>
      </w:r>
      <w:r w:rsidR="00020EF2">
        <w:fldChar w:fldCharType="begin"/>
      </w:r>
      <w:r w:rsidR="00020EF2">
        <w:instrText xml:space="preserve"> REF _Ref150404227 \r \h </w:instrText>
      </w:r>
      <w:r w:rsidR="00020EF2">
        <w:fldChar w:fldCharType="separate"/>
      </w:r>
      <w:r w:rsidR="00815DB8">
        <w:t>534</w:t>
      </w:r>
      <w:r w:rsidR="00020EF2">
        <w:fldChar w:fldCharType="end"/>
      </w:r>
      <w:r w:rsidR="000C72E9">
        <w:t xml:space="preserve">.  </w:t>
      </w:r>
      <w:bookmarkEnd w:id="901"/>
    </w:p>
    <w:p w14:paraId="3EC98C07" w14:textId="77777777" w:rsidR="00996489" w:rsidRPr="003116C2" w:rsidRDefault="00996489" w:rsidP="001261FF">
      <w:pPr>
        <w:pStyle w:val="Subheaditalics"/>
        <w:rPr>
          <w:i w:val="0"/>
          <w:iCs w:val="0"/>
        </w:rPr>
      </w:pPr>
      <w:r w:rsidRPr="003116C2">
        <w:t>Redeployment</w:t>
      </w:r>
    </w:p>
    <w:p w14:paraId="550DAEAD" w14:textId="4B9EC3E9" w:rsidR="00996489" w:rsidRPr="003116C2" w:rsidRDefault="3F8D0149" w:rsidP="007E3ECF">
      <w:pPr>
        <w:pStyle w:val="Heading1"/>
      </w:pPr>
      <w:bookmarkStart w:id="902" w:name="_Ref149981624"/>
      <w:r>
        <w:t xml:space="preserve">An Ongoing </w:t>
      </w:r>
      <w:r w:rsidR="6C31A51A">
        <w:t>COMCAR Driver</w:t>
      </w:r>
      <w:r>
        <w:t xml:space="preserve"> who seeks redeployment will be immediately referred to a suitable redeployment agency or program for redeployment assistance.</w:t>
      </w:r>
      <w:bookmarkEnd w:id="902"/>
    </w:p>
    <w:p w14:paraId="6CEBBC93" w14:textId="1D9CBC73" w:rsidR="00996489" w:rsidRPr="003116C2" w:rsidRDefault="3F8D0149" w:rsidP="007E3ECF">
      <w:pPr>
        <w:pStyle w:val="Heading1"/>
      </w:pPr>
      <w:r>
        <w:t xml:space="preserve">The </w:t>
      </w:r>
      <w:r w:rsidR="00BA4E56">
        <w:t>Secretary</w:t>
      </w:r>
      <w:r>
        <w:t xml:space="preserve"> will take all reasonable steps, consistent with the interests of the efficient operation of </w:t>
      </w:r>
      <w:r w:rsidR="6C31A51A">
        <w:t>COMCAR</w:t>
      </w:r>
      <w:r>
        <w:t xml:space="preserve">, to assign excess Ongoing </w:t>
      </w:r>
      <w:r w:rsidR="6C31A51A">
        <w:t>COMCAR Driver</w:t>
      </w:r>
      <w:r>
        <w:t xml:space="preserve">s to suitable vacancies at the same </w:t>
      </w:r>
      <w:r w:rsidR="6C31A51A">
        <w:t>C</w:t>
      </w:r>
      <w:r>
        <w:t xml:space="preserve">lassification level within </w:t>
      </w:r>
      <w:r w:rsidR="6C31A51A">
        <w:t>COMCAR</w:t>
      </w:r>
      <w:r>
        <w:t xml:space="preserve"> or </w:t>
      </w:r>
      <w:r w:rsidR="00AA3046">
        <w:t>Finance</w:t>
      </w:r>
      <w:r>
        <w:t>.</w:t>
      </w:r>
    </w:p>
    <w:p w14:paraId="2AAE3230" w14:textId="77777777" w:rsidR="00996489" w:rsidRPr="003116C2" w:rsidRDefault="3F8D0149" w:rsidP="001261FF">
      <w:pPr>
        <w:pStyle w:val="Subheaditalics"/>
        <w:rPr>
          <w:i w:val="0"/>
          <w:iCs w:val="0"/>
        </w:rPr>
      </w:pPr>
      <w:r w:rsidRPr="003116C2">
        <w:t xml:space="preserve">Retention and Redeployment periods </w:t>
      </w:r>
    </w:p>
    <w:p w14:paraId="77C82CBB" w14:textId="585C79C7" w:rsidR="00996489" w:rsidRPr="003116C2" w:rsidRDefault="3F8D0149" w:rsidP="007E3ECF">
      <w:pPr>
        <w:pStyle w:val="Heading1"/>
      </w:pPr>
      <w:bookmarkStart w:id="903" w:name="_Ref149982027"/>
      <w:r>
        <w:t xml:space="preserve">An excess Ongoing </w:t>
      </w:r>
      <w:r w:rsidR="6C31A51A">
        <w:t>COMCAR Driver</w:t>
      </w:r>
      <w:r>
        <w:t xml:space="preserve"> who does not accept an offer of voluntary redundancy and instead elects to be redeployed will not be involuntarily terminated without their </w:t>
      </w:r>
      <w:r w:rsidR="431FDB28">
        <w:t>a</w:t>
      </w:r>
      <w:r w:rsidR="1F5E75BE">
        <w:t>greement</w:t>
      </w:r>
      <w:r>
        <w:t xml:space="preserve"> until the following retention periods have elapsed:</w:t>
      </w:r>
      <w:bookmarkEnd w:id="903"/>
    </w:p>
    <w:p w14:paraId="55690535" w14:textId="0F215614" w:rsidR="00996489" w:rsidRPr="003116C2" w:rsidRDefault="48305D80" w:rsidP="007E3ECF">
      <w:pPr>
        <w:pStyle w:val="Heading2"/>
      </w:pPr>
      <w:r>
        <w:t>13</w:t>
      </w:r>
      <w:r w:rsidR="3F8D0149">
        <w:t xml:space="preserve"> months where they have 20 or more years of service or are over 45 years of age; or</w:t>
      </w:r>
    </w:p>
    <w:p w14:paraId="5C3F06DF" w14:textId="5FC232D3" w:rsidR="00996489" w:rsidRPr="003116C2" w:rsidRDefault="00BD5C48" w:rsidP="007E3ECF">
      <w:pPr>
        <w:pStyle w:val="Heading2"/>
      </w:pPr>
      <w:r>
        <w:t xml:space="preserve">7 </w:t>
      </w:r>
      <w:r w:rsidR="3F8D0149">
        <w:t xml:space="preserve">months for other Ongoing </w:t>
      </w:r>
      <w:r w:rsidR="6C31A51A">
        <w:t>COMCAR Driver</w:t>
      </w:r>
      <w:r w:rsidR="3F8D0149">
        <w:t>s.</w:t>
      </w:r>
    </w:p>
    <w:p w14:paraId="78F77698" w14:textId="77777777" w:rsidR="00996489" w:rsidRPr="003116C2" w:rsidRDefault="3F8D0149" w:rsidP="007E3ECF">
      <w:pPr>
        <w:pStyle w:val="Heading1"/>
      </w:pPr>
      <w:r>
        <w:t>The retention period will commence on the earlier of:</w:t>
      </w:r>
    </w:p>
    <w:p w14:paraId="488DA067" w14:textId="7C108801" w:rsidR="00996489" w:rsidRPr="003116C2" w:rsidRDefault="3F8D0149" w:rsidP="007E3ECF">
      <w:pPr>
        <w:pStyle w:val="Heading2"/>
      </w:pPr>
      <w:r>
        <w:t xml:space="preserve">the day the Ongoing </w:t>
      </w:r>
      <w:r w:rsidR="6C31A51A">
        <w:t>COMCAR Driver</w:t>
      </w:r>
      <w:r>
        <w:t xml:space="preserve"> is advised in writing by the </w:t>
      </w:r>
      <w:r w:rsidR="00BA4E56">
        <w:t>Secretary</w:t>
      </w:r>
      <w:r>
        <w:t xml:space="preserve"> that they are </w:t>
      </w:r>
      <w:r w:rsidR="00AA3046">
        <w:t xml:space="preserve">an Excess Employee </w:t>
      </w:r>
      <w:r>
        <w:t xml:space="preserve">under clause </w:t>
      </w:r>
      <w:r>
        <w:fldChar w:fldCharType="begin"/>
      </w:r>
      <w:r>
        <w:instrText xml:space="preserve"> REF _Ref149981897 \r \h  \* MERGEFORMAT </w:instrText>
      </w:r>
      <w:r>
        <w:fldChar w:fldCharType="separate"/>
      </w:r>
      <w:r w:rsidR="00815DB8">
        <w:t>542</w:t>
      </w:r>
      <w:r>
        <w:fldChar w:fldCharType="end"/>
      </w:r>
      <w:r>
        <w:t>; or</w:t>
      </w:r>
    </w:p>
    <w:p w14:paraId="0B527400" w14:textId="750D63BB" w:rsidR="00996489" w:rsidRPr="003116C2" w:rsidRDefault="3F8D0149" w:rsidP="007E3ECF">
      <w:pPr>
        <w:pStyle w:val="Heading2"/>
      </w:pPr>
      <w:r>
        <w:t xml:space="preserve">one calendar month after the day on which the </w:t>
      </w:r>
      <w:r w:rsidR="00BA4E56">
        <w:t>Secretary</w:t>
      </w:r>
      <w:r>
        <w:t xml:space="preserve"> invites the Ongoing </w:t>
      </w:r>
      <w:r w:rsidR="6C31A51A">
        <w:t>COMCAR Driver</w:t>
      </w:r>
      <w:r>
        <w:t xml:space="preserve"> to accept voluntary redundancy under clause </w:t>
      </w:r>
      <w:r>
        <w:fldChar w:fldCharType="begin"/>
      </w:r>
      <w:r>
        <w:instrText xml:space="preserve"> REF _Ref149981920 \r \h  \* MERGEFORMAT </w:instrText>
      </w:r>
      <w:r>
        <w:fldChar w:fldCharType="separate"/>
      </w:r>
      <w:r w:rsidR="00815DB8">
        <w:t>544</w:t>
      </w:r>
      <w:r>
        <w:fldChar w:fldCharType="end"/>
      </w:r>
      <w:r>
        <w:t>.</w:t>
      </w:r>
    </w:p>
    <w:p w14:paraId="7538D945" w14:textId="3EAD57DD" w:rsidR="00996489" w:rsidRPr="003116C2" w:rsidRDefault="3F8D0149" w:rsidP="007E3ECF">
      <w:pPr>
        <w:pStyle w:val="Heading1"/>
      </w:pPr>
      <w:r>
        <w:t xml:space="preserve">During the retention period, the </w:t>
      </w:r>
      <w:r w:rsidR="00BA4E56">
        <w:t>Secretary</w:t>
      </w:r>
      <w:r>
        <w:t>:</w:t>
      </w:r>
    </w:p>
    <w:p w14:paraId="20F431E4" w14:textId="4D1212BE" w:rsidR="00996489" w:rsidRPr="003116C2" w:rsidRDefault="3F8D0149" w:rsidP="007E3ECF">
      <w:pPr>
        <w:pStyle w:val="Heading2"/>
      </w:pPr>
      <w:r>
        <w:t xml:space="preserve">will continue to take reasonable steps to redeploy the </w:t>
      </w:r>
      <w:r w:rsidR="431FDB28">
        <w:t>Relevant Employee</w:t>
      </w:r>
      <w:r>
        <w:t>; and</w:t>
      </w:r>
    </w:p>
    <w:p w14:paraId="295C0598" w14:textId="70C54A15" w:rsidR="00996489" w:rsidRPr="003116C2" w:rsidRDefault="3F8D0149" w:rsidP="007E3ECF">
      <w:pPr>
        <w:pStyle w:val="Heading2"/>
      </w:pPr>
      <w:r>
        <w:t xml:space="preserve">may, with </w:t>
      </w:r>
      <w:r w:rsidR="00637FE6">
        <w:t xml:space="preserve">4 </w:t>
      </w:r>
      <w:r>
        <w:t xml:space="preserve">weeks' notice, assign the </w:t>
      </w:r>
      <w:r w:rsidR="00AA3046">
        <w:t xml:space="preserve">Excess </w:t>
      </w:r>
      <w:r w:rsidR="431FDB28">
        <w:t>Employee</w:t>
      </w:r>
      <w:r>
        <w:t xml:space="preserve"> to duties with a lower </w:t>
      </w:r>
      <w:r w:rsidR="6C31A51A">
        <w:t>C</w:t>
      </w:r>
      <w:r>
        <w:t xml:space="preserve">lassification. Where this occurs before the end of the retention period, the </w:t>
      </w:r>
      <w:r w:rsidR="00AA3046">
        <w:t xml:space="preserve">Excess </w:t>
      </w:r>
      <w:r w:rsidR="431FDB28">
        <w:t>Employee</w:t>
      </w:r>
      <w:r>
        <w:t xml:space="preserve"> will have their </w:t>
      </w:r>
      <w:r w:rsidR="4B0663FA">
        <w:t>Salary</w:t>
      </w:r>
      <w:r>
        <w:t xml:space="preserve"> maintained at the previous higher </w:t>
      </w:r>
      <w:r w:rsidR="6C31A51A">
        <w:t>C</w:t>
      </w:r>
      <w:r>
        <w:t>lassification for the balance of the retention period.</w:t>
      </w:r>
    </w:p>
    <w:p w14:paraId="6053EF1C" w14:textId="1BD5641D" w:rsidR="00996489" w:rsidRPr="003116C2" w:rsidRDefault="3F8D0149" w:rsidP="007E3ECF">
      <w:pPr>
        <w:pStyle w:val="Heading1"/>
      </w:pPr>
      <w:r>
        <w:t xml:space="preserve">The excess Ongoing </w:t>
      </w:r>
      <w:r w:rsidR="6C31A51A">
        <w:t>COMCAR Driver</w:t>
      </w:r>
      <w:r>
        <w:t xml:space="preserve"> may request assistance in meeting reasonable travel and incidental expenses incurred seeking alternative employment and/or in moving residence to take up alternative employment, where these are not met by the prospective </w:t>
      </w:r>
      <w:r w:rsidR="00AA3046">
        <w:t>e</w:t>
      </w:r>
      <w:r w:rsidR="6ABD1FAF">
        <w:t>mployer</w:t>
      </w:r>
      <w:r>
        <w:t>.</w:t>
      </w:r>
    </w:p>
    <w:p w14:paraId="0F08E59C" w14:textId="77777777" w:rsidR="00996489" w:rsidRPr="003116C2" w:rsidRDefault="3F8D0149" w:rsidP="002C533E">
      <w:pPr>
        <w:pStyle w:val="Heading1"/>
      </w:pPr>
      <w:r>
        <w:t>Where:</w:t>
      </w:r>
    </w:p>
    <w:p w14:paraId="635D3C61" w14:textId="3970FD69" w:rsidR="00996489" w:rsidRPr="003116C2" w:rsidRDefault="3F8D0149" w:rsidP="002C533E">
      <w:pPr>
        <w:pStyle w:val="Heading2"/>
      </w:pPr>
      <w:r>
        <w:t xml:space="preserve">an excess Ongoing </w:t>
      </w:r>
      <w:r w:rsidR="6C31A51A">
        <w:t>COMCAR Driver</w:t>
      </w:r>
      <w:r>
        <w:t xml:space="preserve"> has been receiving redeployment assistance for </w:t>
      </w:r>
      <w:r w:rsidR="001F4878">
        <w:t xml:space="preserve">2 </w:t>
      </w:r>
      <w:r>
        <w:t>months; and</w:t>
      </w:r>
    </w:p>
    <w:p w14:paraId="0AE2439C" w14:textId="77777777" w:rsidR="00996489" w:rsidRPr="003116C2" w:rsidRDefault="3F8D0149" w:rsidP="002C533E">
      <w:pPr>
        <w:pStyle w:val="Heading2"/>
      </w:pPr>
      <w:r>
        <w:t>the redeployment agency certifies that there is no reasonable prospect of redeployment in the APS; and</w:t>
      </w:r>
    </w:p>
    <w:p w14:paraId="25488081" w14:textId="5F6026B9" w:rsidR="00996489" w:rsidRPr="003116C2" w:rsidRDefault="3F8D0149" w:rsidP="002C533E">
      <w:pPr>
        <w:pStyle w:val="Heading2"/>
      </w:pPr>
      <w:r>
        <w:t xml:space="preserve">the </w:t>
      </w:r>
      <w:r w:rsidR="6418EA81">
        <w:t>Secretary</w:t>
      </w:r>
      <w:r>
        <w:t xml:space="preserve"> is satisfied that there is insufficient productive work available for them in </w:t>
      </w:r>
      <w:r w:rsidR="6C31A51A">
        <w:t>COMCAR</w:t>
      </w:r>
      <w:r>
        <w:t xml:space="preserve"> during the remainder of their retention </w:t>
      </w:r>
      <w:proofErr w:type="gramStart"/>
      <w:r>
        <w:t>period;</w:t>
      </w:r>
      <w:proofErr w:type="gramEnd"/>
    </w:p>
    <w:p w14:paraId="06899E8D" w14:textId="79F5DE4B" w:rsidR="00996489" w:rsidRPr="003116C2" w:rsidRDefault="3F8D0149" w:rsidP="00020EF2">
      <w:pPr>
        <w:pStyle w:val="Heading2"/>
        <w:numPr>
          <w:ilvl w:val="0"/>
          <w:numId w:val="0"/>
        </w:numPr>
        <w:ind w:left="567"/>
      </w:pPr>
      <w:r>
        <w:t xml:space="preserve">the </w:t>
      </w:r>
      <w:r w:rsidR="303D2E3A">
        <w:t>Secretary</w:t>
      </w:r>
      <w:r>
        <w:t xml:space="preserve"> may, with the </w:t>
      </w:r>
      <w:r w:rsidR="431FDB28">
        <w:t>a</w:t>
      </w:r>
      <w:r w:rsidR="1F5E75BE">
        <w:t>greement</w:t>
      </w:r>
      <w:r>
        <w:t xml:space="preserve"> of the </w:t>
      </w:r>
      <w:r w:rsidR="00AA3046">
        <w:t xml:space="preserve">Excess </w:t>
      </w:r>
      <w:r w:rsidR="0706F211">
        <w:t>Employee</w:t>
      </w:r>
      <w:r>
        <w:t>, terminate their employment under section 29(3)(a) of the PS Act and pay the balance of the retention period as a lump sum. This payment will be taken to include payment in lieu of notice of termination.</w:t>
      </w:r>
    </w:p>
    <w:p w14:paraId="1C5FD6E3" w14:textId="685DD4C3" w:rsidR="00996489" w:rsidRPr="003116C2" w:rsidRDefault="3F8D0149" w:rsidP="007E3ECF">
      <w:pPr>
        <w:pStyle w:val="Heading1"/>
      </w:pPr>
      <w:bookmarkStart w:id="904" w:name="_Ref149981993"/>
      <w:r>
        <w:t xml:space="preserve">If an Ongoing </w:t>
      </w:r>
      <w:r w:rsidR="6C31A51A">
        <w:t>COMCAR Driver</w:t>
      </w:r>
      <w:r>
        <w:t xml:space="preserve"> is entitled to a redundancy payment under the FW Act, the relevant retention period set out in this clause will be reduced by the </w:t>
      </w:r>
      <w:r w:rsidR="00AA3046">
        <w:t xml:space="preserve">Excess </w:t>
      </w:r>
      <w:r w:rsidR="431FDB28">
        <w:t>Employee's</w:t>
      </w:r>
      <w:r>
        <w:t xml:space="preserve"> redundancy pay entitlement under the FW Act on termination, calculated as at the expiration of the retention period (as adjusted by this clause).</w:t>
      </w:r>
      <w:bookmarkEnd w:id="904"/>
    </w:p>
    <w:p w14:paraId="23C38B86" w14:textId="743A1074" w:rsidR="00996489" w:rsidRPr="003116C2" w:rsidRDefault="3F8D0149" w:rsidP="007E3ECF">
      <w:pPr>
        <w:pStyle w:val="Heading1"/>
      </w:pPr>
      <w:bookmarkStart w:id="905" w:name="_Ref149981629"/>
      <w:r>
        <w:t xml:space="preserve">Upon termination the </w:t>
      </w:r>
      <w:r w:rsidR="00AA3046">
        <w:t xml:space="preserve">Excess </w:t>
      </w:r>
      <w:r w:rsidR="431FDB28">
        <w:t>Employee</w:t>
      </w:r>
      <w:r>
        <w:t xml:space="preserve"> will be paid a lump sum comprising:</w:t>
      </w:r>
      <w:bookmarkEnd w:id="905"/>
    </w:p>
    <w:p w14:paraId="1FCC4AFB" w14:textId="363A9C41" w:rsidR="00996489" w:rsidRPr="003116C2" w:rsidRDefault="3F8D0149" w:rsidP="007E3ECF">
      <w:pPr>
        <w:pStyle w:val="Heading2"/>
      </w:pPr>
      <w:r>
        <w:t xml:space="preserve">the balance of the retention period (as shortened for the redundancy pay entitlement under the FW Act as set out in clause </w:t>
      </w:r>
      <w:r>
        <w:fldChar w:fldCharType="begin"/>
      </w:r>
      <w:r>
        <w:instrText xml:space="preserve"> REF _Ref149981993 \r \h  \* MERGEFORMAT </w:instrText>
      </w:r>
      <w:r>
        <w:fldChar w:fldCharType="separate"/>
      </w:r>
      <w:r w:rsidR="00815DB8">
        <w:t>560</w:t>
      </w:r>
      <w:r>
        <w:fldChar w:fldCharType="end"/>
      </w:r>
      <w:r>
        <w:t xml:space="preserve">). This payment will be taken to include payment in lieu of notice of termination of employment; </w:t>
      </w:r>
      <w:proofErr w:type="gramStart"/>
      <w:r>
        <w:t>plus</w:t>
      </w:r>
      <w:proofErr w:type="gramEnd"/>
    </w:p>
    <w:p w14:paraId="7B65349B" w14:textId="7663D944" w:rsidR="00996489" w:rsidRPr="003116C2" w:rsidRDefault="3F8D0149" w:rsidP="007E3ECF">
      <w:pPr>
        <w:pStyle w:val="Heading2"/>
      </w:pPr>
      <w:r>
        <w:t xml:space="preserve">the </w:t>
      </w:r>
      <w:r w:rsidR="6C31A51A">
        <w:t>Employee</w:t>
      </w:r>
      <w:r>
        <w:t>'s redundancy pay entitlement under the FW Act.</w:t>
      </w:r>
    </w:p>
    <w:p w14:paraId="74A00BB3" w14:textId="77777777" w:rsidR="00996489" w:rsidRPr="003116C2" w:rsidRDefault="00996489" w:rsidP="001261FF">
      <w:pPr>
        <w:pStyle w:val="Subheaditalics"/>
        <w:rPr>
          <w:i w:val="0"/>
          <w:iCs w:val="0"/>
        </w:rPr>
      </w:pPr>
      <w:r w:rsidRPr="003116C2">
        <w:t>Involuntary termination</w:t>
      </w:r>
    </w:p>
    <w:p w14:paraId="51C6663F" w14:textId="17E895BB" w:rsidR="00996489" w:rsidRPr="003116C2" w:rsidRDefault="3F8D0149" w:rsidP="007E3ECF">
      <w:pPr>
        <w:pStyle w:val="Heading1"/>
      </w:pPr>
      <w:r>
        <w:t xml:space="preserve">The </w:t>
      </w:r>
      <w:r w:rsidR="00BA4E56">
        <w:t>Secretary</w:t>
      </w:r>
      <w:r>
        <w:t xml:space="preserve"> may involuntarily terminate the employment of an excess Ongoing </w:t>
      </w:r>
      <w:r w:rsidR="6C31A51A">
        <w:t>COMCAR Driver</w:t>
      </w:r>
      <w:r>
        <w:t xml:space="preserve"> under section 29 of the PS Act at the end of the retention period.</w:t>
      </w:r>
    </w:p>
    <w:p w14:paraId="0BC72CEC" w14:textId="50C4F83B" w:rsidR="00996489" w:rsidRPr="003116C2" w:rsidRDefault="3F8D0149" w:rsidP="007E3ECF">
      <w:pPr>
        <w:pStyle w:val="Heading1"/>
      </w:pPr>
      <w:r>
        <w:t xml:space="preserve">An excess Ongoing </w:t>
      </w:r>
      <w:r w:rsidR="6C31A51A">
        <w:t>COMCAR Driver</w:t>
      </w:r>
      <w:r>
        <w:t xml:space="preserve"> will not be terminated involuntarily if they have not been invited to accept an offer of voluntary redundancy.</w:t>
      </w:r>
    </w:p>
    <w:p w14:paraId="3F97E3A4" w14:textId="271CB912" w:rsidR="00996489" w:rsidRPr="003116C2" w:rsidRDefault="3F8D0149" w:rsidP="007E3ECF">
      <w:pPr>
        <w:pStyle w:val="Heading1"/>
      </w:pPr>
      <w:r>
        <w:t xml:space="preserve">An excess Ongoing </w:t>
      </w:r>
      <w:r w:rsidR="6C31A51A">
        <w:t>COMCAR Driver</w:t>
      </w:r>
      <w:r>
        <w:t xml:space="preserve"> will not be terminated involuntarily without being given the minimum notice of termination they are entitled to under the FW Act, or payment in lieu of notice. </w:t>
      </w:r>
    </w:p>
    <w:p w14:paraId="1B4A626C" w14:textId="6DD2A6FF" w:rsidR="00122D7D" w:rsidRPr="003116C2" w:rsidRDefault="3F8D0149" w:rsidP="007E3ECF">
      <w:pPr>
        <w:pStyle w:val="Heading1"/>
        <w:rPr>
          <w:rFonts w:cstheme="minorHAnsi"/>
          <w:b/>
          <w:color w:val="5B9BD5" w:themeColor="accent1"/>
        </w:rPr>
      </w:pPr>
      <w:bookmarkStart w:id="906" w:name="_Ref149971889"/>
      <w:r>
        <w:t xml:space="preserve">This period of notice will, as far as practicable, be within the retention period outlined in clause </w:t>
      </w:r>
      <w:r>
        <w:fldChar w:fldCharType="begin"/>
      </w:r>
      <w:r>
        <w:instrText xml:space="preserve"> REF _Ref149982027 \r \h  \* MERGEFORMAT </w:instrText>
      </w:r>
      <w:r>
        <w:fldChar w:fldCharType="separate"/>
      </w:r>
      <w:r w:rsidR="00815DB8">
        <w:t>555</w:t>
      </w:r>
      <w:r>
        <w:fldChar w:fldCharType="end"/>
      </w:r>
      <w:r>
        <w:t>.</w:t>
      </w:r>
      <w:bookmarkEnd w:id="906"/>
    </w:p>
    <w:p w14:paraId="285DC335" w14:textId="2B6E14D7" w:rsidR="00552E25" w:rsidRPr="00815DB8" w:rsidRDefault="00552E25" w:rsidP="00D6753A">
      <w:pPr>
        <w:pStyle w:val="AttachmentHeading"/>
      </w:pPr>
      <w:bookmarkStart w:id="907" w:name="_Ref148017358"/>
      <w:bookmarkStart w:id="908" w:name="_Toc149051740"/>
      <w:bookmarkStart w:id="909" w:name="_Toc153533757"/>
      <w:bookmarkStart w:id="910" w:name="_Ref149968275"/>
      <w:r w:rsidRPr="00815DB8">
        <w:t>– Base salaries</w:t>
      </w:r>
      <w:bookmarkEnd w:id="907"/>
      <w:bookmarkEnd w:id="908"/>
      <w:bookmarkEnd w:id="909"/>
      <w:r w:rsidRPr="00815DB8">
        <w:t xml:space="preserve"> </w:t>
      </w:r>
      <w:bookmarkEnd w:id="910"/>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276"/>
        <w:gridCol w:w="1559"/>
        <w:gridCol w:w="1861"/>
        <w:gridCol w:w="1452"/>
        <w:gridCol w:w="1452"/>
      </w:tblGrid>
      <w:tr w:rsidR="00963CA9" w:rsidRPr="001A6B74" w14:paraId="71B4EBB3" w14:textId="77777777" w:rsidTr="00963CA9">
        <w:trPr>
          <w:trHeight w:val="285"/>
        </w:trPr>
        <w:tc>
          <w:tcPr>
            <w:tcW w:w="268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47085249" w14:textId="44A46025" w:rsidR="00963CA9" w:rsidRPr="001A6B74" w:rsidRDefault="00963CA9" w:rsidP="00963CA9">
            <w:pPr>
              <w:spacing w:after="0"/>
              <w:ind w:left="90"/>
              <w:jc w:val="center"/>
              <w:textAlignment w:val="baseline"/>
              <w:rPr>
                <w:rFonts w:asciiTheme="minorHAnsi" w:hAnsiTheme="minorHAnsi" w:cstheme="minorHAnsi"/>
                <w:szCs w:val="22"/>
                <w:lang w:val="en-US" w:eastAsia="en-AU"/>
              </w:rPr>
            </w:pPr>
            <w:bookmarkStart w:id="911" w:name="_Toc149051741"/>
            <w:bookmarkEnd w:id="911"/>
            <w:r w:rsidRPr="001A6B74">
              <w:rPr>
                <w:rFonts w:asciiTheme="minorHAnsi" w:hAnsiTheme="minorHAnsi" w:cstheme="minorHAnsi"/>
                <w:szCs w:val="22"/>
                <w:lang w:val="en-US" w:eastAsia="en-AU"/>
              </w:rPr>
              <w:t>Classification Salary Pay Point</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25499423" w14:textId="09A5A480" w:rsidR="00963CA9" w:rsidRPr="001A6B74" w:rsidRDefault="00963CA9" w:rsidP="00963CA9">
            <w:pPr>
              <w:spacing w:after="0"/>
              <w:ind w:left="90"/>
              <w:jc w:val="center"/>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xml:space="preserve">As at </w:t>
            </w:r>
            <w:r w:rsidRPr="001A6B74">
              <w:rPr>
                <w:rFonts w:asciiTheme="minorHAnsi" w:hAnsiTheme="minorHAnsi" w:cstheme="minorHAnsi"/>
                <w:szCs w:val="22"/>
                <w:lang w:val="en-US" w:eastAsia="en-AU"/>
              </w:rPr>
              <w:br/>
              <w:t>31 August 2023</w:t>
            </w:r>
          </w:p>
        </w:tc>
        <w:tc>
          <w:tcPr>
            <w:tcW w:w="186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12C4BF7C" w14:textId="684960C5" w:rsidR="00963CA9" w:rsidRPr="001A6B74" w:rsidRDefault="00963CA9" w:rsidP="00963CA9">
            <w:pPr>
              <w:spacing w:after="0"/>
              <w:ind w:left="90"/>
              <w:jc w:val="center"/>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xml:space="preserve">From the later of commencement of the Agreement or </w:t>
            </w:r>
            <w:r w:rsidRPr="001A6B74">
              <w:rPr>
                <w:rFonts w:asciiTheme="minorHAnsi" w:hAnsiTheme="minorHAnsi" w:cstheme="minorHAnsi"/>
                <w:szCs w:val="22"/>
                <w:lang w:val="en-US" w:eastAsia="en-AU"/>
              </w:rPr>
              <w:br/>
              <w:t>14 March 2024</w:t>
            </w:r>
          </w:p>
        </w:tc>
        <w:tc>
          <w:tcPr>
            <w:tcW w:w="14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20F2B770" w14:textId="72F474FB" w:rsidR="00963CA9" w:rsidRPr="001A6B74" w:rsidRDefault="00963CA9" w:rsidP="00963CA9">
            <w:pPr>
              <w:spacing w:after="0"/>
              <w:ind w:left="90"/>
              <w:jc w:val="center"/>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xml:space="preserve">From </w:t>
            </w:r>
            <w:r w:rsidRPr="001A6B74">
              <w:rPr>
                <w:rFonts w:asciiTheme="minorHAnsi" w:hAnsiTheme="minorHAnsi" w:cstheme="minorHAnsi"/>
                <w:szCs w:val="22"/>
                <w:lang w:val="en-US" w:eastAsia="en-AU"/>
              </w:rPr>
              <w:br/>
              <w:t>13 March 2025</w:t>
            </w:r>
          </w:p>
        </w:tc>
        <w:tc>
          <w:tcPr>
            <w:tcW w:w="145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1A7410CB" w14:textId="4845BA5E" w:rsidR="00963CA9" w:rsidRPr="001A6B74" w:rsidRDefault="00963CA9" w:rsidP="00963CA9">
            <w:pPr>
              <w:spacing w:after="0"/>
              <w:ind w:left="90"/>
              <w:jc w:val="center"/>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xml:space="preserve">From </w:t>
            </w:r>
            <w:r w:rsidRPr="001A6B74">
              <w:rPr>
                <w:rFonts w:asciiTheme="minorHAnsi" w:hAnsiTheme="minorHAnsi" w:cstheme="minorHAnsi"/>
                <w:szCs w:val="22"/>
                <w:lang w:val="en-US" w:eastAsia="en-AU"/>
              </w:rPr>
              <w:br/>
              <w:t>12 March 2026</w:t>
            </w:r>
          </w:p>
        </w:tc>
      </w:tr>
      <w:tr w:rsidR="005E2E03" w:rsidRPr="001A6B74" w14:paraId="20B8373B" w14:textId="77777777" w:rsidTr="00963CA9">
        <w:trPr>
          <w:trHeight w:val="61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44C31575"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0B1B04D8"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1</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2695960E" w14:textId="77777777" w:rsidR="005E2E03" w:rsidRPr="001A6B74" w:rsidRDefault="005E2E03" w:rsidP="005E2E03">
            <w:pPr>
              <w:spacing w:after="0"/>
              <w:ind w:left="90"/>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Min</w:t>
            </w:r>
            <w:r w:rsidRPr="001A6B74">
              <w:rPr>
                <w:rFonts w:asciiTheme="minorHAnsi" w:hAnsiTheme="minorHAnsi" w:cstheme="minorHAnsi"/>
                <w:szCs w:val="22"/>
                <w:lang w:eastAsia="en-AU"/>
              </w:rPr>
              <w:t> </w:t>
            </w:r>
          </w:p>
          <w:p w14:paraId="53AA6AC8" w14:textId="77777777" w:rsidR="005E2E03" w:rsidRPr="001A6B74" w:rsidRDefault="005E2E03" w:rsidP="005E2E03">
            <w:pPr>
              <w:spacing w:after="0"/>
              <w:ind w:left="30"/>
              <w:textAlignment w:val="baseline"/>
              <w:rPr>
                <w:rFonts w:asciiTheme="minorHAnsi" w:hAnsiTheme="minorHAnsi" w:cstheme="minorHAnsi"/>
                <w:szCs w:val="22"/>
                <w:lang w:eastAsia="en-AU"/>
              </w:rPr>
            </w:pPr>
            <w:proofErr w:type="spellStart"/>
            <w:r w:rsidRPr="001A6B74">
              <w:rPr>
                <w:rFonts w:asciiTheme="minorHAnsi" w:hAnsiTheme="minorHAnsi" w:cstheme="minorHAnsi"/>
                <w:szCs w:val="22"/>
                <w:lang w:val="en-US" w:eastAsia="en-AU"/>
              </w:rPr>
              <w:t>Guidepoint</w:t>
            </w:r>
            <w:proofErr w:type="spellEnd"/>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4BCF5060"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6B4B44EB"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$51,407</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419FE79A"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2E84DF14"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$53,463</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3A6EDDD4"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4A40E681"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$55,495</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36D7D08F"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1068D4CB"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$57,497</w:t>
            </w:r>
            <w:r w:rsidRPr="001A6B74">
              <w:rPr>
                <w:rFonts w:asciiTheme="minorHAnsi" w:hAnsiTheme="minorHAnsi" w:cstheme="minorHAnsi"/>
                <w:szCs w:val="22"/>
                <w:lang w:eastAsia="en-AU"/>
              </w:rPr>
              <w:t> </w:t>
            </w:r>
          </w:p>
        </w:tc>
      </w:tr>
      <w:tr w:rsidR="005E2E03" w:rsidRPr="001A6B74" w14:paraId="3F4FD655"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562B90D9"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1</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6060BA6F"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1st</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79DD19D9"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$52,183</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32359EC2"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$54,270</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4E1834F1"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$56,332</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11B3F1CC"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$58,247</w:t>
            </w:r>
            <w:r w:rsidRPr="001A6B74">
              <w:rPr>
                <w:rFonts w:asciiTheme="minorHAnsi" w:hAnsiTheme="minorHAnsi" w:cstheme="minorHAnsi"/>
                <w:szCs w:val="22"/>
                <w:lang w:eastAsia="en-AU"/>
              </w:rPr>
              <w:t> </w:t>
            </w:r>
          </w:p>
        </w:tc>
      </w:tr>
      <w:tr w:rsidR="005E2E03" w:rsidRPr="001A6B74" w14:paraId="2E295B3C"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74DE4FB2"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1</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0FA4512F"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2nd</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2DCB32BF"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$52,957</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6766857A"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$55,075</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631B8D15"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$57,168</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330050D2"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$59,112</w:t>
            </w:r>
            <w:r w:rsidRPr="001A6B74">
              <w:rPr>
                <w:rFonts w:asciiTheme="minorHAnsi" w:hAnsiTheme="minorHAnsi" w:cstheme="minorHAnsi"/>
                <w:szCs w:val="22"/>
                <w:lang w:eastAsia="en-AU"/>
              </w:rPr>
              <w:t> </w:t>
            </w:r>
          </w:p>
        </w:tc>
      </w:tr>
      <w:tr w:rsidR="005E2E03" w:rsidRPr="001A6B74" w14:paraId="487B4FB0"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039DE990"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1</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5C15E7D7"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3rd</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4F6C1B97"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$54,120</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016B4CB2"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$56,285</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0C69FE2B"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$58,424</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59485F42"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$60,410</w:t>
            </w:r>
            <w:r w:rsidRPr="001A6B74">
              <w:rPr>
                <w:rFonts w:asciiTheme="minorHAnsi" w:hAnsiTheme="minorHAnsi" w:cstheme="minorHAnsi"/>
                <w:szCs w:val="22"/>
                <w:lang w:eastAsia="en-AU"/>
              </w:rPr>
              <w:t> </w:t>
            </w:r>
          </w:p>
        </w:tc>
      </w:tr>
      <w:tr w:rsidR="005E2E03" w:rsidRPr="001A6B74" w14:paraId="6CAA32B5"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3DACF9E4"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1</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2FFB6956"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4th</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5B04C2FC"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$55,669</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60B926F8"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$57,896</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3A18E7BD"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$60,096</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687F09DC"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$62,139</w:t>
            </w:r>
            <w:r w:rsidRPr="001A6B74">
              <w:rPr>
                <w:rFonts w:asciiTheme="minorHAnsi" w:hAnsiTheme="minorHAnsi" w:cstheme="minorHAnsi"/>
                <w:szCs w:val="22"/>
                <w:lang w:eastAsia="en-AU"/>
              </w:rPr>
              <w:t> </w:t>
            </w:r>
          </w:p>
        </w:tc>
      </w:tr>
      <w:tr w:rsidR="005E2E03" w:rsidRPr="001A6B74" w14:paraId="03A76FA1"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58683846"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1</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3143AC46"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5th</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0C34C0EA"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$57,348</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5ED98F6C"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$59,642</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5B6007D6"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$61,908</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0E198246"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$64,013</w:t>
            </w:r>
            <w:r w:rsidRPr="001A6B74">
              <w:rPr>
                <w:rFonts w:asciiTheme="minorHAnsi" w:hAnsiTheme="minorHAnsi" w:cstheme="minorHAnsi"/>
                <w:szCs w:val="22"/>
                <w:lang w:eastAsia="en-AU"/>
              </w:rPr>
              <w:t> </w:t>
            </w:r>
          </w:p>
        </w:tc>
      </w:tr>
      <w:tr w:rsidR="005E2E03" w:rsidRPr="001A6B74" w14:paraId="673E54BD"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49722FCE"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1</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3CA0D424"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6th</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00F74EE9"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$59,288</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2A9AEE5A"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$61,660</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14B6C4E5"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$64,003</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42AC4E22"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$66,179</w:t>
            </w:r>
            <w:r w:rsidRPr="001A6B74">
              <w:rPr>
                <w:rFonts w:asciiTheme="minorHAnsi" w:hAnsiTheme="minorHAnsi" w:cstheme="minorHAnsi"/>
                <w:szCs w:val="22"/>
                <w:lang w:eastAsia="en-AU"/>
              </w:rPr>
              <w:t> </w:t>
            </w:r>
          </w:p>
        </w:tc>
      </w:tr>
      <w:tr w:rsidR="005E2E03" w:rsidRPr="001A6B74" w14:paraId="0465A704"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5D45CBD9"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D9D9D9"/>
            <w:hideMark/>
          </w:tcPr>
          <w:p w14:paraId="59AA20F7"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D9D9D9"/>
            <w:hideMark/>
          </w:tcPr>
          <w:p w14:paraId="6EBF9B77"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D9D9D9"/>
            <w:hideMark/>
          </w:tcPr>
          <w:p w14:paraId="47BC081C"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D9D9D9"/>
            <w:hideMark/>
          </w:tcPr>
          <w:p w14:paraId="138FF8F6"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D9D9D9"/>
            <w:hideMark/>
          </w:tcPr>
          <w:p w14:paraId="154EA03B"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tc>
      </w:tr>
      <w:tr w:rsidR="005E2E03" w:rsidRPr="001A6B74" w14:paraId="61BED7D6" w14:textId="77777777" w:rsidTr="00963CA9">
        <w:trPr>
          <w:trHeight w:val="61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4AC5050A"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035F4081"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2</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783A4F9B" w14:textId="77777777" w:rsidR="005E2E03" w:rsidRPr="001A6B74" w:rsidRDefault="005E2E03" w:rsidP="005E2E03">
            <w:pPr>
              <w:spacing w:after="0"/>
              <w:ind w:left="90"/>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Min</w:t>
            </w:r>
            <w:r w:rsidRPr="001A6B74">
              <w:rPr>
                <w:rFonts w:asciiTheme="minorHAnsi" w:hAnsiTheme="minorHAnsi" w:cstheme="minorHAnsi"/>
                <w:szCs w:val="22"/>
                <w:lang w:eastAsia="en-AU"/>
              </w:rPr>
              <w:t> </w:t>
            </w:r>
          </w:p>
          <w:p w14:paraId="700CD6BB" w14:textId="77777777" w:rsidR="005E2E03" w:rsidRPr="001A6B74" w:rsidRDefault="005E2E03" w:rsidP="005E2E03">
            <w:pPr>
              <w:spacing w:after="0"/>
              <w:ind w:left="30"/>
              <w:textAlignment w:val="baseline"/>
              <w:rPr>
                <w:rFonts w:asciiTheme="minorHAnsi" w:hAnsiTheme="minorHAnsi" w:cstheme="minorHAnsi"/>
                <w:szCs w:val="22"/>
                <w:lang w:eastAsia="en-AU"/>
              </w:rPr>
            </w:pPr>
            <w:proofErr w:type="spellStart"/>
            <w:r w:rsidRPr="001A6B74">
              <w:rPr>
                <w:rFonts w:asciiTheme="minorHAnsi" w:hAnsiTheme="minorHAnsi" w:cstheme="minorHAnsi"/>
                <w:szCs w:val="22"/>
                <w:lang w:val="en-US" w:eastAsia="en-AU"/>
              </w:rPr>
              <w:t>Guidepoint</w:t>
            </w:r>
            <w:proofErr w:type="spellEnd"/>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3796B3A7"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2B76E0EA"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$59,029</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0A9F4348"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1AE4E592"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$61,390</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5A47BF4B"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0D82955D"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$63,723</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65A8C096"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15F1365A"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$65,890</w:t>
            </w:r>
            <w:r w:rsidRPr="001A6B74">
              <w:rPr>
                <w:rFonts w:asciiTheme="minorHAnsi" w:hAnsiTheme="minorHAnsi" w:cstheme="minorHAnsi"/>
                <w:szCs w:val="22"/>
                <w:lang w:eastAsia="en-AU"/>
              </w:rPr>
              <w:t> </w:t>
            </w:r>
          </w:p>
        </w:tc>
      </w:tr>
      <w:tr w:rsidR="005E2E03" w:rsidRPr="001A6B74" w14:paraId="1EEB509E"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716B0EF8"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2</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332A4551"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1st</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77B20CC3"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$60,060</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04A09AF7"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$62,462</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2065AE9A"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$64,836</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77E81E9C"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$67,040</w:t>
            </w:r>
            <w:r w:rsidRPr="001A6B74">
              <w:rPr>
                <w:rFonts w:asciiTheme="minorHAnsi" w:hAnsiTheme="minorHAnsi" w:cstheme="minorHAnsi"/>
                <w:szCs w:val="22"/>
                <w:lang w:eastAsia="en-AU"/>
              </w:rPr>
              <w:t> </w:t>
            </w:r>
          </w:p>
        </w:tc>
      </w:tr>
      <w:tr w:rsidR="005E2E03" w:rsidRPr="001A6B74" w14:paraId="6726ADF0"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4480804F"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2</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10C73869"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2nd</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45CBC23A"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$61,222</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34E6F9BF"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$63,671</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1C07E397"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$66,090</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75B2CB1A"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$68,337</w:t>
            </w:r>
            <w:r w:rsidRPr="001A6B74">
              <w:rPr>
                <w:rFonts w:asciiTheme="minorHAnsi" w:hAnsiTheme="minorHAnsi" w:cstheme="minorHAnsi"/>
                <w:szCs w:val="22"/>
                <w:lang w:eastAsia="en-AU"/>
              </w:rPr>
              <w:t> </w:t>
            </w:r>
          </w:p>
        </w:tc>
      </w:tr>
      <w:tr w:rsidR="005E2E03" w:rsidRPr="001A6B74" w14:paraId="7C976BA4"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51EBB604"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2</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5AB28B85"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3rd</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0E9F65E1"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$62,387</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1414262F"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$64,882</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64098A73"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$67,348</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5D115284"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$69,638</w:t>
            </w:r>
            <w:r w:rsidRPr="001A6B74">
              <w:rPr>
                <w:rFonts w:asciiTheme="minorHAnsi" w:hAnsiTheme="minorHAnsi" w:cstheme="minorHAnsi"/>
                <w:szCs w:val="22"/>
                <w:lang w:eastAsia="en-AU"/>
              </w:rPr>
              <w:t> </w:t>
            </w:r>
          </w:p>
        </w:tc>
      </w:tr>
      <w:tr w:rsidR="005E2E03" w:rsidRPr="001A6B74" w14:paraId="2598F09F"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58095CAD"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2</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7A353A7A"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4th</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67114E28"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$63,809</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1DF04DD8"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$66,361</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26E70DDE"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$68,883</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090BD28C"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$71,225</w:t>
            </w:r>
            <w:r w:rsidRPr="001A6B74">
              <w:rPr>
                <w:rFonts w:asciiTheme="minorHAnsi" w:hAnsiTheme="minorHAnsi" w:cstheme="minorHAnsi"/>
                <w:szCs w:val="22"/>
                <w:lang w:eastAsia="en-AU"/>
              </w:rPr>
              <w:t> </w:t>
            </w:r>
          </w:p>
        </w:tc>
      </w:tr>
      <w:tr w:rsidR="005E2E03" w:rsidRPr="001A6B74" w14:paraId="4BA1E5C5"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7753BA3B"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2</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621C6BA8"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5th</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775B008B"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$65,616</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7930BFA4"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$68,241</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5E34ED30"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$70,834</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2F7C38F5"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$73,242</w:t>
            </w:r>
            <w:r w:rsidRPr="001A6B74">
              <w:rPr>
                <w:rFonts w:asciiTheme="minorHAnsi" w:hAnsiTheme="minorHAnsi" w:cstheme="minorHAnsi"/>
                <w:szCs w:val="22"/>
                <w:lang w:eastAsia="en-AU"/>
              </w:rPr>
              <w:t> </w:t>
            </w:r>
          </w:p>
        </w:tc>
      </w:tr>
      <w:tr w:rsidR="005E2E03" w:rsidRPr="001A6B74" w14:paraId="03903D48"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1CF89D72"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2</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08BCE0F4"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6th</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510EAF81"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$67,554</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3B6FD0EA"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$70,256</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4BAE6DCF"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$72,926</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7DB77F01"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$75,405</w:t>
            </w:r>
            <w:r w:rsidRPr="001A6B74">
              <w:rPr>
                <w:rFonts w:asciiTheme="minorHAnsi" w:hAnsiTheme="minorHAnsi" w:cstheme="minorHAnsi"/>
                <w:szCs w:val="22"/>
                <w:lang w:eastAsia="en-AU"/>
              </w:rPr>
              <w:t> </w:t>
            </w:r>
          </w:p>
        </w:tc>
      </w:tr>
      <w:tr w:rsidR="005E2E03" w:rsidRPr="001A6B74" w14:paraId="1206CDF1"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4F8BA6A2"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D9D9D9"/>
            <w:hideMark/>
          </w:tcPr>
          <w:p w14:paraId="3B846686"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D9D9D9"/>
            <w:hideMark/>
          </w:tcPr>
          <w:p w14:paraId="615DFC11"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D9D9D9"/>
            <w:hideMark/>
          </w:tcPr>
          <w:p w14:paraId="6D9C0CC3"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D9D9D9"/>
            <w:hideMark/>
          </w:tcPr>
          <w:p w14:paraId="16A286F5"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D9D9D9"/>
            <w:hideMark/>
          </w:tcPr>
          <w:p w14:paraId="7420310E"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tc>
      </w:tr>
      <w:tr w:rsidR="005E2E03" w:rsidRPr="001A6B74" w14:paraId="29D24426" w14:textId="77777777" w:rsidTr="00963CA9">
        <w:trPr>
          <w:trHeight w:val="61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2A1740BD"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591B5040"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3</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07E28CEE" w14:textId="77777777" w:rsidR="005E2E03" w:rsidRPr="001A6B74" w:rsidRDefault="005E2E03" w:rsidP="005E2E03">
            <w:pPr>
              <w:spacing w:after="0"/>
              <w:ind w:left="90"/>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Min</w:t>
            </w:r>
            <w:r w:rsidRPr="001A6B74">
              <w:rPr>
                <w:rFonts w:asciiTheme="minorHAnsi" w:hAnsiTheme="minorHAnsi" w:cstheme="minorHAnsi"/>
                <w:szCs w:val="22"/>
                <w:lang w:eastAsia="en-AU"/>
              </w:rPr>
              <w:t> </w:t>
            </w:r>
          </w:p>
          <w:p w14:paraId="19454C99" w14:textId="77777777" w:rsidR="005E2E03" w:rsidRPr="001A6B74" w:rsidRDefault="005E2E03" w:rsidP="005E2E03">
            <w:pPr>
              <w:spacing w:after="0"/>
              <w:ind w:left="30"/>
              <w:textAlignment w:val="baseline"/>
              <w:rPr>
                <w:rFonts w:asciiTheme="minorHAnsi" w:hAnsiTheme="minorHAnsi" w:cstheme="minorHAnsi"/>
                <w:szCs w:val="22"/>
                <w:lang w:eastAsia="en-AU"/>
              </w:rPr>
            </w:pPr>
            <w:proofErr w:type="spellStart"/>
            <w:r w:rsidRPr="001A6B74">
              <w:rPr>
                <w:rFonts w:asciiTheme="minorHAnsi" w:hAnsiTheme="minorHAnsi" w:cstheme="minorHAnsi"/>
                <w:szCs w:val="22"/>
                <w:lang w:val="en-US" w:eastAsia="en-AU"/>
              </w:rPr>
              <w:t>Guidepoint</w:t>
            </w:r>
            <w:proofErr w:type="spellEnd"/>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12983DA9"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75823915"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$65,616</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1FD4DFC7"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4499A697"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$68,241</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5598CBC4"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61CE0108"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$70,834</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370A8026"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28E30F64"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$73,242</w:t>
            </w:r>
            <w:r w:rsidRPr="001A6B74">
              <w:rPr>
                <w:rFonts w:asciiTheme="minorHAnsi" w:hAnsiTheme="minorHAnsi" w:cstheme="minorHAnsi"/>
                <w:szCs w:val="22"/>
                <w:lang w:eastAsia="en-AU"/>
              </w:rPr>
              <w:t> </w:t>
            </w:r>
          </w:p>
        </w:tc>
      </w:tr>
      <w:tr w:rsidR="005E2E03" w:rsidRPr="001A6B74" w14:paraId="74AE5F55"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028D30F6"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3</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7D9C07F5"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1st</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65EA43DB"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$67,294</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673A1115"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$69,986</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39AE3B61"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$72,645</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6C28CF87"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$75,115</w:t>
            </w:r>
            <w:r w:rsidRPr="001A6B74">
              <w:rPr>
                <w:rFonts w:asciiTheme="minorHAnsi" w:hAnsiTheme="minorHAnsi" w:cstheme="minorHAnsi"/>
                <w:szCs w:val="22"/>
                <w:lang w:eastAsia="en-AU"/>
              </w:rPr>
              <w:t> </w:t>
            </w:r>
          </w:p>
        </w:tc>
      </w:tr>
      <w:tr w:rsidR="005E2E03" w:rsidRPr="001A6B74" w14:paraId="6C942130"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608C324B"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3</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7D724F2B"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2nd</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2554225A"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$69,104</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27B6A8BE"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$71,868</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257456E5"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$74,599</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7B3648CF"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$77,135</w:t>
            </w:r>
            <w:r w:rsidRPr="001A6B74">
              <w:rPr>
                <w:rFonts w:asciiTheme="minorHAnsi" w:hAnsiTheme="minorHAnsi" w:cstheme="minorHAnsi"/>
                <w:szCs w:val="22"/>
                <w:lang w:eastAsia="en-AU"/>
              </w:rPr>
              <w:t> </w:t>
            </w:r>
          </w:p>
        </w:tc>
      </w:tr>
      <w:tr w:rsidR="005E2E03" w:rsidRPr="001A6B74" w14:paraId="2C05D84C"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09CA0F2C"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3</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27B4D1A5"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3rd</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5EDB656E"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$70,653</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21CF1989"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$73,479</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211357D1"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$76,271</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7E1CA57E"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$78,864</w:t>
            </w:r>
            <w:r w:rsidRPr="001A6B74">
              <w:rPr>
                <w:rFonts w:asciiTheme="minorHAnsi" w:hAnsiTheme="minorHAnsi" w:cstheme="minorHAnsi"/>
                <w:szCs w:val="22"/>
                <w:lang w:eastAsia="en-AU"/>
              </w:rPr>
              <w:t> </w:t>
            </w:r>
          </w:p>
        </w:tc>
      </w:tr>
      <w:tr w:rsidR="005E2E03" w:rsidRPr="001A6B74" w14:paraId="1E49C681"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7747A975"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3</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133CE325"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4th</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21E2BCD0"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$72,462</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12723E26"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$75,360</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43C6EF54"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$78,224</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41D833D8"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$80,884</w:t>
            </w:r>
            <w:r w:rsidRPr="001A6B74">
              <w:rPr>
                <w:rFonts w:asciiTheme="minorHAnsi" w:hAnsiTheme="minorHAnsi" w:cstheme="minorHAnsi"/>
                <w:szCs w:val="22"/>
                <w:lang w:eastAsia="en-AU"/>
              </w:rPr>
              <w:t> </w:t>
            </w:r>
          </w:p>
        </w:tc>
      </w:tr>
      <w:tr w:rsidR="005E2E03" w:rsidRPr="001A6B74" w14:paraId="0C6CD840"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0F50FEF6"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3</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3151CA68"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5th</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29CEC39C"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$74,012</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7C330A9D"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$76,972</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4D2B2C29"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$79,897</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0C49F5F1"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$82,613</w:t>
            </w:r>
            <w:r w:rsidRPr="001A6B74">
              <w:rPr>
                <w:rFonts w:asciiTheme="minorHAnsi" w:hAnsiTheme="minorHAnsi" w:cstheme="minorHAnsi"/>
                <w:szCs w:val="22"/>
                <w:lang w:eastAsia="en-AU"/>
              </w:rPr>
              <w:t> </w:t>
            </w:r>
          </w:p>
        </w:tc>
      </w:tr>
      <w:tr w:rsidR="005E2E03" w:rsidRPr="001A6B74" w14:paraId="6C42A198"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46B0BD7B"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3</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0561F44D"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6th</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19E5CE92"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$75,690</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20326B0B"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$78,718</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49413AB8"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$81,709</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667687BF"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$84,487</w:t>
            </w:r>
            <w:r w:rsidRPr="001A6B74">
              <w:rPr>
                <w:rFonts w:asciiTheme="minorHAnsi" w:hAnsiTheme="minorHAnsi" w:cstheme="minorHAnsi"/>
                <w:szCs w:val="22"/>
                <w:lang w:eastAsia="en-AU"/>
              </w:rPr>
              <w:t> </w:t>
            </w:r>
          </w:p>
        </w:tc>
      </w:tr>
      <w:tr w:rsidR="005E2E03" w:rsidRPr="001A6B74" w14:paraId="2A003BE9"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533E440C"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D9D9D9"/>
            <w:hideMark/>
          </w:tcPr>
          <w:p w14:paraId="16C555B5"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D9D9D9"/>
            <w:hideMark/>
          </w:tcPr>
          <w:p w14:paraId="2B75AFF6"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D9D9D9"/>
            <w:hideMark/>
          </w:tcPr>
          <w:p w14:paraId="5CEC347A"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D9D9D9"/>
            <w:hideMark/>
          </w:tcPr>
          <w:p w14:paraId="6CA60A6E"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D9D9D9"/>
            <w:hideMark/>
          </w:tcPr>
          <w:p w14:paraId="38EAFD32"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tc>
      </w:tr>
      <w:tr w:rsidR="005E2E03" w:rsidRPr="001A6B74" w14:paraId="0C80A671" w14:textId="77777777" w:rsidTr="00963CA9">
        <w:trPr>
          <w:trHeight w:val="61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66071DD4"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3A103318"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4</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1A84FAD6" w14:textId="77777777" w:rsidR="005E2E03" w:rsidRPr="001A6B74" w:rsidRDefault="005E2E03" w:rsidP="005E2E03">
            <w:pPr>
              <w:spacing w:after="0"/>
              <w:ind w:left="90"/>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Min</w:t>
            </w:r>
            <w:r w:rsidRPr="001A6B74">
              <w:rPr>
                <w:rFonts w:asciiTheme="minorHAnsi" w:hAnsiTheme="minorHAnsi" w:cstheme="minorHAnsi"/>
                <w:szCs w:val="22"/>
                <w:lang w:eastAsia="en-AU"/>
              </w:rPr>
              <w:t> </w:t>
            </w:r>
          </w:p>
          <w:p w14:paraId="7A97926B" w14:textId="77777777" w:rsidR="005E2E03" w:rsidRPr="001A6B74" w:rsidRDefault="005E2E03" w:rsidP="005E2E03">
            <w:pPr>
              <w:spacing w:after="0"/>
              <w:ind w:left="30"/>
              <w:textAlignment w:val="baseline"/>
              <w:rPr>
                <w:rFonts w:asciiTheme="minorHAnsi" w:hAnsiTheme="minorHAnsi" w:cstheme="minorHAnsi"/>
                <w:szCs w:val="22"/>
                <w:lang w:eastAsia="en-AU"/>
              </w:rPr>
            </w:pPr>
            <w:proofErr w:type="spellStart"/>
            <w:r w:rsidRPr="001A6B74">
              <w:rPr>
                <w:rFonts w:asciiTheme="minorHAnsi" w:hAnsiTheme="minorHAnsi" w:cstheme="minorHAnsi"/>
                <w:szCs w:val="22"/>
                <w:lang w:val="en-US" w:eastAsia="en-AU"/>
              </w:rPr>
              <w:t>Guidepoint</w:t>
            </w:r>
            <w:proofErr w:type="spellEnd"/>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23D9194B"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5AAC26FD"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$74,012</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1960A276"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2B454795"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$76,972</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1BD7FA3F"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47A7F191"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$79,897</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10EB27BD" w14:textId="77777777" w:rsidR="005E2E03" w:rsidRPr="001A6B74" w:rsidRDefault="005E2E03" w:rsidP="005E2E03">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28602BE5"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$82,613</w:t>
            </w:r>
            <w:r w:rsidRPr="001A6B74">
              <w:rPr>
                <w:rFonts w:asciiTheme="minorHAnsi" w:hAnsiTheme="minorHAnsi" w:cstheme="minorHAnsi"/>
                <w:szCs w:val="22"/>
                <w:lang w:eastAsia="en-AU"/>
              </w:rPr>
              <w:t> </w:t>
            </w:r>
          </w:p>
        </w:tc>
      </w:tr>
      <w:tr w:rsidR="005E2E03" w:rsidRPr="001A6B74" w14:paraId="24C35D97"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3E7E0402"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4</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036C9B18"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1st</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78869D70"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$75,818</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5F52DAF4"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$78,851</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08A6B9DB"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$81,847</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7F34B9A8"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$84,630</w:t>
            </w:r>
            <w:r w:rsidRPr="001A6B74">
              <w:rPr>
                <w:rFonts w:asciiTheme="minorHAnsi" w:hAnsiTheme="minorHAnsi" w:cstheme="minorHAnsi"/>
                <w:szCs w:val="22"/>
                <w:lang w:eastAsia="en-AU"/>
              </w:rPr>
              <w:t> </w:t>
            </w:r>
          </w:p>
        </w:tc>
      </w:tr>
      <w:tr w:rsidR="005E2E03" w:rsidRPr="001A6B74" w14:paraId="30909F40"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75EA318F"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4</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347C34A2"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2nd</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1BFC0418"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$77,240</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2E35CD02"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$80,330</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610699B8"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$83,383</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5544196F"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$86,218</w:t>
            </w:r>
            <w:r w:rsidRPr="001A6B74">
              <w:rPr>
                <w:rFonts w:asciiTheme="minorHAnsi" w:hAnsiTheme="minorHAnsi" w:cstheme="minorHAnsi"/>
                <w:szCs w:val="22"/>
                <w:lang w:eastAsia="en-AU"/>
              </w:rPr>
              <w:t> </w:t>
            </w:r>
          </w:p>
        </w:tc>
      </w:tr>
      <w:tr w:rsidR="005E2E03" w:rsidRPr="001A6B74" w14:paraId="6120C936"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373A319E"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4</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4E8E4C4B"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3rd</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4411C78A"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$79,177</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7920E15B"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$82,344</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7D72534B"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$85,473</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25F27289"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$88,379</w:t>
            </w:r>
            <w:r w:rsidRPr="001A6B74">
              <w:rPr>
                <w:rFonts w:asciiTheme="minorHAnsi" w:hAnsiTheme="minorHAnsi" w:cstheme="minorHAnsi"/>
                <w:szCs w:val="22"/>
                <w:lang w:eastAsia="en-AU"/>
              </w:rPr>
              <w:t> </w:t>
            </w:r>
          </w:p>
        </w:tc>
      </w:tr>
      <w:tr w:rsidR="005E2E03" w:rsidRPr="001A6B74" w14:paraId="588067AA"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41D3F57B"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4</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7B7D59DB"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4th</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12ED0F29"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$80,728</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2B6B6140"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$83,957</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517EA76B"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$87,147</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02E9A58B"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$90,110</w:t>
            </w:r>
            <w:r w:rsidRPr="001A6B74">
              <w:rPr>
                <w:rFonts w:asciiTheme="minorHAnsi" w:hAnsiTheme="minorHAnsi" w:cstheme="minorHAnsi"/>
                <w:szCs w:val="22"/>
                <w:lang w:eastAsia="en-AU"/>
              </w:rPr>
              <w:t> </w:t>
            </w:r>
          </w:p>
        </w:tc>
      </w:tr>
      <w:tr w:rsidR="005E2E03" w:rsidRPr="001A6B74" w14:paraId="36CC23DF"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5115B801"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4</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4940E7A3"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5th</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5A0339EC"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$82,535</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48D1E72E"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$85,836</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379E9E63"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$89,098</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5B2F0B2A"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$92,127</w:t>
            </w:r>
            <w:r w:rsidRPr="001A6B74">
              <w:rPr>
                <w:rFonts w:asciiTheme="minorHAnsi" w:hAnsiTheme="minorHAnsi" w:cstheme="minorHAnsi"/>
                <w:szCs w:val="22"/>
                <w:lang w:eastAsia="en-AU"/>
              </w:rPr>
              <w:t> </w:t>
            </w:r>
          </w:p>
        </w:tc>
      </w:tr>
      <w:tr w:rsidR="005E2E03" w:rsidRPr="001A6B74" w14:paraId="0423D3B1"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50890524"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4</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33971BD5" w14:textId="77777777" w:rsidR="005E2E03" w:rsidRPr="001A6B74" w:rsidRDefault="005E2E03" w:rsidP="005E2E03">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6th</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4713877B"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$84,472</w:t>
            </w:r>
            <w:r w:rsidRPr="001A6B74">
              <w:rPr>
                <w:rFonts w:asciiTheme="minorHAnsi" w:hAnsiTheme="minorHAnsi" w:cstheme="minorHAnsi"/>
                <w:szCs w:val="22"/>
                <w:lang w:eastAsia="en-AU"/>
              </w:rPr>
              <w:t> </w:t>
            </w:r>
          </w:p>
        </w:tc>
        <w:tc>
          <w:tcPr>
            <w:tcW w:w="1861" w:type="dxa"/>
            <w:tcBorders>
              <w:top w:val="single" w:sz="6" w:space="0" w:color="000000"/>
              <w:left w:val="single" w:sz="6" w:space="0" w:color="000000"/>
              <w:bottom w:val="single" w:sz="6" w:space="0" w:color="000000"/>
              <w:right w:val="single" w:sz="6" w:space="0" w:color="000000"/>
            </w:tcBorders>
            <w:shd w:val="clear" w:color="auto" w:fill="auto"/>
            <w:hideMark/>
          </w:tcPr>
          <w:p w14:paraId="53415000"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$87,851</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0BA6F36F"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$91,189</w:t>
            </w:r>
            <w:r w:rsidRPr="001A6B74">
              <w:rPr>
                <w:rFonts w:asciiTheme="minorHAnsi" w:hAnsiTheme="minorHAnsi" w:cstheme="minorHAnsi"/>
                <w:szCs w:val="22"/>
                <w:lang w:eastAsia="en-AU"/>
              </w:rPr>
              <w:t> </w:t>
            </w:r>
          </w:p>
        </w:tc>
        <w:tc>
          <w:tcPr>
            <w:tcW w:w="1452" w:type="dxa"/>
            <w:tcBorders>
              <w:top w:val="single" w:sz="6" w:space="0" w:color="000000"/>
              <w:left w:val="single" w:sz="6" w:space="0" w:color="000000"/>
              <w:bottom w:val="single" w:sz="6" w:space="0" w:color="000000"/>
              <w:right w:val="single" w:sz="6" w:space="0" w:color="000000"/>
            </w:tcBorders>
            <w:shd w:val="clear" w:color="auto" w:fill="auto"/>
            <w:hideMark/>
          </w:tcPr>
          <w:p w14:paraId="1ED59E3A" w14:textId="77777777" w:rsidR="005E2E03" w:rsidRPr="001A6B74" w:rsidRDefault="005E2E03" w:rsidP="005E2E03">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$94,289</w:t>
            </w:r>
            <w:r w:rsidRPr="001A6B74">
              <w:rPr>
                <w:rFonts w:asciiTheme="minorHAnsi" w:hAnsiTheme="minorHAnsi" w:cstheme="minorHAnsi"/>
                <w:szCs w:val="22"/>
                <w:lang w:eastAsia="en-AU"/>
              </w:rPr>
              <w:t> </w:t>
            </w:r>
          </w:p>
        </w:tc>
      </w:tr>
    </w:tbl>
    <w:p w14:paraId="32F72C5A" w14:textId="294E1125" w:rsidR="00665B92" w:rsidRDefault="00665B92"/>
    <w:p w14:paraId="32F48578" w14:textId="77777777" w:rsidR="000F6350" w:rsidRPr="00665B92" w:rsidRDefault="000F6350"/>
    <w:p w14:paraId="52AA0D2B" w14:textId="77777777" w:rsidR="00B029F6" w:rsidRDefault="00B029F6"/>
    <w:tbl>
      <w:tblPr>
        <w:tblW w:w="89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1276"/>
        <w:gridCol w:w="1559"/>
        <w:gridCol w:w="1843"/>
        <w:gridCol w:w="1417"/>
        <w:gridCol w:w="1454"/>
      </w:tblGrid>
      <w:tr w:rsidR="00A16F0A" w:rsidRPr="001A6B74" w14:paraId="13E64B4F" w14:textId="77777777" w:rsidTr="00963CA9">
        <w:trPr>
          <w:trHeight w:val="1609"/>
        </w:trPr>
        <w:tc>
          <w:tcPr>
            <w:tcW w:w="2686"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AD549A3" w14:textId="4EC830E1" w:rsidR="00A16F0A" w:rsidRPr="001A6B74" w:rsidRDefault="00A16F0A" w:rsidP="00A16F0A">
            <w:pPr>
              <w:spacing w:after="0"/>
              <w:ind w:left="90"/>
              <w:jc w:val="center"/>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Classification Salary Pay Point</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2376CE87" w14:textId="6FEFCFE5" w:rsidR="00A16F0A" w:rsidRPr="001A6B74" w:rsidRDefault="00A16F0A" w:rsidP="00A16F0A">
            <w:pPr>
              <w:spacing w:after="0"/>
              <w:jc w:val="center"/>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 xml:space="preserve">As at </w:t>
            </w:r>
            <w:r w:rsidR="009C3870" w:rsidRPr="001A6B74">
              <w:rPr>
                <w:rFonts w:asciiTheme="minorHAnsi" w:hAnsiTheme="minorHAnsi" w:cstheme="minorHAnsi"/>
                <w:szCs w:val="22"/>
                <w:lang w:val="en-US" w:eastAsia="en-AU"/>
              </w:rPr>
              <w:br/>
            </w:r>
            <w:r w:rsidRPr="001A6B74">
              <w:rPr>
                <w:rFonts w:asciiTheme="minorHAnsi" w:hAnsiTheme="minorHAnsi" w:cstheme="minorHAnsi"/>
                <w:szCs w:val="22"/>
                <w:lang w:val="en-US" w:eastAsia="en-AU"/>
              </w:rPr>
              <w:t>31 August 2023</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FDDE27E" w14:textId="32D68711" w:rsidR="00A16F0A" w:rsidRPr="001A6B74" w:rsidRDefault="00A16F0A" w:rsidP="00A16F0A">
            <w:pPr>
              <w:spacing w:after="0"/>
              <w:jc w:val="center"/>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 xml:space="preserve">From the later of commencement of the </w:t>
            </w:r>
            <w:r w:rsidR="00DB6C51" w:rsidRPr="001A6B74">
              <w:rPr>
                <w:rFonts w:asciiTheme="minorHAnsi" w:hAnsiTheme="minorHAnsi" w:cstheme="minorHAnsi"/>
                <w:szCs w:val="22"/>
                <w:lang w:val="en-US" w:eastAsia="en-AU"/>
              </w:rPr>
              <w:t>A</w:t>
            </w:r>
            <w:r w:rsidRPr="001A6B74">
              <w:rPr>
                <w:rFonts w:asciiTheme="minorHAnsi" w:hAnsiTheme="minorHAnsi" w:cstheme="minorHAnsi"/>
                <w:szCs w:val="22"/>
                <w:lang w:val="en-US" w:eastAsia="en-AU"/>
              </w:rPr>
              <w:t xml:space="preserve">greement or </w:t>
            </w:r>
            <w:r w:rsidR="00F42B1C" w:rsidRPr="001A6B74">
              <w:rPr>
                <w:rFonts w:asciiTheme="minorHAnsi" w:hAnsiTheme="minorHAnsi" w:cstheme="minorHAnsi"/>
                <w:szCs w:val="22"/>
                <w:lang w:val="en-US" w:eastAsia="en-AU"/>
              </w:rPr>
              <w:br/>
            </w:r>
            <w:r w:rsidRPr="001A6B74">
              <w:rPr>
                <w:rFonts w:asciiTheme="minorHAnsi" w:hAnsiTheme="minorHAnsi" w:cstheme="minorHAnsi"/>
                <w:szCs w:val="22"/>
                <w:lang w:val="en-US" w:eastAsia="en-AU"/>
              </w:rPr>
              <w:t>14 March 2024</w:t>
            </w:r>
          </w:p>
        </w:tc>
        <w:tc>
          <w:tcPr>
            <w:tcW w:w="14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E46C043" w14:textId="6D8FAF3F" w:rsidR="00A16F0A" w:rsidRPr="001A6B74" w:rsidRDefault="00A16F0A" w:rsidP="00A16F0A">
            <w:pPr>
              <w:spacing w:after="0"/>
              <w:jc w:val="center"/>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 xml:space="preserve">From </w:t>
            </w:r>
            <w:r w:rsidR="009C3870" w:rsidRPr="001A6B74">
              <w:rPr>
                <w:rFonts w:asciiTheme="minorHAnsi" w:hAnsiTheme="minorHAnsi" w:cstheme="minorHAnsi"/>
                <w:szCs w:val="22"/>
                <w:lang w:val="en-US" w:eastAsia="en-AU"/>
              </w:rPr>
              <w:br/>
            </w:r>
            <w:r w:rsidRPr="001A6B74">
              <w:rPr>
                <w:rFonts w:asciiTheme="minorHAnsi" w:hAnsiTheme="minorHAnsi" w:cstheme="minorHAnsi"/>
                <w:szCs w:val="22"/>
                <w:lang w:val="en-US" w:eastAsia="en-AU"/>
              </w:rPr>
              <w:t>13 March 2025</w:t>
            </w:r>
          </w:p>
        </w:tc>
        <w:tc>
          <w:tcPr>
            <w:tcW w:w="14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1B4A7E91" w14:textId="3C42F64E" w:rsidR="00A16F0A" w:rsidRPr="001A6B74" w:rsidRDefault="00A16F0A" w:rsidP="00A16F0A">
            <w:pPr>
              <w:spacing w:after="0"/>
              <w:jc w:val="center"/>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 xml:space="preserve">From </w:t>
            </w:r>
            <w:r w:rsidR="009C3870" w:rsidRPr="001A6B74">
              <w:rPr>
                <w:rFonts w:asciiTheme="minorHAnsi" w:hAnsiTheme="minorHAnsi" w:cstheme="minorHAnsi"/>
                <w:szCs w:val="22"/>
                <w:lang w:val="en-US" w:eastAsia="en-AU"/>
              </w:rPr>
              <w:br/>
            </w:r>
            <w:r w:rsidRPr="001A6B74">
              <w:rPr>
                <w:rFonts w:asciiTheme="minorHAnsi" w:hAnsiTheme="minorHAnsi" w:cstheme="minorHAnsi"/>
                <w:szCs w:val="22"/>
                <w:lang w:val="en-US" w:eastAsia="en-AU"/>
              </w:rPr>
              <w:t>12 March 2026</w:t>
            </w:r>
          </w:p>
        </w:tc>
      </w:tr>
      <w:tr w:rsidR="00266EF7" w:rsidRPr="001A6B74" w14:paraId="4E9D5437" w14:textId="77777777" w:rsidTr="00963CA9">
        <w:trPr>
          <w:trHeight w:val="61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1E06D56A" w14:textId="77777777" w:rsidR="00D119BA" w:rsidRPr="001A6B74" w:rsidRDefault="00D119BA" w:rsidP="00D119BA">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07360DEA" w14:textId="77777777" w:rsidR="00D119BA" w:rsidRPr="001A6B74" w:rsidRDefault="00D119BA" w:rsidP="00D119BA">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5</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3FC08BA5" w14:textId="77777777" w:rsidR="00D119BA" w:rsidRPr="001A6B74" w:rsidRDefault="00D119BA" w:rsidP="00D119BA">
            <w:pPr>
              <w:spacing w:after="0"/>
              <w:ind w:left="90"/>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Min</w:t>
            </w:r>
            <w:r w:rsidRPr="001A6B74">
              <w:rPr>
                <w:rFonts w:asciiTheme="minorHAnsi" w:hAnsiTheme="minorHAnsi" w:cstheme="minorHAnsi"/>
                <w:szCs w:val="22"/>
                <w:lang w:eastAsia="en-AU"/>
              </w:rPr>
              <w:t> </w:t>
            </w:r>
          </w:p>
          <w:p w14:paraId="58BA1746" w14:textId="77777777" w:rsidR="00D119BA" w:rsidRPr="001A6B74" w:rsidRDefault="00D119BA" w:rsidP="00D119BA">
            <w:pPr>
              <w:spacing w:after="0"/>
              <w:ind w:left="30"/>
              <w:textAlignment w:val="baseline"/>
              <w:rPr>
                <w:rFonts w:asciiTheme="minorHAnsi" w:hAnsiTheme="minorHAnsi" w:cstheme="minorHAnsi"/>
                <w:szCs w:val="22"/>
                <w:lang w:eastAsia="en-AU"/>
              </w:rPr>
            </w:pPr>
            <w:proofErr w:type="spellStart"/>
            <w:r w:rsidRPr="001A6B74">
              <w:rPr>
                <w:rFonts w:asciiTheme="minorHAnsi" w:hAnsiTheme="minorHAnsi" w:cstheme="minorHAnsi"/>
                <w:szCs w:val="22"/>
                <w:lang w:val="en-US" w:eastAsia="en-AU"/>
              </w:rPr>
              <w:t>Guidepoint</w:t>
            </w:r>
            <w:proofErr w:type="spellEnd"/>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761BCC91" w14:textId="77777777" w:rsidR="00D119BA" w:rsidRPr="001A6B74" w:rsidRDefault="00D119BA" w:rsidP="00D119BA">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2383C559"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$82,535</w:t>
            </w:r>
            <w:r w:rsidRPr="001A6B74">
              <w:rPr>
                <w:rFonts w:asciiTheme="minorHAnsi" w:hAnsiTheme="minorHAnsi" w:cstheme="minorHAnsi"/>
                <w:szCs w:val="22"/>
                <w:lang w:eastAsia="en-A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1136A5C0" w14:textId="77777777" w:rsidR="00D119BA" w:rsidRPr="001A6B74" w:rsidRDefault="00D119BA" w:rsidP="00D119BA">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788175FD"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$85,836</w:t>
            </w:r>
            <w:r w:rsidRPr="001A6B74">
              <w:rPr>
                <w:rFonts w:asciiTheme="minorHAnsi" w:hAnsiTheme="minorHAnsi" w:cstheme="minorHAnsi"/>
                <w:szCs w:val="22"/>
                <w:lang w:eastAsia="en-A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19985071" w14:textId="77777777" w:rsidR="00D119BA" w:rsidRPr="001A6B74" w:rsidRDefault="00D119BA" w:rsidP="00D119BA">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0352B753"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$89,098</w:t>
            </w:r>
            <w:r w:rsidRPr="001A6B74">
              <w:rPr>
                <w:rFonts w:asciiTheme="minorHAnsi" w:hAnsiTheme="minorHAnsi" w:cstheme="minorHAnsi"/>
                <w:szCs w:val="22"/>
                <w:lang w:eastAsia="en-AU"/>
              </w:rPr>
              <w:t>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174FAE71" w14:textId="77777777" w:rsidR="00D119BA" w:rsidRPr="001A6B74" w:rsidRDefault="00D119BA" w:rsidP="00D119BA">
            <w:pPr>
              <w:spacing w:after="0"/>
              <w:textAlignment w:val="baseline"/>
              <w:rPr>
                <w:rFonts w:asciiTheme="minorHAnsi" w:hAnsiTheme="minorHAnsi" w:cstheme="minorHAnsi"/>
                <w:szCs w:val="22"/>
                <w:lang w:eastAsia="en-AU"/>
              </w:rPr>
            </w:pPr>
            <w:r w:rsidRPr="001A6B74">
              <w:rPr>
                <w:rFonts w:asciiTheme="minorHAnsi" w:hAnsiTheme="minorHAnsi" w:cstheme="minorHAnsi"/>
                <w:szCs w:val="22"/>
                <w:lang w:eastAsia="en-AU"/>
              </w:rPr>
              <w:t> </w:t>
            </w:r>
          </w:p>
          <w:p w14:paraId="66E3DCDF"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$92,127</w:t>
            </w:r>
            <w:r w:rsidRPr="001A6B74">
              <w:rPr>
                <w:rFonts w:asciiTheme="minorHAnsi" w:hAnsiTheme="minorHAnsi" w:cstheme="minorHAnsi"/>
                <w:szCs w:val="22"/>
                <w:lang w:eastAsia="en-AU"/>
              </w:rPr>
              <w:t> </w:t>
            </w:r>
          </w:p>
        </w:tc>
      </w:tr>
      <w:tr w:rsidR="00266EF7" w:rsidRPr="001A6B74" w14:paraId="0ACF48FF"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04B4AFD4" w14:textId="77777777" w:rsidR="00D119BA" w:rsidRPr="001A6B74" w:rsidRDefault="00D119BA" w:rsidP="00D119BA">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5</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22CA166F" w14:textId="77777777" w:rsidR="00D119BA" w:rsidRPr="001A6B74" w:rsidRDefault="00D119BA" w:rsidP="00D119BA">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1st</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3DCB5F90"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$83,955</w:t>
            </w:r>
            <w:r w:rsidRPr="001A6B74">
              <w:rPr>
                <w:rFonts w:asciiTheme="minorHAnsi" w:hAnsiTheme="minorHAnsi" w:cstheme="minorHAnsi"/>
                <w:szCs w:val="22"/>
                <w:lang w:eastAsia="en-A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3E1DFCD7"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$87,313</w:t>
            </w:r>
            <w:r w:rsidRPr="001A6B74">
              <w:rPr>
                <w:rFonts w:asciiTheme="minorHAnsi" w:hAnsiTheme="minorHAnsi" w:cstheme="minorHAnsi"/>
                <w:szCs w:val="22"/>
                <w:lang w:eastAsia="en-A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1F79A2AB"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$90,631</w:t>
            </w:r>
            <w:r w:rsidRPr="001A6B74">
              <w:rPr>
                <w:rFonts w:asciiTheme="minorHAnsi" w:hAnsiTheme="minorHAnsi" w:cstheme="minorHAnsi"/>
                <w:szCs w:val="22"/>
                <w:lang w:eastAsia="en-AU"/>
              </w:rPr>
              <w:t>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18623671"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$93,712</w:t>
            </w:r>
            <w:r w:rsidRPr="001A6B74">
              <w:rPr>
                <w:rFonts w:asciiTheme="minorHAnsi" w:hAnsiTheme="minorHAnsi" w:cstheme="minorHAnsi"/>
                <w:szCs w:val="22"/>
                <w:lang w:eastAsia="en-AU"/>
              </w:rPr>
              <w:t> </w:t>
            </w:r>
          </w:p>
        </w:tc>
      </w:tr>
      <w:tr w:rsidR="00266EF7" w:rsidRPr="001A6B74" w14:paraId="364575CB"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4D301E1A" w14:textId="77777777" w:rsidR="00D119BA" w:rsidRPr="001A6B74" w:rsidRDefault="00D119BA" w:rsidP="00D119BA">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5</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49FF9F84" w14:textId="77777777" w:rsidR="00D119BA" w:rsidRPr="001A6B74" w:rsidRDefault="00D119BA" w:rsidP="00D119BA">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2nd</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6E975D26"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$85,894</w:t>
            </w:r>
            <w:r w:rsidRPr="001A6B74">
              <w:rPr>
                <w:rFonts w:asciiTheme="minorHAnsi" w:hAnsiTheme="minorHAnsi" w:cstheme="minorHAnsi"/>
                <w:szCs w:val="22"/>
                <w:lang w:eastAsia="en-A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3FDD5E9C"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$89,330</w:t>
            </w:r>
            <w:r w:rsidRPr="001A6B74">
              <w:rPr>
                <w:rFonts w:asciiTheme="minorHAnsi" w:hAnsiTheme="minorHAnsi" w:cstheme="minorHAnsi"/>
                <w:szCs w:val="22"/>
                <w:lang w:eastAsia="en-A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A835E6A"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$92,725</w:t>
            </w:r>
            <w:r w:rsidRPr="001A6B74">
              <w:rPr>
                <w:rFonts w:asciiTheme="minorHAnsi" w:hAnsiTheme="minorHAnsi" w:cstheme="minorHAnsi"/>
                <w:szCs w:val="22"/>
                <w:lang w:eastAsia="en-AU"/>
              </w:rPr>
              <w:t>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0CC9D6E3"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$95,878</w:t>
            </w:r>
            <w:r w:rsidRPr="001A6B74">
              <w:rPr>
                <w:rFonts w:asciiTheme="minorHAnsi" w:hAnsiTheme="minorHAnsi" w:cstheme="minorHAnsi"/>
                <w:szCs w:val="22"/>
                <w:lang w:eastAsia="en-AU"/>
              </w:rPr>
              <w:t> </w:t>
            </w:r>
          </w:p>
        </w:tc>
      </w:tr>
      <w:tr w:rsidR="00266EF7" w:rsidRPr="001A6B74" w14:paraId="3868DF54"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21C4B07C" w14:textId="77777777" w:rsidR="00D119BA" w:rsidRPr="001A6B74" w:rsidRDefault="00D119BA" w:rsidP="00D119BA">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5</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11B34051" w14:textId="77777777" w:rsidR="00D119BA" w:rsidRPr="001A6B74" w:rsidRDefault="00D119BA" w:rsidP="00D119BA">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3rd</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24B730E7"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$87,444</w:t>
            </w:r>
            <w:r w:rsidRPr="001A6B74">
              <w:rPr>
                <w:rFonts w:asciiTheme="minorHAnsi" w:hAnsiTheme="minorHAnsi" w:cstheme="minorHAnsi"/>
                <w:szCs w:val="22"/>
                <w:lang w:eastAsia="en-A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22DBE0B7"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$90,942</w:t>
            </w:r>
            <w:r w:rsidRPr="001A6B74">
              <w:rPr>
                <w:rFonts w:asciiTheme="minorHAnsi" w:hAnsiTheme="minorHAnsi" w:cstheme="minorHAnsi"/>
                <w:szCs w:val="22"/>
                <w:lang w:eastAsia="en-A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68489B4E"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$94,398</w:t>
            </w:r>
            <w:r w:rsidRPr="001A6B74">
              <w:rPr>
                <w:rFonts w:asciiTheme="minorHAnsi" w:hAnsiTheme="minorHAnsi" w:cstheme="minorHAnsi"/>
                <w:szCs w:val="22"/>
                <w:lang w:eastAsia="en-AU"/>
              </w:rPr>
              <w:t>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447ADC79"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$97,608</w:t>
            </w:r>
            <w:r w:rsidRPr="001A6B74">
              <w:rPr>
                <w:rFonts w:asciiTheme="minorHAnsi" w:hAnsiTheme="minorHAnsi" w:cstheme="minorHAnsi"/>
                <w:szCs w:val="22"/>
                <w:lang w:eastAsia="en-AU"/>
              </w:rPr>
              <w:t> </w:t>
            </w:r>
          </w:p>
        </w:tc>
      </w:tr>
      <w:tr w:rsidR="00266EF7" w:rsidRPr="001A6B74" w14:paraId="4A2AB0B3"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2A4C7D66" w14:textId="77777777" w:rsidR="00D119BA" w:rsidRPr="001A6B74" w:rsidRDefault="00D119BA" w:rsidP="00D119BA">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5</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53736A66" w14:textId="77777777" w:rsidR="00D119BA" w:rsidRPr="001A6B74" w:rsidRDefault="00D119BA" w:rsidP="00D119BA">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4th</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0DC5BBAD"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$89,122</w:t>
            </w:r>
            <w:r w:rsidRPr="001A6B74">
              <w:rPr>
                <w:rFonts w:asciiTheme="minorHAnsi" w:hAnsiTheme="minorHAnsi" w:cstheme="minorHAnsi"/>
                <w:szCs w:val="22"/>
                <w:lang w:eastAsia="en-A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75BD8F8C"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$92,687</w:t>
            </w:r>
            <w:r w:rsidRPr="001A6B74">
              <w:rPr>
                <w:rFonts w:asciiTheme="minorHAnsi" w:hAnsiTheme="minorHAnsi" w:cstheme="minorHAnsi"/>
                <w:szCs w:val="22"/>
                <w:lang w:eastAsia="en-A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0438D471"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$96,209</w:t>
            </w:r>
            <w:r w:rsidRPr="001A6B74">
              <w:rPr>
                <w:rFonts w:asciiTheme="minorHAnsi" w:hAnsiTheme="minorHAnsi" w:cstheme="minorHAnsi"/>
                <w:szCs w:val="22"/>
                <w:lang w:eastAsia="en-AU"/>
              </w:rPr>
              <w:t>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133A99CB"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$99,480</w:t>
            </w:r>
            <w:r w:rsidRPr="001A6B74">
              <w:rPr>
                <w:rFonts w:asciiTheme="minorHAnsi" w:hAnsiTheme="minorHAnsi" w:cstheme="minorHAnsi"/>
                <w:szCs w:val="22"/>
                <w:lang w:eastAsia="en-AU"/>
              </w:rPr>
              <w:t> </w:t>
            </w:r>
          </w:p>
        </w:tc>
      </w:tr>
      <w:tr w:rsidR="00266EF7" w:rsidRPr="001A6B74" w14:paraId="15FA1DE7"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62C9A675" w14:textId="77777777" w:rsidR="00D119BA" w:rsidRPr="001A6B74" w:rsidRDefault="00D119BA" w:rsidP="00D119BA">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5</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6D03B1C4" w14:textId="77777777" w:rsidR="00D119BA" w:rsidRPr="001A6B74" w:rsidRDefault="00D119BA" w:rsidP="00D119BA">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5th</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41C78F2F"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$90,802</w:t>
            </w:r>
            <w:r w:rsidRPr="001A6B74">
              <w:rPr>
                <w:rFonts w:asciiTheme="minorHAnsi" w:hAnsiTheme="minorHAnsi" w:cstheme="minorHAnsi"/>
                <w:szCs w:val="22"/>
                <w:lang w:eastAsia="en-A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1FCCD5F8"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$94,434</w:t>
            </w:r>
            <w:r w:rsidRPr="001A6B74">
              <w:rPr>
                <w:rFonts w:asciiTheme="minorHAnsi" w:hAnsiTheme="minorHAnsi" w:cstheme="minorHAnsi"/>
                <w:szCs w:val="22"/>
                <w:lang w:eastAsia="en-A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1039410C"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$98,022</w:t>
            </w:r>
            <w:r w:rsidRPr="001A6B74">
              <w:rPr>
                <w:rFonts w:asciiTheme="minorHAnsi" w:hAnsiTheme="minorHAnsi" w:cstheme="minorHAnsi"/>
                <w:szCs w:val="22"/>
                <w:lang w:eastAsia="en-AU"/>
              </w:rPr>
              <w:t>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7F811471"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$101,355</w:t>
            </w:r>
            <w:r w:rsidRPr="001A6B74">
              <w:rPr>
                <w:rFonts w:asciiTheme="minorHAnsi" w:hAnsiTheme="minorHAnsi" w:cstheme="minorHAnsi"/>
                <w:szCs w:val="22"/>
                <w:lang w:eastAsia="en-AU"/>
              </w:rPr>
              <w:t> </w:t>
            </w:r>
          </w:p>
        </w:tc>
      </w:tr>
      <w:tr w:rsidR="00266EF7" w:rsidRPr="001A6B74" w14:paraId="4C7D84F7"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3759DB4B" w14:textId="77777777" w:rsidR="00D119BA" w:rsidRPr="001A6B74" w:rsidRDefault="00D119BA" w:rsidP="00D119BA">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APS Level 5</w:t>
            </w:r>
            <w:r w:rsidRPr="001A6B74">
              <w:rPr>
                <w:rFonts w:asciiTheme="minorHAnsi" w:hAnsiTheme="minorHAnsi" w:cstheme="minorHAnsi"/>
                <w:szCs w:val="22"/>
                <w:lang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0D3EA4D1" w14:textId="77777777" w:rsidR="00D119BA" w:rsidRPr="001A6B74" w:rsidRDefault="00D119BA" w:rsidP="00D119BA">
            <w:pPr>
              <w:spacing w:after="0"/>
              <w:ind w:left="105"/>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6th</w:t>
            </w:r>
            <w:r w:rsidRPr="001A6B74">
              <w:rPr>
                <w:rFonts w:asciiTheme="minorHAnsi" w:hAnsiTheme="minorHAnsi" w:cstheme="minorHAnsi"/>
                <w:szCs w:val="22"/>
                <w:lang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37458DDD"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$92,609</w:t>
            </w:r>
            <w:r w:rsidRPr="001A6B74">
              <w:rPr>
                <w:rFonts w:asciiTheme="minorHAnsi" w:hAnsiTheme="minorHAnsi" w:cstheme="minorHAnsi"/>
                <w:szCs w:val="22"/>
                <w:lang w:eastAsia="en-A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02602A03"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$96,313</w:t>
            </w:r>
            <w:r w:rsidRPr="001A6B74">
              <w:rPr>
                <w:rFonts w:asciiTheme="minorHAnsi" w:hAnsiTheme="minorHAnsi" w:cstheme="minorHAnsi"/>
                <w:szCs w:val="22"/>
                <w:lang w:eastAsia="en-A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3E385695"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$99,973</w:t>
            </w:r>
            <w:r w:rsidRPr="001A6B74">
              <w:rPr>
                <w:rFonts w:asciiTheme="minorHAnsi" w:hAnsiTheme="minorHAnsi" w:cstheme="minorHAnsi"/>
                <w:szCs w:val="22"/>
                <w:lang w:eastAsia="en-AU"/>
              </w:rPr>
              <w:t>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125E7364" w14:textId="77777777" w:rsidR="00D119BA" w:rsidRPr="001A6B74" w:rsidRDefault="00D119BA" w:rsidP="00D119BA">
            <w:pPr>
              <w:spacing w:after="0"/>
              <w:ind w:right="15"/>
              <w:jc w:val="right"/>
              <w:textAlignment w:val="baseline"/>
              <w:rPr>
                <w:rFonts w:asciiTheme="minorHAnsi" w:hAnsiTheme="minorHAnsi" w:cstheme="minorHAnsi"/>
                <w:szCs w:val="22"/>
                <w:lang w:eastAsia="en-AU"/>
              </w:rPr>
            </w:pPr>
            <w:r w:rsidRPr="001A6B74">
              <w:rPr>
                <w:rFonts w:asciiTheme="minorHAnsi" w:hAnsiTheme="minorHAnsi" w:cstheme="minorHAnsi"/>
                <w:szCs w:val="22"/>
                <w:lang w:val="en-US" w:eastAsia="en-AU"/>
              </w:rPr>
              <w:t>$103,372</w:t>
            </w:r>
            <w:r w:rsidRPr="001A6B74">
              <w:rPr>
                <w:rFonts w:asciiTheme="minorHAnsi" w:hAnsiTheme="minorHAnsi" w:cstheme="minorHAnsi"/>
                <w:szCs w:val="22"/>
                <w:lang w:eastAsia="en-AU"/>
              </w:rPr>
              <w:t> </w:t>
            </w:r>
          </w:p>
        </w:tc>
      </w:tr>
      <w:tr w:rsidR="00266EF7" w:rsidRPr="001A6B74" w14:paraId="63F0FD91"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1D51D032"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66ACDEA3"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10E5F034"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603CBE53"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155E6247"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tc>
        <w:tc>
          <w:tcPr>
            <w:tcW w:w="14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60ECF563"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tc>
      </w:tr>
      <w:tr w:rsidR="00266EF7" w:rsidRPr="001A6B74" w14:paraId="3576CD1F"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6A99AD09"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2490151A"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APS Level 6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46865053"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Min </w:t>
            </w:r>
          </w:p>
          <w:p w14:paraId="29C45DBD"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proofErr w:type="spellStart"/>
            <w:r w:rsidRPr="001A6B74">
              <w:rPr>
                <w:rFonts w:asciiTheme="minorHAnsi" w:hAnsiTheme="minorHAnsi" w:cstheme="minorHAnsi"/>
                <w:szCs w:val="22"/>
                <w:lang w:val="en-US" w:eastAsia="en-AU"/>
              </w:rPr>
              <w:t>Guidepoint</w:t>
            </w:r>
            <w:proofErr w:type="spellEnd"/>
            <w:r w:rsidRPr="001A6B74">
              <w:rPr>
                <w:rFonts w:asciiTheme="minorHAnsi" w:hAnsiTheme="minorHAnsi" w:cstheme="minorHAnsi"/>
                <w:szCs w:val="22"/>
                <w:lang w:val="en-US"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6D4CF07A"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3BB269D6"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$90,802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469317C6"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1403E963"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$94,434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751D485D"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7F6E09F9"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$98,022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3B818EC4"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744ED209"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$101,355 </w:t>
            </w:r>
          </w:p>
        </w:tc>
      </w:tr>
      <w:tr w:rsidR="00266EF7" w:rsidRPr="001A6B74" w14:paraId="093E74EA"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41C5C74A"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APS Level 6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5B7B26AA"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1st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1E873E39"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$92,997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456ACADA"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$96,717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CF4E53D"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$100,392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4A0B190B"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$103,805 </w:t>
            </w:r>
          </w:p>
        </w:tc>
      </w:tr>
      <w:tr w:rsidR="00266EF7" w:rsidRPr="001A6B74" w14:paraId="4E3ADAC4"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14B841EA"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APS Level 6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7BC55B30"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2nd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5D482E95"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$95,064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352FE491"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$98,867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096071BC"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$102,624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53F7F1B8"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$106,113 </w:t>
            </w:r>
          </w:p>
        </w:tc>
      </w:tr>
      <w:tr w:rsidR="00266EF7" w:rsidRPr="001A6B74" w14:paraId="09C31406"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412CEF1E"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APS Level 6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73DE38D9"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3rd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2F37CCB4"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$97,388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0AB4D037"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$101,284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55A471A5"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$105,133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20A8B277"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$108,708 </w:t>
            </w:r>
          </w:p>
        </w:tc>
      </w:tr>
      <w:tr w:rsidR="00266EF7" w:rsidRPr="001A6B74" w14:paraId="64F7E702"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7F101019"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APS Level 6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26468F5D"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4th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7BF6AC23"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$99,455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4136B440"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$103,433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6AADC6B3"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$107,363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27ACBDDC"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$111,013 </w:t>
            </w:r>
          </w:p>
        </w:tc>
      </w:tr>
      <w:tr w:rsidR="00266EF7" w:rsidRPr="001A6B74" w14:paraId="7C333EAB"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76C5361D"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APS Level 6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06BA00A2"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5th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28B6F156"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$101,650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0D5549B6"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$105,716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1BF979F3"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$109,733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4CC826E9"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$113,464 </w:t>
            </w:r>
          </w:p>
        </w:tc>
      </w:tr>
      <w:tr w:rsidR="00266EF7" w:rsidRPr="001A6B74" w14:paraId="30664AEC"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77C007FF"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APS Level 6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1CFFA7EB"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6th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16D9939A"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$103,848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34003B62"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$108,002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07F30089"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$112,106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10684AC2"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$115,918 </w:t>
            </w:r>
          </w:p>
        </w:tc>
      </w:tr>
      <w:tr w:rsidR="00266EF7" w:rsidRPr="001A6B74" w14:paraId="4B762C2F"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455933B5"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APS Level 6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0A2175CF"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7th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40B12B84"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$110,821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67DF2BF6"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$115,254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77A6615E"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$119,634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44F24DA8"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$123,702 </w:t>
            </w:r>
          </w:p>
        </w:tc>
      </w:tr>
      <w:tr w:rsidR="00266EF7" w:rsidRPr="001A6B74" w14:paraId="1217DDC1"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14E2E0B9"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5ED3C6D6"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APS Level 6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7D7FF154"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Max </w:t>
            </w:r>
          </w:p>
          <w:p w14:paraId="305A31CE"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proofErr w:type="spellStart"/>
            <w:r w:rsidRPr="001A6B74">
              <w:rPr>
                <w:rFonts w:asciiTheme="minorHAnsi" w:hAnsiTheme="minorHAnsi" w:cstheme="minorHAnsi"/>
                <w:szCs w:val="22"/>
                <w:lang w:val="en-US" w:eastAsia="en-AU"/>
              </w:rPr>
              <w:t>Guidepoint</w:t>
            </w:r>
            <w:proofErr w:type="spellEnd"/>
            <w:r w:rsidRPr="001A6B74">
              <w:rPr>
                <w:rFonts w:asciiTheme="minorHAnsi" w:hAnsiTheme="minorHAnsi" w:cstheme="minorHAnsi"/>
                <w:szCs w:val="22"/>
                <w:lang w:val="en-US"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0F358348"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12FA13A9"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$118,311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1ED0FE35"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52B4F97D"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$123,043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03D42022"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7BE16528"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$127,719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10F2A133"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471EEA22"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$132,061 </w:t>
            </w:r>
          </w:p>
        </w:tc>
      </w:tr>
      <w:tr w:rsidR="00266EF7" w:rsidRPr="001A6B74" w14:paraId="14748853"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5A9B2CD3"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0E1385CE"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1E00D993"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21A7968D"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tc>
        <w:tc>
          <w:tcPr>
            <w:tcW w:w="14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354750E7"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tc>
        <w:tc>
          <w:tcPr>
            <w:tcW w:w="14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0BF771CE"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tc>
      </w:tr>
      <w:tr w:rsidR="00266EF7" w:rsidRPr="001A6B74" w14:paraId="61E180AA"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578F2C3B"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2AA0A6FB" w14:textId="0A2206E9" w:rsidR="00CA48FB" w:rsidRPr="001A6B74" w:rsidRDefault="00F103C0"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Executive Level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7032B2F6"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Min </w:t>
            </w:r>
          </w:p>
          <w:p w14:paraId="64088804"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proofErr w:type="spellStart"/>
            <w:r w:rsidRPr="001A6B74">
              <w:rPr>
                <w:rFonts w:asciiTheme="minorHAnsi" w:hAnsiTheme="minorHAnsi" w:cstheme="minorHAnsi"/>
                <w:szCs w:val="22"/>
                <w:lang w:val="en-US" w:eastAsia="en-AU"/>
              </w:rPr>
              <w:t>Guidepoint</w:t>
            </w:r>
            <w:proofErr w:type="spellEnd"/>
            <w:r w:rsidRPr="001A6B74">
              <w:rPr>
                <w:rFonts w:asciiTheme="minorHAnsi" w:hAnsiTheme="minorHAnsi" w:cstheme="minorHAnsi"/>
                <w:szCs w:val="22"/>
                <w:lang w:val="en-US"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3656FD03"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423523B9"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$117,538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0BA83C90"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5028174F"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$122,240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D1317FA"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508BA956"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$126,885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18EC2814"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36CA46F5"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$131,199 </w:t>
            </w:r>
          </w:p>
        </w:tc>
      </w:tr>
      <w:tr w:rsidR="00266EF7" w:rsidRPr="001A6B74" w14:paraId="61DD8649"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68925E3B"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Executive Level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5235E25C"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1st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7839D6F5"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$119,992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5DF878A7"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$124,792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0397E0E"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$129,534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58A59B54"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$133,938 </w:t>
            </w:r>
          </w:p>
        </w:tc>
      </w:tr>
      <w:tr w:rsidR="00266EF7" w:rsidRPr="001A6B74" w14:paraId="15F7C5D0"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3CA75525"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Executive Level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7A7A4022"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2nd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3EFB546F"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$122,317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4AE2F85F"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$127,210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005F2A62"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$132,044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5DE9AB38"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$136,533 </w:t>
            </w:r>
          </w:p>
        </w:tc>
      </w:tr>
      <w:tr w:rsidR="00266EF7" w:rsidRPr="001A6B74" w14:paraId="4A8073A2"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71A0E6FF"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Executive Level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44CAACC9"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3rd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2E538771"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$124,900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557FCD85"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$129,896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2FC4E7F"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$134,832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445C162F"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$139,416 </w:t>
            </w:r>
          </w:p>
        </w:tc>
      </w:tr>
      <w:tr w:rsidR="00266EF7" w:rsidRPr="001A6B74" w14:paraId="1491760F"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77098579"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Executive Level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43525809"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4th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49082C75"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$127,095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599E6084"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$132,179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BE983E4"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$137,202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387596CC"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$141,867 </w:t>
            </w:r>
          </w:p>
        </w:tc>
      </w:tr>
      <w:tr w:rsidR="00266EF7" w:rsidRPr="001A6B74" w14:paraId="46C984E8"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79CD223D"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Executive Level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4DA780C2"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5th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2E038365"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$129,680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57D48944"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$134,867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0FA2CBCD"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$139,992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73711FA2"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$144,752 </w:t>
            </w:r>
          </w:p>
        </w:tc>
      </w:tr>
      <w:tr w:rsidR="00266EF7" w:rsidRPr="001A6B74" w14:paraId="7EF74438"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45293740"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Executive Level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59397B99"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6th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0D478543"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$133,682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0BD0054E"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$139,029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46682A06"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$144,312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2520F3DC"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$149,219 </w:t>
            </w:r>
          </w:p>
        </w:tc>
      </w:tr>
      <w:tr w:rsidR="00266EF7" w:rsidRPr="001A6B74" w14:paraId="00AD50DE"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0BFBA678"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Executive Level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502DF760"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7th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0E77F70B"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$142,337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2B4D1A51"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$148,030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47F76D8B"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$153,655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7A323859"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$158,879 </w:t>
            </w:r>
          </w:p>
        </w:tc>
      </w:tr>
      <w:tr w:rsidR="00266EF7" w:rsidRPr="001A6B74" w14:paraId="6C1E864A"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2620536B"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412CE78B"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Executive Level 1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72BB97C2"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Max </w:t>
            </w:r>
          </w:p>
          <w:p w14:paraId="21B9ECA2"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proofErr w:type="spellStart"/>
            <w:r w:rsidRPr="001A6B74">
              <w:rPr>
                <w:rFonts w:asciiTheme="minorHAnsi" w:hAnsiTheme="minorHAnsi" w:cstheme="minorHAnsi"/>
                <w:szCs w:val="22"/>
                <w:lang w:val="en-US" w:eastAsia="en-AU"/>
              </w:rPr>
              <w:t>Guidepoint</w:t>
            </w:r>
            <w:proofErr w:type="spellEnd"/>
            <w:r w:rsidRPr="001A6B74">
              <w:rPr>
                <w:rFonts w:asciiTheme="minorHAnsi" w:hAnsiTheme="minorHAnsi" w:cstheme="minorHAnsi"/>
                <w:szCs w:val="22"/>
                <w:lang w:val="en-US"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74B7BFC4"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4844B5E4"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$151,636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0F02D70E"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7B00E4C9"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$157,701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6C55F5C4"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38C25F0F"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$163,694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13C589DC"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1C46745F"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$169,260 </w:t>
            </w:r>
          </w:p>
        </w:tc>
      </w:tr>
    </w:tbl>
    <w:p w14:paraId="2D9ECE19" w14:textId="77777777" w:rsidR="001A6B74" w:rsidRDefault="001A6B74">
      <w:r>
        <w:br w:type="page"/>
      </w:r>
    </w:p>
    <w:tbl>
      <w:tblPr>
        <w:tblW w:w="89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1276"/>
        <w:gridCol w:w="1559"/>
        <w:gridCol w:w="1843"/>
        <w:gridCol w:w="1417"/>
        <w:gridCol w:w="1454"/>
      </w:tblGrid>
      <w:tr w:rsidR="009C3870" w:rsidRPr="001A6B74" w14:paraId="62E160F3" w14:textId="77777777" w:rsidTr="00963CA9">
        <w:trPr>
          <w:trHeight w:val="285"/>
        </w:trPr>
        <w:tc>
          <w:tcPr>
            <w:tcW w:w="2686"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14:paraId="063BB858" w14:textId="6D2B350B" w:rsidR="009C3870" w:rsidRPr="001A6B74" w:rsidRDefault="009C3870" w:rsidP="009C3870">
            <w:pPr>
              <w:spacing w:after="0"/>
              <w:ind w:left="105"/>
              <w:jc w:val="center"/>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Classification Salary Pay Point</w:t>
            </w:r>
          </w:p>
        </w:tc>
        <w:tc>
          <w:tcPr>
            <w:tcW w:w="15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3C1BB287" w14:textId="0268AFAD" w:rsidR="009C3870" w:rsidRPr="001A6B74" w:rsidRDefault="009C3870" w:rsidP="009C3870">
            <w:pPr>
              <w:spacing w:after="0"/>
              <w:ind w:right="15"/>
              <w:jc w:val="center"/>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xml:space="preserve">As at </w:t>
            </w:r>
            <w:r w:rsidRPr="001A6B74">
              <w:rPr>
                <w:rFonts w:asciiTheme="minorHAnsi" w:hAnsiTheme="minorHAnsi" w:cstheme="minorHAnsi"/>
                <w:szCs w:val="22"/>
                <w:lang w:val="en-US" w:eastAsia="en-AU"/>
              </w:rPr>
              <w:br/>
              <w:t>31 August 2023</w:t>
            </w:r>
          </w:p>
        </w:tc>
        <w:tc>
          <w:tcPr>
            <w:tcW w:w="184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0D9CC57B" w14:textId="72EC8153" w:rsidR="009C3870" w:rsidRPr="001A6B74" w:rsidRDefault="009C3870" w:rsidP="009C3870">
            <w:pPr>
              <w:spacing w:after="0"/>
              <w:ind w:right="15"/>
              <w:jc w:val="center"/>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xml:space="preserve">From the later of commencement of the Agreement or </w:t>
            </w:r>
            <w:r w:rsidRPr="001A6B74">
              <w:rPr>
                <w:rFonts w:asciiTheme="minorHAnsi" w:hAnsiTheme="minorHAnsi" w:cstheme="minorHAnsi"/>
                <w:szCs w:val="22"/>
                <w:lang w:val="en-US" w:eastAsia="en-AU"/>
              </w:rPr>
              <w:br/>
              <w:t>14 March 2024</w:t>
            </w:r>
          </w:p>
        </w:tc>
        <w:tc>
          <w:tcPr>
            <w:tcW w:w="141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5250AA64" w14:textId="4C345C6B" w:rsidR="009C3870" w:rsidRPr="001A6B74" w:rsidRDefault="009C3870" w:rsidP="009C3870">
            <w:pPr>
              <w:spacing w:after="0"/>
              <w:ind w:right="15"/>
              <w:jc w:val="center"/>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xml:space="preserve">From </w:t>
            </w:r>
            <w:r w:rsidRPr="001A6B74">
              <w:rPr>
                <w:rFonts w:asciiTheme="minorHAnsi" w:hAnsiTheme="minorHAnsi" w:cstheme="minorHAnsi"/>
                <w:szCs w:val="22"/>
                <w:lang w:val="en-US" w:eastAsia="en-AU"/>
              </w:rPr>
              <w:br/>
              <w:t>13 March 2025</w:t>
            </w:r>
          </w:p>
        </w:tc>
        <w:tc>
          <w:tcPr>
            <w:tcW w:w="14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7BA5ACB2" w14:textId="5D298595" w:rsidR="009C3870" w:rsidRPr="001A6B74" w:rsidRDefault="009C3870" w:rsidP="009C3870">
            <w:pPr>
              <w:spacing w:after="0"/>
              <w:ind w:right="15"/>
              <w:jc w:val="center"/>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xml:space="preserve">From </w:t>
            </w:r>
            <w:r w:rsidRPr="001A6B74">
              <w:rPr>
                <w:rFonts w:asciiTheme="minorHAnsi" w:hAnsiTheme="minorHAnsi" w:cstheme="minorHAnsi"/>
                <w:szCs w:val="22"/>
                <w:lang w:val="en-US" w:eastAsia="en-AU"/>
              </w:rPr>
              <w:br/>
              <w:t>12 March 2026</w:t>
            </w:r>
          </w:p>
        </w:tc>
      </w:tr>
      <w:tr w:rsidR="00266EF7" w:rsidRPr="001A6B74" w14:paraId="25B6D584"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12A31BAE"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1669A400"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Executive Level 2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6DC559E8"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Min </w:t>
            </w:r>
          </w:p>
          <w:p w14:paraId="4717052E"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proofErr w:type="spellStart"/>
            <w:r w:rsidRPr="001A6B74">
              <w:rPr>
                <w:rFonts w:asciiTheme="minorHAnsi" w:hAnsiTheme="minorHAnsi" w:cstheme="minorHAnsi"/>
                <w:szCs w:val="22"/>
                <w:lang w:val="en-US" w:eastAsia="en-AU"/>
              </w:rPr>
              <w:t>Guidepoint</w:t>
            </w:r>
            <w:proofErr w:type="spellEnd"/>
            <w:r w:rsidRPr="001A6B74">
              <w:rPr>
                <w:rFonts w:asciiTheme="minorHAnsi" w:hAnsiTheme="minorHAnsi" w:cstheme="minorHAnsi"/>
                <w:szCs w:val="22"/>
                <w:lang w:val="en-US"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592E7EC4"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67C202DD"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$143,499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18F4B413"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7EAD03EE"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$149,239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4E7CC928"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243DDB93"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$154,910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741D5A49"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251D9217"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$160,177 </w:t>
            </w:r>
          </w:p>
        </w:tc>
      </w:tr>
      <w:tr w:rsidR="00266EF7" w:rsidRPr="001A6B74" w14:paraId="0F1D9A48"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3F35F146"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Executive Level 2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1375CE18"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1st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29702305"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$145,823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4DFC486A"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$151,656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6272DCED"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$157,419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6B9268CE"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$162,771 </w:t>
            </w:r>
          </w:p>
        </w:tc>
      </w:tr>
      <w:tr w:rsidR="00266EF7" w:rsidRPr="001A6B74" w14:paraId="63F0686F"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1FA9356B"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Executive Level 2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397300A5"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2nd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0BEC8B51"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$148,664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0CA95FF2"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$154,611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58D27F42"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$160,486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1E68F799"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$165,943 </w:t>
            </w:r>
          </w:p>
        </w:tc>
      </w:tr>
      <w:tr w:rsidR="00266EF7" w:rsidRPr="001A6B74" w14:paraId="14AE18D8"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68B41CBB"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Executive Level 2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60BF2552"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3rd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2007B081"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$151,507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620B060D"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$157,567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5BF3FB9C"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$163,555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3A08762D"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$169,116 </w:t>
            </w:r>
          </w:p>
        </w:tc>
      </w:tr>
      <w:tr w:rsidR="00266EF7" w:rsidRPr="001A6B74" w14:paraId="0317406E"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308E0341"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Executive Level 2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531F9593"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4th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7DBA14BF"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$154,089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66BAD640"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$160,253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28BA40A0"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$166,343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0C4DF8C5"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$171,999 </w:t>
            </w:r>
          </w:p>
        </w:tc>
      </w:tr>
      <w:tr w:rsidR="00266EF7" w:rsidRPr="001A6B74" w14:paraId="487D5C8A"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7E506E7E"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Executive Level 2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6EABDDD1"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5th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5269997B"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$156,931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3831D595"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$163,208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6ADB7D0F"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$169,410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015990AE"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$175,170 </w:t>
            </w:r>
          </w:p>
        </w:tc>
      </w:tr>
      <w:tr w:rsidR="00266EF7" w:rsidRPr="001A6B74" w14:paraId="7E1239C5"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5654C5DB"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Executive Level 2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0D373356"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6th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19B91661"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$159,644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6C9C3A30"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$166,030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4071310F"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$172,339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5173DC66"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$178,199 </w:t>
            </w:r>
          </w:p>
        </w:tc>
      </w:tr>
      <w:tr w:rsidR="00266EF7" w:rsidRPr="001A6B74" w14:paraId="2D713B67"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41C06568"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Executive Level 2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0CFF3049"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7th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34EC0A68"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$168,942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5E57FFDC"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$175,700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70FF9115"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$182,377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176DBDA1"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$188,578 </w:t>
            </w:r>
          </w:p>
        </w:tc>
      </w:tr>
      <w:tr w:rsidR="00266EF7" w:rsidRPr="001A6B74" w14:paraId="6251802B" w14:textId="77777777" w:rsidTr="00963CA9">
        <w:trPr>
          <w:trHeight w:val="285"/>
        </w:trPr>
        <w:tc>
          <w:tcPr>
            <w:tcW w:w="1410" w:type="dxa"/>
            <w:tcBorders>
              <w:top w:val="single" w:sz="6" w:space="0" w:color="000000"/>
              <w:left w:val="single" w:sz="6" w:space="0" w:color="000000"/>
              <w:bottom w:val="single" w:sz="6" w:space="0" w:color="000000"/>
              <w:right w:val="single" w:sz="6" w:space="0" w:color="000000"/>
            </w:tcBorders>
            <w:shd w:val="clear" w:color="auto" w:fill="D9D9D9"/>
            <w:hideMark/>
          </w:tcPr>
          <w:p w14:paraId="5DCA480E"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343B1861"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Executive Level 2 </w:t>
            </w:r>
          </w:p>
        </w:tc>
        <w:tc>
          <w:tcPr>
            <w:tcW w:w="1276" w:type="dxa"/>
            <w:tcBorders>
              <w:top w:val="single" w:sz="6" w:space="0" w:color="000000"/>
              <w:left w:val="single" w:sz="6" w:space="0" w:color="000000"/>
              <w:bottom w:val="single" w:sz="6" w:space="0" w:color="000000"/>
              <w:right w:val="single" w:sz="6" w:space="0" w:color="000000"/>
            </w:tcBorders>
            <w:shd w:val="clear" w:color="auto" w:fill="auto"/>
            <w:hideMark/>
          </w:tcPr>
          <w:p w14:paraId="5A230C2A"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Max </w:t>
            </w:r>
          </w:p>
          <w:p w14:paraId="0D9699AD" w14:textId="77777777" w:rsidR="00CA48FB" w:rsidRPr="001A6B74" w:rsidRDefault="00CA48FB" w:rsidP="00CA48FB">
            <w:pPr>
              <w:spacing w:after="0"/>
              <w:ind w:left="105"/>
              <w:textAlignment w:val="baseline"/>
              <w:rPr>
                <w:rFonts w:asciiTheme="minorHAnsi" w:hAnsiTheme="minorHAnsi" w:cstheme="minorHAnsi"/>
                <w:szCs w:val="22"/>
                <w:lang w:val="en-US" w:eastAsia="en-AU"/>
              </w:rPr>
            </w:pPr>
            <w:proofErr w:type="spellStart"/>
            <w:r w:rsidRPr="001A6B74">
              <w:rPr>
                <w:rFonts w:asciiTheme="minorHAnsi" w:hAnsiTheme="minorHAnsi" w:cstheme="minorHAnsi"/>
                <w:szCs w:val="22"/>
                <w:lang w:val="en-US" w:eastAsia="en-AU"/>
              </w:rPr>
              <w:t>Guidepoint</w:t>
            </w:r>
            <w:proofErr w:type="spellEnd"/>
            <w:r w:rsidRPr="001A6B74">
              <w:rPr>
                <w:rFonts w:asciiTheme="minorHAnsi" w:hAnsiTheme="minorHAnsi" w:cstheme="minorHAnsi"/>
                <w:szCs w:val="22"/>
                <w:lang w:val="en-US" w:eastAsia="en-AU"/>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auto"/>
            <w:hideMark/>
          </w:tcPr>
          <w:p w14:paraId="65924355"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372E0AA4"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$178,759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7C5B0B98"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4BD8B423"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$185,909 </w:t>
            </w:r>
          </w:p>
        </w:tc>
        <w:tc>
          <w:tcPr>
            <w:tcW w:w="1417" w:type="dxa"/>
            <w:tcBorders>
              <w:top w:val="single" w:sz="6" w:space="0" w:color="000000"/>
              <w:left w:val="single" w:sz="6" w:space="0" w:color="000000"/>
              <w:bottom w:val="single" w:sz="6" w:space="0" w:color="000000"/>
              <w:right w:val="single" w:sz="6" w:space="0" w:color="000000"/>
            </w:tcBorders>
            <w:shd w:val="clear" w:color="auto" w:fill="auto"/>
            <w:hideMark/>
          </w:tcPr>
          <w:p w14:paraId="53838E89"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79000637"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$192,974 </w:t>
            </w:r>
          </w:p>
        </w:tc>
        <w:tc>
          <w:tcPr>
            <w:tcW w:w="1454" w:type="dxa"/>
            <w:tcBorders>
              <w:top w:val="single" w:sz="6" w:space="0" w:color="000000"/>
              <w:left w:val="single" w:sz="6" w:space="0" w:color="000000"/>
              <w:bottom w:val="single" w:sz="6" w:space="0" w:color="000000"/>
              <w:right w:val="single" w:sz="6" w:space="0" w:color="000000"/>
            </w:tcBorders>
            <w:shd w:val="clear" w:color="auto" w:fill="auto"/>
            <w:hideMark/>
          </w:tcPr>
          <w:p w14:paraId="10FB7421"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 </w:t>
            </w:r>
          </w:p>
          <w:p w14:paraId="19A2CB1D" w14:textId="77777777" w:rsidR="00CA48FB" w:rsidRPr="001A6B74" w:rsidRDefault="00CA48FB" w:rsidP="00CA48FB">
            <w:pPr>
              <w:spacing w:after="0"/>
              <w:ind w:right="15"/>
              <w:jc w:val="right"/>
              <w:textAlignment w:val="baseline"/>
              <w:rPr>
                <w:rFonts w:asciiTheme="minorHAnsi" w:hAnsiTheme="minorHAnsi" w:cstheme="minorHAnsi"/>
                <w:szCs w:val="22"/>
                <w:lang w:val="en-US" w:eastAsia="en-AU"/>
              </w:rPr>
            </w:pPr>
            <w:r w:rsidRPr="001A6B74">
              <w:rPr>
                <w:rFonts w:asciiTheme="minorHAnsi" w:hAnsiTheme="minorHAnsi" w:cstheme="minorHAnsi"/>
                <w:szCs w:val="22"/>
                <w:lang w:val="en-US" w:eastAsia="en-AU"/>
              </w:rPr>
              <w:t>$199,535 </w:t>
            </w:r>
          </w:p>
        </w:tc>
      </w:tr>
    </w:tbl>
    <w:p w14:paraId="56069081" w14:textId="689EB40C" w:rsidR="00D61D15" w:rsidRPr="00815DB8" w:rsidRDefault="00D61D15" w:rsidP="00D6753A">
      <w:pPr>
        <w:pStyle w:val="AttachmentHeading"/>
      </w:pPr>
      <w:bookmarkStart w:id="912" w:name="_Toc149051742"/>
      <w:bookmarkStart w:id="913" w:name="_Ref149819585"/>
      <w:bookmarkStart w:id="914" w:name="_Toc153533758"/>
      <w:r w:rsidRPr="00815DB8">
        <w:t>– Supported Wage System</w:t>
      </w:r>
      <w:bookmarkEnd w:id="912"/>
      <w:bookmarkEnd w:id="913"/>
      <w:bookmarkEnd w:id="914"/>
    </w:p>
    <w:p w14:paraId="4CC97AF5" w14:textId="6DA16DB5" w:rsidR="00584FDE" w:rsidRPr="003116C2" w:rsidRDefault="2327848E" w:rsidP="00BA19FE">
      <w:pPr>
        <w:pStyle w:val="Heading1"/>
        <w:numPr>
          <w:ilvl w:val="0"/>
          <w:numId w:val="29"/>
        </w:numPr>
      </w:pPr>
      <w:bookmarkStart w:id="915" w:name="_Toc149051743"/>
      <w:r w:rsidRPr="003116C2">
        <w:t xml:space="preserve">This </w:t>
      </w:r>
      <w:r w:rsidR="00020EF2">
        <w:t>Attachment</w:t>
      </w:r>
      <w:r w:rsidRPr="003116C2">
        <w:t xml:space="preserve"> defines the condition which will apply to </w:t>
      </w:r>
      <w:r w:rsidR="6C31A51A" w:rsidRPr="003116C2">
        <w:t>Employee</w:t>
      </w:r>
      <w:r w:rsidRPr="003116C2">
        <w:t xml:space="preserve">s </w:t>
      </w:r>
      <w:r w:rsidR="0091224D">
        <w:t xml:space="preserve">who, </w:t>
      </w:r>
      <w:r w:rsidRPr="003116C2">
        <w:t>because of the effects of disability</w:t>
      </w:r>
      <w:r w:rsidR="0091224D">
        <w:t>,</w:t>
      </w:r>
      <w:r w:rsidRPr="003116C2">
        <w:t xml:space="preserve"> are eligible for a supported wage under the terms of this </w:t>
      </w:r>
      <w:r w:rsidR="1F5E75BE" w:rsidRPr="003116C2">
        <w:t>Agreement</w:t>
      </w:r>
      <w:r w:rsidRPr="003116C2">
        <w:t>.</w:t>
      </w:r>
      <w:bookmarkEnd w:id="915"/>
      <w:r w:rsidRPr="003116C2">
        <w:t xml:space="preserve"> </w:t>
      </w:r>
    </w:p>
    <w:p w14:paraId="687EEBC2" w14:textId="77777777" w:rsidR="00584FDE" w:rsidRPr="003116C2" w:rsidRDefault="00584FDE" w:rsidP="00D6753A">
      <w:pPr>
        <w:rPr>
          <w:b/>
        </w:rPr>
      </w:pPr>
      <w:r w:rsidRPr="003116C2">
        <w:rPr>
          <w:b/>
        </w:rPr>
        <w:t>Definitions</w:t>
      </w:r>
    </w:p>
    <w:p w14:paraId="68275AC0" w14:textId="159A1A4E" w:rsidR="00584FDE" w:rsidRPr="003116C2" w:rsidRDefault="2327848E" w:rsidP="002A24D0">
      <w:pPr>
        <w:pStyle w:val="Heading1"/>
      </w:pPr>
      <w:bookmarkStart w:id="916" w:name="_Toc149051744"/>
      <w:r>
        <w:t xml:space="preserve">In this </w:t>
      </w:r>
      <w:r w:rsidR="00020EF2">
        <w:t>Attachment</w:t>
      </w:r>
      <w:r>
        <w:t>:</w:t>
      </w:r>
      <w:bookmarkEnd w:id="916"/>
    </w:p>
    <w:p w14:paraId="48D15975" w14:textId="6C1E5611" w:rsidR="00584FDE" w:rsidRPr="003116C2" w:rsidRDefault="2327848E" w:rsidP="00D6753A">
      <w:pPr>
        <w:pStyle w:val="Definition"/>
      </w:pPr>
      <w:r w:rsidRPr="0D241C7A">
        <w:rPr>
          <w:b/>
          <w:bCs/>
        </w:rPr>
        <w:t>Approved assessor</w:t>
      </w:r>
      <w:r>
        <w:t xml:space="preserve"> means a person accredited by the management unit established by the Commonwealth under the supported wage system to perform assessments of an individual’s productive capacity within the supported wage </w:t>
      </w:r>
      <w:proofErr w:type="gramStart"/>
      <w:r>
        <w:t>system</w:t>
      </w:r>
      <w:r w:rsidR="0091224D">
        <w:t>;</w:t>
      </w:r>
      <w:proofErr w:type="gramEnd"/>
    </w:p>
    <w:p w14:paraId="2261B1F3" w14:textId="7E1D61DB" w:rsidR="00584FDE" w:rsidRPr="003116C2" w:rsidRDefault="2327848E" w:rsidP="00D6753A">
      <w:pPr>
        <w:pStyle w:val="Definition"/>
      </w:pPr>
      <w:r w:rsidRPr="0D241C7A">
        <w:rPr>
          <w:b/>
          <w:bCs/>
        </w:rPr>
        <w:t>Assessment instrument</w:t>
      </w:r>
      <w:r>
        <w:t xml:space="preserve"> means the tool provided for under the supported wage system that records the assessment of the productive capacity of the person to be employed under the supported wage </w:t>
      </w:r>
      <w:proofErr w:type="gramStart"/>
      <w:r>
        <w:t>system</w:t>
      </w:r>
      <w:r w:rsidR="0091224D">
        <w:t>;</w:t>
      </w:r>
      <w:proofErr w:type="gramEnd"/>
    </w:p>
    <w:p w14:paraId="18F485F4" w14:textId="436E1D23" w:rsidR="00584FDE" w:rsidRPr="003116C2" w:rsidRDefault="2327848E" w:rsidP="00D6753A">
      <w:pPr>
        <w:pStyle w:val="Definition"/>
      </w:pPr>
      <w:r w:rsidRPr="0D241C7A">
        <w:rPr>
          <w:b/>
          <w:bCs/>
        </w:rPr>
        <w:t xml:space="preserve">Disability Support Pension </w:t>
      </w:r>
      <w:r>
        <w:t xml:space="preserve">means the </w:t>
      </w:r>
      <w:r w:rsidR="0091224D">
        <w:t>C</w:t>
      </w:r>
      <w:r>
        <w:t xml:space="preserve">ommonwealth Government pension scheme to provide income security for persons with disability as provided under the </w:t>
      </w:r>
      <w:r w:rsidRPr="0D241C7A">
        <w:rPr>
          <w:i/>
          <w:iCs/>
        </w:rPr>
        <w:t>Social Security Act 1991</w:t>
      </w:r>
      <w:r>
        <w:t xml:space="preserve"> (</w:t>
      </w:r>
      <w:proofErr w:type="spellStart"/>
      <w:r>
        <w:t>Cth</w:t>
      </w:r>
      <w:proofErr w:type="spellEnd"/>
      <w:r>
        <w:t xml:space="preserve">), as amended from time to time, or any successor to that </w:t>
      </w:r>
      <w:proofErr w:type="gramStart"/>
      <w:r>
        <w:t>scheme</w:t>
      </w:r>
      <w:r w:rsidR="0091224D">
        <w:t>;</w:t>
      </w:r>
      <w:proofErr w:type="gramEnd"/>
    </w:p>
    <w:p w14:paraId="77C3B0D6" w14:textId="778D4DEB" w:rsidR="00584FDE" w:rsidRPr="003116C2" w:rsidRDefault="2327848E" w:rsidP="00D6753A">
      <w:pPr>
        <w:pStyle w:val="Definition"/>
      </w:pPr>
      <w:r w:rsidRPr="0D241C7A">
        <w:rPr>
          <w:b/>
          <w:bCs/>
        </w:rPr>
        <w:t>Relevant minimum wage</w:t>
      </w:r>
      <w:r>
        <w:t xml:space="preserve"> means the minimum wage prescribed in this </w:t>
      </w:r>
      <w:r w:rsidR="1F5E75BE">
        <w:t>Agreement</w:t>
      </w:r>
      <w:r>
        <w:t xml:space="preserve"> for the class of work for which an </w:t>
      </w:r>
      <w:r w:rsidR="6C31A51A">
        <w:t>Employee</w:t>
      </w:r>
      <w:r>
        <w:t xml:space="preserve"> is </w:t>
      </w:r>
      <w:proofErr w:type="gramStart"/>
      <w:r>
        <w:t>engaged</w:t>
      </w:r>
      <w:r w:rsidR="0091224D">
        <w:t>;</w:t>
      </w:r>
      <w:proofErr w:type="gramEnd"/>
    </w:p>
    <w:p w14:paraId="296401B9" w14:textId="1558B13B" w:rsidR="00584FDE" w:rsidRPr="003116C2" w:rsidRDefault="2327848E" w:rsidP="00D6753A">
      <w:pPr>
        <w:pStyle w:val="Definition"/>
      </w:pPr>
      <w:r w:rsidRPr="0D241C7A">
        <w:rPr>
          <w:b/>
          <w:bCs/>
        </w:rPr>
        <w:t>Supported Wage System (SWS)</w:t>
      </w:r>
      <w:r>
        <w:t xml:space="preserve"> means the Commonwealth Government system to promote employment for people who cannot work at full </w:t>
      </w:r>
      <w:r w:rsidR="1F5E75BE">
        <w:t>Agreement</w:t>
      </w:r>
      <w:r>
        <w:t xml:space="preserve"> wages because of disability, as documented in the Supported Wage System Handbook. The Handbook is available from the </w:t>
      </w:r>
      <w:hyperlink r:id="rId28">
        <w:r>
          <w:t>JobAccess</w:t>
        </w:r>
      </w:hyperlink>
      <w:r>
        <w:t xml:space="preserve"> website (www.jobaccess.gov.au</w:t>
      </w:r>
      <w:proofErr w:type="gramStart"/>
      <w:r>
        <w:t>)</w:t>
      </w:r>
      <w:r w:rsidR="0091224D">
        <w:t>;</w:t>
      </w:r>
      <w:proofErr w:type="gramEnd"/>
    </w:p>
    <w:p w14:paraId="7CA2D2F8" w14:textId="42767989" w:rsidR="00584FDE" w:rsidRPr="003116C2" w:rsidRDefault="2327848E" w:rsidP="00D6753A">
      <w:pPr>
        <w:pStyle w:val="Definition"/>
      </w:pPr>
      <w:r w:rsidRPr="0D241C7A">
        <w:rPr>
          <w:b/>
          <w:bCs/>
        </w:rPr>
        <w:t xml:space="preserve">SWS wage assessment </w:t>
      </w:r>
      <w:r w:rsidR="1F5E75BE" w:rsidRPr="0D241C7A">
        <w:rPr>
          <w:b/>
          <w:bCs/>
        </w:rPr>
        <w:t>Agreement</w:t>
      </w:r>
      <w:r>
        <w:t xml:space="preserve"> means the document in the form required by the Department of Social Services that records the </w:t>
      </w:r>
      <w:r w:rsidR="6C31A51A">
        <w:t>Employee</w:t>
      </w:r>
      <w:r>
        <w:t>’s productive capacity and agreed wage rate</w:t>
      </w:r>
      <w:r w:rsidR="0091224D">
        <w:t>.</w:t>
      </w:r>
    </w:p>
    <w:p w14:paraId="0D848037" w14:textId="77777777" w:rsidR="00584FDE" w:rsidRPr="003116C2" w:rsidRDefault="00584FDE" w:rsidP="00D6753A">
      <w:pPr>
        <w:rPr>
          <w:b/>
        </w:rPr>
      </w:pPr>
      <w:r w:rsidRPr="003116C2">
        <w:rPr>
          <w:b/>
        </w:rPr>
        <w:t>Eligibility criteria</w:t>
      </w:r>
    </w:p>
    <w:p w14:paraId="2F3764DF" w14:textId="7DEBA9E5" w:rsidR="00584FDE" w:rsidRPr="003116C2" w:rsidRDefault="6C31A51A" w:rsidP="002A24D0">
      <w:pPr>
        <w:pStyle w:val="Heading1"/>
      </w:pPr>
      <w:bookmarkStart w:id="917" w:name="_Toc149051745"/>
      <w:r>
        <w:t>Employee</w:t>
      </w:r>
      <w:r w:rsidR="2327848E">
        <w:t xml:space="preserve">s covered by this </w:t>
      </w:r>
      <w:r w:rsidR="00020EF2">
        <w:t>Attachment</w:t>
      </w:r>
      <w:r w:rsidR="2327848E">
        <w:t xml:space="preserve"> will be those who are unable to perform the range of duties to the competence level required within the </w:t>
      </w:r>
      <w:r w:rsidR="0091224D">
        <w:t xml:space="preserve">Classification </w:t>
      </w:r>
      <w:r w:rsidR="2327848E">
        <w:t xml:space="preserve">for which the </w:t>
      </w:r>
      <w:r>
        <w:t>Employee</w:t>
      </w:r>
      <w:r w:rsidR="2327848E">
        <w:t xml:space="preserve"> is engaged under this </w:t>
      </w:r>
      <w:r w:rsidR="1F5E75BE">
        <w:t>Agreement</w:t>
      </w:r>
      <w:r w:rsidR="2327848E">
        <w:t xml:space="preserve"> because of the effects of disability on their productive capacity</w:t>
      </w:r>
      <w:r w:rsidR="0091224D">
        <w:t>,</w:t>
      </w:r>
      <w:r w:rsidR="2327848E">
        <w:t xml:space="preserve"> and who meet the impairment criteria for receipt of disability support pension.</w:t>
      </w:r>
      <w:bookmarkEnd w:id="917"/>
    </w:p>
    <w:p w14:paraId="7B257CE6" w14:textId="6AF10544" w:rsidR="00584FDE" w:rsidRPr="003116C2" w:rsidRDefault="2327848E" w:rsidP="002A24D0">
      <w:pPr>
        <w:pStyle w:val="Heading1"/>
      </w:pPr>
      <w:bookmarkStart w:id="918" w:name="_Toc149051746"/>
      <w:r>
        <w:t xml:space="preserve">The </w:t>
      </w:r>
      <w:r w:rsidR="00020EF2">
        <w:t>Attachment</w:t>
      </w:r>
      <w:r>
        <w:t xml:space="preserve"> does not apply to any existing </w:t>
      </w:r>
      <w:r w:rsidR="6C31A51A">
        <w:t>Employee</w:t>
      </w:r>
      <w:r>
        <w:t xml:space="preserve"> who has a claim against the </w:t>
      </w:r>
      <w:r w:rsidR="6ABD1FAF">
        <w:t>Employer</w:t>
      </w:r>
      <w:r>
        <w:t xml:space="preserve"> which is subject to the provisions of workers compensation legislation or any provision of this </w:t>
      </w:r>
      <w:r w:rsidR="1F5E75BE">
        <w:t>Agreement</w:t>
      </w:r>
      <w:r>
        <w:t xml:space="preserve"> relating to the rehabilitation of </w:t>
      </w:r>
      <w:r w:rsidR="6C31A51A">
        <w:t>Employee</w:t>
      </w:r>
      <w:r>
        <w:t>s who are injured in the course of their employment.</w:t>
      </w:r>
      <w:bookmarkEnd w:id="918"/>
    </w:p>
    <w:p w14:paraId="6835851B" w14:textId="77777777" w:rsidR="00584FDE" w:rsidRPr="003116C2" w:rsidRDefault="00584FDE" w:rsidP="00D6753A">
      <w:pPr>
        <w:rPr>
          <w:b/>
        </w:rPr>
      </w:pPr>
      <w:r w:rsidRPr="003116C2">
        <w:rPr>
          <w:b/>
        </w:rPr>
        <w:t xml:space="preserve">Supported wage </w:t>
      </w:r>
      <w:proofErr w:type="gramStart"/>
      <w:r w:rsidRPr="003116C2">
        <w:rPr>
          <w:b/>
        </w:rPr>
        <w:t>rates</w:t>
      </w:r>
      <w:proofErr w:type="gramEnd"/>
    </w:p>
    <w:p w14:paraId="684038E5" w14:textId="393156F4" w:rsidR="00584FDE" w:rsidRPr="003116C2" w:rsidRDefault="6C31A51A" w:rsidP="002A24D0">
      <w:pPr>
        <w:pStyle w:val="Heading1"/>
      </w:pPr>
      <w:bookmarkStart w:id="919" w:name="_Toc149051747"/>
      <w:r>
        <w:t>Employee</w:t>
      </w:r>
      <w:r w:rsidR="2327848E">
        <w:t xml:space="preserve">s to whom this clause applies shall be paid the applicable percentage of the relevant minimum wage according to the following </w:t>
      </w:r>
      <w:r w:rsidR="00020EF2">
        <w:t>Attachment</w:t>
      </w:r>
      <w:r w:rsidR="2327848E">
        <w:t>:</w:t>
      </w:r>
      <w:bookmarkEnd w:id="919"/>
    </w:p>
    <w:p w14:paraId="02D38C1A" w14:textId="77777777" w:rsidR="00584FDE" w:rsidRPr="003116C2" w:rsidRDefault="00584FDE" w:rsidP="00D6753A"/>
    <w:p w14:paraId="11570A4A" w14:textId="078F43CB" w:rsidR="00584FDE" w:rsidRPr="003116C2" w:rsidRDefault="00584FDE" w:rsidP="00584FDE">
      <w:pPr>
        <w:rPr>
          <w:rFonts w:cstheme="minorHAnsi"/>
          <w:b/>
        </w:rPr>
      </w:pPr>
      <w:r w:rsidRPr="003116C2">
        <w:rPr>
          <w:rFonts w:cstheme="minorHAnsi"/>
          <w:b/>
        </w:rPr>
        <w:t xml:space="preserve">Table </w:t>
      </w:r>
      <w:r w:rsidRPr="003116C2">
        <w:rPr>
          <w:rFonts w:cstheme="minorHAnsi"/>
          <w:b/>
        </w:rPr>
        <w:fldChar w:fldCharType="begin"/>
      </w:r>
      <w:r w:rsidRPr="003116C2">
        <w:rPr>
          <w:rFonts w:cstheme="minorHAnsi"/>
          <w:b/>
        </w:rPr>
        <w:instrText xml:space="preserve"> SEQ Table \* ARABIC </w:instrText>
      </w:r>
      <w:r w:rsidRPr="003116C2">
        <w:rPr>
          <w:rFonts w:cstheme="minorHAnsi"/>
          <w:b/>
        </w:rPr>
        <w:fldChar w:fldCharType="separate"/>
      </w:r>
      <w:r w:rsidR="00815DB8">
        <w:rPr>
          <w:rFonts w:cstheme="minorHAnsi"/>
          <w:b/>
          <w:noProof/>
        </w:rPr>
        <w:t>3</w:t>
      </w:r>
      <w:r w:rsidRPr="003116C2">
        <w:rPr>
          <w:rFonts w:cstheme="minorHAnsi"/>
          <w:b/>
        </w:rPr>
        <w:fldChar w:fldCharType="end"/>
      </w:r>
      <w:r w:rsidRPr="003116C2">
        <w:rPr>
          <w:rFonts w:cstheme="minorHAnsi"/>
          <w:b/>
        </w:rPr>
        <w:t xml:space="preserve"> Applicable percentage of relevant minimum wage paid to applicable </w:t>
      </w:r>
      <w:proofErr w:type="gramStart"/>
      <w:r w:rsidR="00E75F10" w:rsidRPr="003116C2">
        <w:rPr>
          <w:rFonts w:cstheme="minorHAnsi"/>
          <w:b/>
        </w:rPr>
        <w:t>Employee</w:t>
      </w:r>
      <w:r w:rsidRPr="003116C2">
        <w:rPr>
          <w:rFonts w:cstheme="minorHAnsi"/>
          <w:b/>
        </w:rPr>
        <w:t>s</w:t>
      </w:r>
      <w:proofErr w:type="gramEnd"/>
      <w:r w:rsidRPr="003116C2">
        <w:rPr>
          <w:rFonts w:cstheme="minorHAnsi"/>
          <w:b/>
        </w:rPr>
        <w:t xml:space="preserve"> </w:t>
      </w:r>
    </w:p>
    <w:tbl>
      <w:tblPr>
        <w:tblStyle w:val="TableGrid1"/>
        <w:tblW w:w="5000" w:type="pct"/>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insideH w:val="dotted" w:sz="2" w:space="0" w:color="BFBFBF" w:themeColor="background1" w:themeShade="BF"/>
          <w:insideV w:val="dotted" w:sz="2" w:space="0" w:color="BFBFBF" w:themeColor="background1" w:themeShade="BF"/>
        </w:tblBorders>
        <w:tblLook w:val="04A0" w:firstRow="1" w:lastRow="0" w:firstColumn="1" w:lastColumn="0" w:noHBand="0" w:noVBand="1"/>
        <w:tblDescription w:val="Insert Alternative text - Leave title blank"/>
      </w:tblPr>
      <w:tblGrid>
        <w:gridCol w:w="4349"/>
        <w:gridCol w:w="4671"/>
      </w:tblGrid>
      <w:tr w:rsidR="00584FDE" w:rsidRPr="003116C2" w14:paraId="67A8633B" w14:textId="77777777" w:rsidTr="009B5E26">
        <w:trPr>
          <w:trHeight w:val="374"/>
          <w:tblHeader/>
        </w:trPr>
        <w:tc>
          <w:tcPr>
            <w:tcW w:w="2411" w:type="pct"/>
            <w:shd w:val="clear" w:color="auto" w:fill="3CB655"/>
            <w:vAlign w:val="center"/>
          </w:tcPr>
          <w:p w14:paraId="53326829" w14:textId="6383FC22"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 xml:space="preserve">Assessed capacity </w:t>
            </w:r>
          </w:p>
        </w:tc>
        <w:tc>
          <w:tcPr>
            <w:tcW w:w="2589" w:type="pct"/>
            <w:shd w:val="clear" w:color="auto" w:fill="3CB655"/>
          </w:tcPr>
          <w:p w14:paraId="4FD2DE56" w14:textId="7EEA0031"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 xml:space="preserve">Percentage of </w:t>
            </w:r>
            <w:r w:rsidR="002978F1" w:rsidRPr="003116C2">
              <w:rPr>
                <w:rFonts w:asciiTheme="minorHAnsi" w:hAnsiTheme="minorHAnsi" w:cstheme="minorHAnsi"/>
                <w:sz w:val="22"/>
              </w:rPr>
              <w:t>Agreement</w:t>
            </w:r>
            <w:r w:rsidRPr="003116C2">
              <w:rPr>
                <w:rFonts w:asciiTheme="minorHAnsi" w:hAnsiTheme="minorHAnsi" w:cstheme="minorHAnsi"/>
                <w:sz w:val="22"/>
              </w:rPr>
              <w:t xml:space="preserve"> rate</w:t>
            </w:r>
          </w:p>
        </w:tc>
      </w:tr>
      <w:tr w:rsidR="00584FDE" w:rsidRPr="003116C2" w14:paraId="16C7336B" w14:textId="77777777" w:rsidTr="009B5E26">
        <w:trPr>
          <w:trHeight w:val="399"/>
        </w:trPr>
        <w:tc>
          <w:tcPr>
            <w:tcW w:w="2411" w:type="pct"/>
          </w:tcPr>
          <w:p w14:paraId="41F3AE0B" w14:textId="162B8B6B"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10</w:t>
            </w:r>
            <w:r w:rsidR="003E64AB">
              <w:rPr>
                <w:rFonts w:asciiTheme="minorHAnsi" w:hAnsiTheme="minorHAnsi" w:cstheme="minorHAnsi"/>
                <w:sz w:val="22"/>
              </w:rPr>
              <w:t xml:space="preserve"> per cent</w:t>
            </w:r>
          </w:p>
        </w:tc>
        <w:tc>
          <w:tcPr>
            <w:tcW w:w="2589" w:type="pct"/>
          </w:tcPr>
          <w:p w14:paraId="3C68AD25" w14:textId="07DEF000"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10</w:t>
            </w:r>
            <w:r w:rsidR="003E64AB">
              <w:rPr>
                <w:rFonts w:asciiTheme="minorHAnsi" w:hAnsiTheme="minorHAnsi" w:cstheme="minorHAnsi"/>
                <w:sz w:val="22"/>
              </w:rPr>
              <w:t xml:space="preserve"> per cent</w:t>
            </w:r>
            <w:r w:rsidR="003E64AB" w:rsidRPr="003116C2" w:rsidDel="003E64AB">
              <w:rPr>
                <w:rFonts w:asciiTheme="minorHAnsi" w:hAnsiTheme="minorHAnsi" w:cstheme="minorHAnsi"/>
                <w:sz w:val="22"/>
              </w:rPr>
              <w:t xml:space="preserve"> </w:t>
            </w:r>
          </w:p>
        </w:tc>
      </w:tr>
      <w:tr w:rsidR="00584FDE" w:rsidRPr="003116C2" w14:paraId="47D8459B" w14:textId="77777777" w:rsidTr="009B5E26">
        <w:trPr>
          <w:trHeight w:val="399"/>
        </w:trPr>
        <w:tc>
          <w:tcPr>
            <w:tcW w:w="2411" w:type="pct"/>
          </w:tcPr>
          <w:p w14:paraId="730C5494" w14:textId="5B84B10F"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20</w:t>
            </w:r>
            <w:r w:rsidR="003E64AB">
              <w:rPr>
                <w:rFonts w:asciiTheme="minorHAnsi" w:hAnsiTheme="minorHAnsi" w:cstheme="minorHAnsi"/>
                <w:sz w:val="22"/>
              </w:rPr>
              <w:t xml:space="preserve"> per cent</w:t>
            </w:r>
          </w:p>
        </w:tc>
        <w:tc>
          <w:tcPr>
            <w:tcW w:w="2589" w:type="pct"/>
          </w:tcPr>
          <w:p w14:paraId="3B15A142" w14:textId="05513F48"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20</w:t>
            </w:r>
            <w:r w:rsidR="003E64AB">
              <w:rPr>
                <w:rFonts w:asciiTheme="minorHAnsi" w:hAnsiTheme="minorHAnsi" w:cstheme="minorHAnsi"/>
                <w:sz w:val="22"/>
              </w:rPr>
              <w:t xml:space="preserve"> per cent</w:t>
            </w:r>
            <w:r w:rsidR="003E64AB" w:rsidRPr="003116C2" w:rsidDel="003E64AB">
              <w:rPr>
                <w:rFonts w:asciiTheme="minorHAnsi" w:hAnsiTheme="minorHAnsi" w:cstheme="minorHAnsi"/>
                <w:sz w:val="22"/>
              </w:rPr>
              <w:t xml:space="preserve"> </w:t>
            </w:r>
          </w:p>
        </w:tc>
      </w:tr>
      <w:tr w:rsidR="00584FDE" w:rsidRPr="003116C2" w14:paraId="4C89C6E1" w14:textId="77777777" w:rsidTr="009B5E26">
        <w:trPr>
          <w:trHeight w:val="399"/>
        </w:trPr>
        <w:tc>
          <w:tcPr>
            <w:tcW w:w="2411" w:type="pct"/>
          </w:tcPr>
          <w:p w14:paraId="4EF322F9" w14:textId="21386BDB"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30</w:t>
            </w:r>
            <w:r w:rsidR="003E64AB">
              <w:rPr>
                <w:rFonts w:asciiTheme="minorHAnsi" w:hAnsiTheme="minorHAnsi" w:cstheme="minorHAnsi"/>
                <w:sz w:val="22"/>
              </w:rPr>
              <w:t xml:space="preserve"> per cent</w:t>
            </w:r>
            <w:r w:rsidR="003E64AB" w:rsidRPr="003116C2" w:rsidDel="003E64AB">
              <w:rPr>
                <w:rFonts w:asciiTheme="minorHAnsi" w:hAnsiTheme="minorHAnsi" w:cstheme="minorHAnsi"/>
                <w:sz w:val="22"/>
              </w:rPr>
              <w:t xml:space="preserve"> </w:t>
            </w:r>
          </w:p>
        </w:tc>
        <w:tc>
          <w:tcPr>
            <w:tcW w:w="2589" w:type="pct"/>
          </w:tcPr>
          <w:p w14:paraId="6091983A" w14:textId="00857564"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30</w:t>
            </w:r>
            <w:r w:rsidR="003E64AB">
              <w:rPr>
                <w:rFonts w:asciiTheme="minorHAnsi" w:hAnsiTheme="minorHAnsi" w:cstheme="minorHAnsi"/>
                <w:sz w:val="22"/>
              </w:rPr>
              <w:t xml:space="preserve"> per cent</w:t>
            </w:r>
            <w:r w:rsidR="003E64AB" w:rsidRPr="003116C2" w:rsidDel="003E64AB">
              <w:rPr>
                <w:rFonts w:asciiTheme="minorHAnsi" w:hAnsiTheme="minorHAnsi" w:cstheme="minorHAnsi"/>
                <w:sz w:val="22"/>
              </w:rPr>
              <w:t xml:space="preserve"> </w:t>
            </w:r>
          </w:p>
        </w:tc>
      </w:tr>
      <w:tr w:rsidR="00584FDE" w:rsidRPr="003116C2" w14:paraId="35FBACE6" w14:textId="77777777" w:rsidTr="009B5E26">
        <w:trPr>
          <w:trHeight w:val="399"/>
        </w:trPr>
        <w:tc>
          <w:tcPr>
            <w:tcW w:w="2411" w:type="pct"/>
          </w:tcPr>
          <w:p w14:paraId="5C9F8F76" w14:textId="3E1F95D0"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40</w:t>
            </w:r>
            <w:r w:rsidR="003E64AB">
              <w:rPr>
                <w:rFonts w:asciiTheme="minorHAnsi" w:hAnsiTheme="minorHAnsi" w:cstheme="minorHAnsi"/>
                <w:sz w:val="22"/>
              </w:rPr>
              <w:t xml:space="preserve"> per cent</w:t>
            </w:r>
            <w:r w:rsidR="003E64AB" w:rsidRPr="003116C2" w:rsidDel="003E64AB">
              <w:rPr>
                <w:rFonts w:asciiTheme="minorHAnsi" w:hAnsiTheme="minorHAnsi" w:cstheme="minorHAnsi"/>
                <w:sz w:val="22"/>
              </w:rPr>
              <w:t xml:space="preserve"> </w:t>
            </w:r>
          </w:p>
        </w:tc>
        <w:tc>
          <w:tcPr>
            <w:tcW w:w="2589" w:type="pct"/>
          </w:tcPr>
          <w:p w14:paraId="704F8705" w14:textId="4672B3D3"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40</w:t>
            </w:r>
            <w:r w:rsidR="003E64AB">
              <w:rPr>
                <w:rFonts w:asciiTheme="minorHAnsi" w:hAnsiTheme="minorHAnsi" w:cstheme="minorHAnsi"/>
                <w:sz w:val="22"/>
              </w:rPr>
              <w:t xml:space="preserve"> per cent</w:t>
            </w:r>
            <w:r w:rsidR="003E64AB" w:rsidRPr="003116C2" w:rsidDel="003E64AB">
              <w:rPr>
                <w:rFonts w:asciiTheme="minorHAnsi" w:hAnsiTheme="minorHAnsi" w:cstheme="minorHAnsi"/>
                <w:sz w:val="22"/>
              </w:rPr>
              <w:t xml:space="preserve"> </w:t>
            </w:r>
          </w:p>
        </w:tc>
      </w:tr>
      <w:tr w:rsidR="00584FDE" w:rsidRPr="003116C2" w14:paraId="6C439313" w14:textId="77777777" w:rsidTr="009B5E26">
        <w:trPr>
          <w:trHeight w:val="388"/>
        </w:trPr>
        <w:tc>
          <w:tcPr>
            <w:tcW w:w="2411" w:type="pct"/>
          </w:tcPr>
          <w:p w14:paraId="1324C48E" w14:textId="5502721A"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50</w:t>
            </w:r>
            <w:r w:rsidR="003E64AB">
              <w:rPr>
                <w:rFonts w:asciiTheme="minorHAnsi" w:hAnsiTheme="minorHAnsi" w:cstheme="minorHAnsi"/>
                <w:sz w:val="22"/>
              </w:rPr>
              <w:t xml:space="preserve"> per cent</w:t>
            </w:r>
            <w:r w:rsidR="003E64AB" w:rsidRPr="003116C2" w:rsidDel="003E64AB">
              <w:rPr>
                <w:rFonts w:asciiTheme="minorHAnsi" w:hAnsiTheme="minorHAnsi" w:cstheme="minorHAnsi"/>
                <w:sz w:val="22"/>
              </w:rPr>
              <w:t xml:space="preserve"> </w:t>
            </w:r>
          </w:p>
        </w:tc>
        <w:tc>
          <w:tcPr>
            <w:tcW w:w="2589" w:type="pct"/>
          </w:tcPr>
          <w:p w14:paraId="04953CA1" w14:textId="290654A3"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50</w:t>
            </w:r>
            <w:r w:rsidR="003E64AB">
              <w:rPr>
                <w:rFonts w:asciiTheme="minorHAnsi" w:hAnsiTheme="minorHAnsi" w:cstheme="minorHAnsi"/>
                <w:sz w:val="22"/>
              </w:rPr>
              <w:t xml:space="preserve"> per cent</w:t>
            </w:r>
            <w:r w:rsidR="003E64AB" w:rsidRPr="003116C2" w:rsidDel="003E64AB">
              <w:rPr>
                <w:rFonts w:asciiTheme="minorHAnsi" w:hAnsiTheme="minorHAnsi" w:cstheme="minorHAnsi"/>
                <w:sz w:val="22"/>
              </w:rPr>
              <w:t xml:space="preserve"> </w:t>
            </w:r>
          </w:p>
        </w:tc>
      </w:tr>
      <w:tr w:rsidR="00584FDE" w:rsidRPr="003116C2" w14:paraId="7DCD305D" w14:textId="77777777" w:rsidTr="009B5E26">
        <w:trPr>
          <w:trHeight w:val="399"/>
        </w:trPr>
        <w:tc>
          <w:tcPr>
            <w:tcW w:w="2411" w:type="pct"/>
          </w:tcPr>
          <w:p w14:paraId="776E2EA5" w14:textId="01B82145"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60</w:t>
            </w:r>
            <w:r w:rsidR="003E64AB">
              <w:rPr>
                <w:rFonts w:asciiTheme="minorHAnsi" w:hAnsiTheme="minorHAnsi" w:cstheme="minorHAnsi"/>
                <w:sz w:val="22"/>
              </w:rPr>
              <w:t xml:space="preserve"> per cent</w:t>
            </w:r>
            <w:r w:rsidR="003E64AB" w:rsidRPr="003116C2" w:rsidDel="003E64AB">
              <w:rPr>
                <w:rFonts w:asciiTheme="minorHAnsi" w:hAnsiTheme="minorHAnsi" w:cstheme="minorHAnsi"/>
                <w:sz w:val="22"/>
              </w:rPr>
              <w:t xml:space="preserve"> </w:t>
            </w:r>
          </w:p>
        </w:tc>
        <w:tc>
          <w:tcPr>
            <w:tcW w:w="2589" w:type="pct"/>
          </w:tcPr>
          <w:p w14:paraId="59005BC3" w14:textId="6200E471"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60</w:t>
            </w:r>
            <w:r w:rsidR="003E64AB">
              <w:rPr>
                <w:rFonts w:asciiTheme="minorHAnsi" w:hAnsiTheme="minorHAnsi" w:cstheme="minorHAnsi"/>
                <w:sz w:val="22"/>
              </w:rPr>
              <w:t xml:space="preserve"> per cent</w:t>
            </w:r>
            <w:r w:rsidR="003E64AB" w:rsidRPr="003116C2" w:rsidDel="003E64AB">
              <w:rPr>
                <w:rFonts w:asciiTheme="minorHAnsi" w:hAnsiTheme="minorHAnsi" w:cstheme="minorHAnsi"/>
                <w:sz w:val="22"/>
              </w:rPr>
              <w:t xml:space="preserve"> </w:t>
            </w:r>
          </w:p>
        </w:tc>
      </w:tr>
      <w:tr w:rsidR="00584FDE" w:rsidRPr="003116C2" w14:paraId="7E5BFB7B" w14:textId="77777777" w:rsidTr="009B5E26">
        <w:trPr>
          <w:trHeight w:val="399"/>
        </w:trPr>
        <w:tc>
          <w:tcPr>
            <w:tcW w:w="2411" w:type="pct"/>
          </w:tcPr>
          <w:p w14:paraId="43C54889" w14:textId="251408B2"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70</w:t>
            </w:r>
            <w:r w:rsidR="003E64AB">
              <w:rPr>
                <w:rFonts w:asciiTheme="minorHAnsi" w:hAnsiTheme="minorHAnsi" w:cstheme="minorHAnsi"/>
                <w:sz w:val="22"/>
              </w:rPr>
              <w:t xml:space="preserve"> per cent</w:t>
            </w:r>
            <w:r w:rsidR="003E64AB" w:rsidRPr="003116C2" w:rsidDel="003E64AB">
              <w:rPr>
                <w:rFonts w:asciiTheme="minorHAnsi" w:hAnsiTheme="minorHAnsi" w:cstheme="minorHAnsi"/>
                <w:sz w:val="22"/>
              </w:rPr>
              <w:t xml:space="preserve"> </w:t>
            </w:r>
          </w:p>
        </w:tc>
        <w:tc>
          <w:tcPr>
            <w:tcW w:w="2589" w:type="pct"/>
          </w:tcPr>
          <w:p w14:paraId="027C8737" w14:textId="4C7A95D9"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70</w:t>
            </w:r>
            <w:r w:rsidR="003E64AB">
              <w:rPr>
                <w:rFonts w:asciiTheme="minorHAnsi" w:hAnsiTheme="minorHAnsi" w:cstheme="minorHAnsi"/>
                <w:sz w:val="22"/>
              </w:rPr>
              <w:t xml:space="preserve"> per cent</w:t>
            </w:r>
            <w:r w:rsidR="003E64AB" w:rsidRPr="003116C2" w:rsidDel="003E64AB">
              <w:rPr>
                <w:rFonts w:asciiTheme="minorHAnsi" w:hAnsiTheme="minorHAnsi" w:cstheme="minorHAnsi"/>
                <w:sz w:val="22"/>
              </w:rPr>
              <w:t xml:space="preserve"> </w:t>
            </w:r>
          </w:p>
        </w:tc>
      </w:tr>
      <w:tr w:rsidR="00584FDE" w:rsidRPr="003116C2" w14:paraId="1435F78D" w14:textId="77777777" w:rsidTr="009B5E26">
        <w:trPr>
          <w:trHeight w:val="399"/>
        </w:trPr>
        <w:tc>
          <w:tcPr>
            <w:tcW w:w="2411" w:type="pct"/>
          </w:tcPr>
          <w:p w14:paraId="29CB87DC" w14:textId="492BA75C"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80</w:t>
            </w:r>
            <w:r w:rsidR="003E64AB">
              <w:rPr>
                <w:rFonts w:asciiTheme="minorHAnsi" w:hAnsiTheme="minorHAnsi" w:cstheme="minorHAnsi"/>
                <w:sz w:val="22"/>
              </w:rPr>
              <w:t xml:space="preserve"> per cent</w:t>
            </w:r>
            <w:r w:rsidR="003E64AB" w:rsidRPr="003116C2" w:rsidDel="003E64AB">
              <w:rPr>
                <w:rFonts w:asciiTheme="minorHAnsi" w:hAnsiTheme="minorHAnsi" w:cstheme="minorHAnsi"/>
                <w:sz w:val="22"/>
              </w:rPr>
              <w:t xml:space="preserve"> </w:t>
            </w:r>
          </w:p>
        </w:tc>
        <w:tc>
          <w:tcPr>
            <w:tcW w:w="2589" w:type="pct"/>
          </w:tcPr>
          <w:p w14:paraId="0027DC2A" w14:textId="0F2E32C7"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80</w:t>
            </w:r>
            <w:r w:rsidR="003E64AB">
              <w:rPr>
                <w:rFonts w:asciiTheme="minorHAnsi" w:hAnsiTheme="minorHAnsi" w:cstheme="minorHAnsi"/>
                <w:sz w:val="22"/>
              </w:rPr>
              <w:t xml:space="preserve"> per cent</w:t>
            </w:r>
            <w:r w:rsidR="003E64AB" w:rsidRPr="003116C2" w:rsidDel="003E64AB">
              <w:rPr>
                <w:rFonts w:asciiTheme="minorHAnsi" w:hAnsiTheme="minorHAnsi" w:cstheme="minorHAnsi"/>
                <w:sz w:val="22"/>
              </w:rPr>
              <w:t xml:space="preserve"> </w:t>
            </w:r>
          </w:p>
        </w:tc>
      </w:tr>
      <w:tr w:rsidR="00584FDE" w:rsidRPr="003116C2" w14:paraId="59B2733D" w14:textId="77777777" w:rsidTr="009B5E26">
        <w:trPr>
          <w:trHeight w:val="399"/>
        </w:trPr>
        <w:tc>
          <w:tcPr>
            <w:tcW w:w="2411" w:type="pct"/>
          </w:tcPr>
          <w:p w14:paraId="756689DA" w14:textId="60015225"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90</w:t>
            </w:r>
            <w:r w:rsidR="003E64AB">
              <w:rPr>
                <w:rFonts w:asciiTheme="minorHAnsi" w:hAnsiTheme="minorHAnsi" w:cstheme="minorHAnsi"/>
                <w:sz w:val="22"/>
              </w:rPr>
              <w:t xml:space="preserve"> per cent</w:t>
            </w:r>
            <w:r w:rsidR="003E64AB" w:rsidRPr="003116C2" w:rsidDel="003E64AB">
              <w:rPr>
                <w:rFonts w:asciiTheme="minorHAnsi" w:hAnsiTheme="minorHAnsi" w:cstheme="minorHAnsi"/>
                <w:sz w:val="22"/>
              </w:rPr>
              <w:t xml:space="preserve"> </w:t>
            </w:r>
          </w:p>
        </w:tc>
        <w:tc>
          <w:tcPr>
            <w:tcW w:w="2589" w:type="pct"/>
          </w:tcPr>
          <w:p w14:paraId="79C37027" w14:textId="51C03AEE" w:rsidR="00584FDE" w:rsidRPr="003116C2" w:rsidRDefault="00584FDE" w:rsidP="009B5E26">
            <w:pPr>
              <w:spacing w:after="160"/>
              <w:rPr>
                <w:rFonts w:asciiTheme="minorHAnsi" w:hAnsiTheme="minorHAnsi" w:cstheme="minorHAnsi"/>
                <w:sz w:val="22"/>
              </w:rPr>
            </w:pPr>
            <w:r w:rsidRPr="003116C2">
              <w:rPr>
                <w:rFonts w:asciiTheme="minorHAnsi" w:hAnsiTheme="minorHAnsi" w:cstheme="minorHAnsi"/>
                <w:sz w:val="22"/>
              </w:rPr>
              <w:t>90</w:t>
            </w:r>
            <w:r w:rsidR="003E64AB">
              <w:rPr>
                <w:rFonts w:asciiTheme="minorHAnsi" w:hAnsiTheme="minorHAnsi" w:cstheme="minorHAnsi"/>
                <w:sz w:val="22"/>
              </w:rPr>
              <w:t xml:space="preserve"> per cent</w:t>
            </w:r>
            <w:r w:rsidR="003E64AB" w:rsidRPr="003116C2" w:rsidDel="003E64AB">
              <w:rPr>
                <w:rFonts w:asciiTheme="minorHAnsi" w:hAnsiTheme="minorHAnsi" w:cstheme="minorHAnsi"/>
                <w:sz w:val="22"/>
              </w:rPr>
              <w:t xml:space="preserve"> </w:t>
            </w:r>
          </w:p>
        </w:tc>
      </w:tr>
    </w:tbl>
    <w:p w14:paraId="21115A64" w14:textId="77777777" w:rsidR="00D6753A" w:rsidRPr="003116C2" w:rsidRDefault="00D6753A" w:rsidP="00D6753A"/>
    <w:p w14:paraId="2DFBDABB" w14:textId="23193E92" w:rsidR="00584FDE" w:rsidRPr="003116C2" w:rsidRDefault="2327848E" w:rsidP="002A24D0">
      <w:pPr>
        <w:pStyle w:val="Heading1"/>
      </w:pPr>
      <w:bookmarkStart w:id="920" w:name="_Toc149051748"/>
      <w:r>
        <w:t xml:space="preserve">Provided that the minimum amount payable to an </w:t>
      </w:r>
      <w:r w:rsidR="6C31A51A">
        <w:t>Employee</w:t>
      </w:r>
      <w:r>
        <w:t xml:space="preserve"> to whom the SWS applies is not less than the amount prescribed in the National Minimum Wage Order. Note: The minimum amount payable is reviewed every year in July.</w:t>
      </w:r>
      <w:bookmarkEnd w:id="920"/>
    </w:p>
    <w:p w14:paraId="3202FD2B" w14:textId="553B1876" w:rsidR="00584FDE" w:rsidRPr="003116C2" w:rsidRDefault="2327848E" w:rsidP="002A24D0">
      <w:pPr>
        <w:pStyle w:val="Heading1"/>
      </w:pPr>
      <w:bookmarkStart w:id="921" w:name="_Toc149051749"/>
      <w:r>
        <w:t xml:space="preserve">Where an </w:t>
      </w:r>
      <w:r w:rsidR="6C31A51A">
        <w:t>Employee</w:t>
      </w:r>
      <w:r>
        <w:t>’s assessed capacity is 10</w:t>
      </w:r>
      <w:r w:rsidR="003E64AB" w:rsidRPr="0D241C7A">
        <w:rPr>
          <w:rFonts w:asciiTheme="minorHAnsi" w:hAnsiTheme="minorHAnsi" w:cstheme="minorBidi"/>
        </w:rPr>
        <w:t xml:space="preserve"> per cent</w:t>
      </w:r>
      <w:r>
        <w:t>, they must receive a high degree of assistance and support.</w:t>
      </w:r>
      <w:bookmarkEnd w:id="921"/>
    </w:p>
    <w:p w14:paraId="37B72E2B" w14:textId="77777777" w:rsidR="00584FDE" w:rsidRPr="003116C2" w:rsidRDefault="00584FDE" w:rsidP="00D6753A">
      <w:pPr>
        <w:rPr>
          <w:b/>
        </w:rPr>
      </w:pPr>
      <w:r w:rsidRPr="003116C2">
        <w:rPr>
          <w:b/>
        </w:rPr>
        <w:t>Assessment of capacity</w:t>
      </w:r>
    </w:p>
    <w:p w14:paraId="0972EF68" w14:textId="4539562D" w:rsidR="00584FDE" w:rsidRPr="003116C2" w:rsidRDefault="2327848E" w:rsidP="002A24D0">
      <w:pPr>
        <w:pStyle w:val="Heading1"/>
      </w:pPr>
      <w:bookmarkStart w:id="922" w:name="_Toc149051750"/>
      <w:bookmarkStart w:id="923" w:name="_Ref151099166"/>
      <w:r>
        <w:t xml:space="preserve">For the purposes of establishing the percentage of the relevant minimum wage, the productive capacity of the </w:t>
      </w:r>
      <w:r w:rsidR="6C31A51A">
        <w:t>Employee</w:t>
      </w:r>
      <w:r>
        <w:t xml:space="preserve"> will be assessed in accordance with the </w:t>
      </w:r>
      <w:r w:rsidR="0091224D">
        <w:t>SWS</w:t>
      </w:r>
      <w:r>
        <w:t xml:space="preserve"> by an </w:t>
      </w:r>
      <w:r w:rsidR="0091224D">
        <w:t>A</w:t>
      </w:r>
      <w:r>
        <w:t xml:space="preserve">pproved assessor, having consulted the </w:t>
      </w:r>
      <w:r w:rsidR="6ABD1FAF">
        <w:t>Employer</w:t>
      </w:r>
      <w:r>
        <w:t xml:space="preserve"> and the </w:t>
      </w:r>
      <w:r w:rsidR="6C31A51A">
        <w:t>Employee</w:t>
      </w:r>
      <w:r>
        <w:t xml:space="preserve">, and if the </w:t>
      </w:r>
      <w:r w:rsidR="6C31A51A">
        <w:t>Employee</w:t>
      </w:r>
      <w:r>
        <w:t xml:space="preserve"> so desires, a union which the </w:t>
      </w:r>
      <w:r w:rsidR="6C31A51A">
        <w:t>Employee</w:t>
      </w:r>
      <w:r>
        <w:t xml:space="preserve"> is eligible to join.</w:t>
      </w:r>
      <w:bookmarkEnd w:id="922"/>
      <w:bookmarkEnd w:id="923"/>
    </w:p>
    <w:p w14:paraId="19571CB6" w14:textId="7A1C3A4A" w:rsidR="00584FDE" w:rsidRPr="003116C2" w:rsidRDefault="2327848E" w:rsidP="002A24D0">
      <w:pPr>
        <w:pStyle w:val="Heading1"/>
      </w:pPr>
      <w:bookmarkStart w:id="924" w:name="_Toc149051751"/>
      <w:bookmarkStart w:id="925" w:name="_Ref151099176"/>
      <w:r>
        <w:t xml:space="preserve">Assessment made under this </w:t>
      </w:r>
      <w:r w:rsidR="00020EF2">
        <w:t>Attachment</w:t>
      </w:r>
      <w:r>
        <w:t xml:space="preserve"> must be documented in a SWS wage assessment </w:t>
      </w:r>
      <w:r w:rsidR="1F5E75BE">
        <w:t>Agreement</w:t>
      </w:r>
      <w:r>
        <w:t xml:space="preserve">, and retained by the </w:t>
      </w:r>
      <w:r w:rsidR="6ABD1FAF">
        <w:t>Employer</w:t>
      </w:r>
      <w:r>
        <w:t xml:space="preserve"> as a time and wages record in accordance with the Act.</w:t>
      </w:r>
      <w:bookmarkEnd w:id="924"/>
      <w:bookmarkEnd w:id="925"/>
    </w:p>
    <w:p w14:paraId="3DF520DF" w14:textId="729A68A8" w:rsidR="00584FDE" w:rsidRPr="003116C2" w:rsidRDefault="00584FDE" w:rsidP="00D6753A">
      <w:pPr>
        <w:rPr>
          <w:b/>
        </w:rPr>
      </w:pPr>
      <w:r w:rsidRPr="003116C2">
        <w:rPr>
          <w:b/>
        </w:rPr>
        <w:t xml:space="preserve">Lodgement of SWS wage assessment </w:t>
      </w:r>
      <w:r w:rsidR="002978F1" w:rsidRPr="003116C2">
        <w:rPr>
          <w:b/>
        </w:rPr>
        <w:t>Agreement</w:t>
      </w:r>
    </w:p>
    <w:p w14:paraId="7FFAF209" w14:textId="1C86189B" w:rsidR="00584FDE" w:rsidRPr="003116C2" w:rsidRDefault="2327848E" w:rsidP="002A24D0">
      <w:pPr>
        <w:pStyle w:val="Heading1"/>
      </w:pPr>
      <w:bookmarkStart w:id="926" w:name="_Toc149051752"/>
      <w:r>
        <w:t xml:space="preserve">All SWS wage assessment </w:t>
      </w:r>
      <w:r w:rsidR="1F5E75BE">
        <w:t>Agreement</w:t>
      </w:r>
      <w:r>
        <w:t xml:space="preserve">s under the conditions of this </w:t>
      </w:r>
      <w:r w:rsidR="00020EF2">
        <w:t>Attachment</w:t>
      </w:r>
      <w:r>
        <w:t xml:space="preserve">, including the appropriate percentage of the relevant minimum wage to be paid to the </w:t>
      </w:r>
      <w:r w:rsidR="6C31A51A">
        <w:t>Employee</w:t>
      </w:r>
      <w:r>
        <w:t xml:space="preserve">, must be lodged by the </w:t>
      </w:r>
      <w:r w:rsidR="6ABD1FAF">
        <w:t>Employer</w:t>
      </w:r>
      <w:r>
        <w:t xml:space="preserve"> with the </w:t>
      </w:r>
      <w:r w:rsidR="61E048CC">
        <w:t>FWC</w:t>
      </w:r>
      <w:r>
        <w:t>.</w:t>
      </w:r>
      <w:bookmarkEnd w:id="926"/>
    </w:p>
    <w:p w14:paraId="59243A1B" w14:textId="2B7723F0" w:rsidR="00584FDE" w:rsidRPr="003116C2" w:rsidRDefault="2327848E" w:rsidP="002A24D0">
      <w:pPr>
        <w:pStyle w:val="Heading1"/>
      </w:pPr>
      <w:bookmarkStart w:id="927" w:name="_Toc149051753"/>
      <w:r>
        <w:t xml:space="preserve">All SWS wage assessment </w:t>
      </w:r>
      <w:r w:rsidR="1F5E75BE">
        <w:t>Agreement</w:t>
      </w:r>
      <w:r>
        <w:t xml:space="preserve">s must be agreed and signed by the </w:t>
      </w:r>
      <w:r w:rsidR="6C31A51A">
        <w:t>Employee</w:t>
      </w:r>
      <w:r>
        <w:t xml:space="preserve"> and </w:t>
      </w:r>
      <w:r w:rsidR="6ABD1FAF">
        <w:t>Employer</w:t>
      </w:r>
      <w:r>
        <w:t xml:space="preserve"> parties to the assessment. Where a union which has an interest in the </w:t>
      </w:r>
      <w:r w:rsidR="1F5E75BE">
        <w:t>Agreement</w:t>
      </w:r>
      <w:r>
        <w:t xml:space="preserve"> is not a party to the assessment, the assessment will be referred by the </w:t>
      </w:r>
      <w:r w:rsidR="61E048CC">
        <w:t>FWC</w:t>
      </w:r>
      <w:r>
        <w:t xml:space="preserve"> to the union by certified mail and the </w:t>
      </w:r>
      <w:r w:rsidR="1F5E75BE">
        <w:t>Agreement</w:t>
      </w:r>
      <w:r>
        <w:t xml:space="preserve"> will take effect unless an objection is notified to the </w:t>
      </w:r>
      <w:r w:rsidR="61E048CC">
        <w:t>FWC</w:t>
      </w:r>
      <w:r>
        <w:t xml:space="preserve"> within 10 working days.</w:t>
      </w:r>
      <w:bookmarkEnd w:id="927"/>
    </w:p>
    <w:p w14:paraId="2D09ECA8" w14:textId="77777777" w:rsidR="0053368F" w:rsidRDefault="0053368F" w:rsidP="00D6753A">
      <w:pPr>
        <w:rPr>
          <w:b/>
        </w:rPr>
      </w:pPr>
    </w:p>
    <w:p w14:paraId="5DD5FAF1" w14:textId="45000699" w:rsidR="00584FDE" w:rsidRPr="003116C2" w:rsidRDefault="00584FDE" w:rsidP="00D6753A">
      <w:pPr>
        <w:rPr>
          <w:b/>
        </w:rPr>
      </w:pPr>
      <w:r w:rsidRPr="003116C2">
        <w:rPr>
          <w:b/>
        </w:rPr>
        <w:t>Review of assessment</w:t>
      </w:r>
    </w:p>
    <w:p w14:paraId="7508E749" w14:textId="11E16B9D" w:rsidR="00584FDE" w:rsidRPr="003116C2" w:rsidRDefault="2327848E" w:rsidP="002A24D0">
      <w:pPr>
        <w:pStyle w:val="Heading1"/>
      </w:pPr>
      <w:bookmarkStart w:id="928" w:name="_Toc149051754"/>
      <w:r>
        <w:t xml:space="preserve">The assessment of the applicable percentage should be subject to annual review or more frequent review </w:t>
      </w:r>
      <w:proofErr w:type="gramStart"/>
      <w:r>
        <w:t>on the basis of</w:t>
      </w:r>
      <w:proofErr w:type="gramEnd"/>
      <w:r>
        <w:t xml:space="preserve"> a reasonable request for such a review. The process of review must be in accordance with the procedures for assessing capacity under the </w:t>
      </w:r>
      <w:r w:rsidR="0091224D">
        <w:t>SWS</w:t>
      </w:r>
      <w:r>
        <w:t>.</w:t>
      </w:r>
      <w:bookmarkEnd w:id="928"/>
    </w:p>
    <w:p w14:paraId="719DBF65" w14:textId="77777777" w:rsidR="00584FDE" w:rsidRPr="003116C2" w:rsidRDefault="00584FDE" w:rsidP="00D6753A">
      <w:pPr>
        <w:rPr>
          <w:b/>
        </w:rPr>
      </w:pPr>
      <w:r w:rsidRPr="003116C2">
        <w:rPr>
          <w:b/>
        </w:rPr>
        <w:t>Other terms and conditions of employment</w:t>
      </w:r>
    </w:p>
    <w:p w14:paraId="4BC48AD7" w14:textId="479B5085" w:rsidR="00584FDE" w:rsidRPr="003116C2" w:rsidRDefault="2327848E" w:rsidP="002A24D0">
      <w:pPr>
        <w:pStyle w:val="Heading1"/>
      </w:pPr>
      <w:bookmarkStart w:id="929" w:name="_Toc149051755"/>
      <w:r>
        <w:t xml:space="preserve">Where an assessment has been made, the applicable percentage will apply to the relevant wage rate only. </w:t>
      </w:r>
      <w:r w:rsidR="6C31A51A">
        <w:t>Employee</w:t>
      </w:r>
      <w:r>
        <w:t>s covered by the provisions of th</w:t>
      </w:r>
      <w:r w:rsidR="0091224D">
        <w:t>is</w:t>
      </w:r>
      <w:r>
        <w:t xml:space="preserve"> </w:t>
      </w:r>
      <w:r w:rsidR="00020EF2">
        <w:t>Attachment</w:t>
      </w:r>
      <w:r>
        <w:t xml:space="preserve"> will be entitled to the same terms and conditions of employment as all other workers covered by this </w:t>
      </w:r>
      <w:r w:rsidR="1F5E75BE">
        <w:t>Agreement</w:t>
      </w:r>
      <w:r w:rsidR="0091224D">
        <w:t>,</w:t>
      </w:r>
      <w:r>
        <w:t xml:space="preserve"> paid on a pro rata basis.</w:t>
      </w:r>
      <w:bookmarkEnd w:id="929"/>
    </w:p>
    <w:p w14:paraId="4E0F2B67" w14:textId="77777777" w:rsidR="00584FDE" w:rsidRPr="003116C2" w:rsidRDefault="00584FDE" w:rsidP="00D6753A">
      <w:pPr>
        <w:rPr>
          <w:b/>
        </w:rPr>
      </w:pPr>
      <w:r w:rsidRPr="003116C2">
        <w:rPr>
          <w:b/>
        </w:rPr>
        <w:t>Workplace adjustment</w:t>
      </w:r>
    </w:p>
    <w:p w14:paraId="3700EB54" w14:textId="15561187" w:rsidR="00584FDE" w:rsidRPr="003116C2" w:rsidRDefault="2327848E" w:rsidP="002A24D0">
      <w:pPr>
        <w:pStyle w:val="Heading1"/>
      </w:pPr>
      <w:bookmarkStart w:id="930" w:name="_Toc149051756"/>
      <w:r>
        <w:t xml:space="preserve">An </w:t>
      </w:r>
      <w:r w:rsidR="6ABD1FAF">
        <w:t>Employer</w:t>
      </w:r>
      <w:r>
        <w:t xml:space="preserve"> wishing to employ a person under the provisions of this </w:t>
      </w:r>
      <w:r w:rsidR="00020EF2">
        <w:t>Attachment</w:t>
      </w:r>
      <w:r>
        <w:t xml:space="preserve"> must take reasonable steps to make changes in the workplace to enhance the </w:t>
      </w:r>
      <w:r w:rsidR="6C31A51A">
        <w:t>Employee</w:t>
      </w:r>
      <w:r>
        <w:t xml:space="preserve">’s capacity to do the job. Changes may involve redesign of job duties, working time arrangements and work organisation in consultation with other </w:t>
      </w:r>
      <w:r w:rsidR="0091224D">
        <w:t xml:space="preserve">Employees </w:t>
      </w:r>
      <w:r>
        <w:t>in the area.</w:t>
      </w:r>
      <w:bookmarkEnd w:id="930"/>
    </w:p>
    <w:p w14:paraId="3950D859" w14:textId="77777777" w:rsidR="00584FDE" w:rsidRPr="003116C2" w:rsidRDefault="00584FDE" w:rsidP="00D6753A">
      <w:pPr>
        <w:rPr>
          <w:b/>
        </w:rPr>
      </w:pPr>
      <w:r w:rsidRPr="003116C2">
        <w:rPr>
          <w:b/>
        </w:rPr>
        <w:t xml:space="preserve">Trial period </w:t>
      </w:r>
    </w:p>
    <w:p w14:paraId="6D889835" w14:textId="650E6589" w:rsidR="00584FDE" w:rsidRPr="003116C2" w:rsidRDefault="2327848E" w:rsidP="002A24D0">
      <w:pPr>
        <w:pStyle w:val="Heading1"/>
      </w:pPr>
      <w:bookmarkStart w:id="931" w:name="_Toc149051757"/>
      <w:proofErr w:type="gramStart"/>
      <w:r>
        <w:t>In order for</w:t>
      </w:r>
      <w:proofErr w:type="gramEnd"/>
      <w:r>
        <w:t xml:space="preserve"> an adequate assessment of the </w:t>
      </w:r>
      <w:r w:rsidR="6C31A51A">
        <w:t>Employee</w:t>
      </w:r>
      <w:r>
        <w:t xml:space="preserve">’s capacity to be made, an </w:t>
      </w:r>
      <w:r w:rsidR="6ABD1FAF">
        <w:t>Employer</w:t>
      </w:r>
      <w:r>
        <w:t xml:space="preserve"> may employ a person under the provisions of this </w:t>
      </w:r>
      <w:r w:rsidR="00020EF2">
        <w:t>Attachment</w:t>
      </w:r>
      <w:r>
        <w:t xml:space="preserve"> for a </w:t>
      </w:r>
      <w:r w:rsidR="0091224D">
        <w:t>t</w:t>
      </w:r>
      <w:r>
        <w:t xml:space="preserve">rial </w:t>
      </w:r>
      <w:r w:rsidR="0091224D">
        <w:t>p</w:t>
      </w:r>
      <w:r>
        <w:t xml:space="preserve">eriod not exceeding 12 weeks, except that in some cases additional work adjustment time (not exceeding </w:t>
      </w:r>
      <w:r w:rsidR="00637FE6">
        <w:t xml:space="preserve">4 </w:t>
      </w:r>
      <w:r>
        <w:t>weeks) may be needed.</w:t>
      </w:r>
      <w:bookmarkEnd w:id="931"/>
    </w:p>
    <w:p w14:paraId="2C442D34" w14:textId="4C7A5882" w:rsidR="00584FDE" w:rsidRPr="003116C2" w:rsidRDefault="2327848E" w:rsidP="002A24D0">
      <w:pPr>
        <w:pStyle w:val="Heading1"/>
      </w:pPr>
      <w:bookmarkStart w:id="932" w:name="_Toc149051758"/>
      <w:r>
        <w:t xml:space="preserve">During that </w:t>
      </w:r>
      <w:r w:rsidR="0091224D">
        <w:t>t</w:t>
      </w:r>
      <w:r>
        <w:t xml:space="preserve">rial </w:t>
      </w:r>
      <w:r w:rsidR="0091224D">
        <w:t>p</w:t>
      </w:r>
      <w:r>
        <w:t>eriod</w:t>
      </w:r>
      <w:r w:rsidR="0091224D">
        <w:t>,</w:t>
      </w:r>
      <w:r>
        <w:t xml:space="preserve"> the assessment of capacity will be undertaken and the percentage of the relevant minimum wage for a continuing employment relationship will be determined.</w:t>
      </w:r>
      <w:bookmarkEnd w:id="932"/>
    </w:p>
    <w:p w14:paraId="4E86F8C9" w14:textId="3D15F215" w:rsidR="00584FDE" w:rsidRPr="003116C2" w:rsidRDefault="2327848E" w:rsidP="002A24D0">
      <w:pPr>
        <w:pStyle w:val="Heading1"/>
      </w:pPr>
      <w:bookmarkStart w:id="933" w:name="_Toc149051759"/>
      <w:r>
        <w:t xml:space="preserve">The minimum amount payable to the </w:t>
      </w:r>
      <w:r w:rsidR="6C31A51A">
        <w:t>Employee</w:t>
      </w:r>
      <w:r>
        <w:t xml:space="preserve"> during the </w:t>
      </w:r>
      <w:r w:rsidR="0091224D">
        <w:t>t</w:t>
      </w:r>
      <w:r>
        <w:t xml:space="preserve">rial </w:t>
      </w:r>
      <w:r w:rsidR="0091224D">
        <w:t>p</w:t>
      </w:r>
      <w:r>
        <w:t xml:space="preserve">eriod must be no less than the current weekly rate, as determined by the </w:t>
      </w:r>
      <w:r w:rsidR="61E048CC">
        <w:t>FWC</w:t>
      </w:r>
      <w:r>
        <w:t>.</w:t>
      </w:r>
      <w:bookmarkEnd w:id="933"/>
    </w:p>
    <w:p w14:paraId="2B030924" w14:textId="77777777" w:rsidR="00584FDE" w:rsidRPr="003116C2" w:rsidRDefault="2327848E" w:rsidP="002A24D0">
      <w:pPr>
        <w:pStyle w:val="Heading1"/>
      </w:pPr>
      <w:bookmarkStart w:id="934" w:name="_Toc149051760"/>
      <w:r>
        <w:t>Work trials should include induction or training as appropriate to the job being trialled.</w:t>
      </w:r>
      <w:bookmarkEnd w:id="934"/>
    </w:p>
    <w:p w14:paraId="6686360B" w14:textId="7D4FA7CC" w:rsidR="005A72AE" w:rsidRDefault="2327848E" w:rsidP="006C0453">
      <w:pPr>
        <w:pStyle w:val="Heading1"/>
      </w:pPr>
      <w:bookmarkStart w:id="935" w:name="_Toc149051761"/>
      <w:r>
        <w:t xml:space="preserve">Where the </w:t>
      </w:r>
      <w:r w:rsidR="6ABD1FAF">
        <w:t>Employer</w:t>
      </w:r>
      <w:r>
        <w:t xml:space="preserve"> and </w:t>
      </w:r>
      <w:r w:rsidR="6C31A51A">
        <w:t>Employee</w:t>
      </w:r>
      <w:r>
        <w:t xml:space="preserve"> wish to establish a continuing employment relationship following the completion of the </w:t>
      </w:r>
      <w:r w:rsidR="0091224D">
        <w:t>t</w:t>
      </w:r>
      <w:r>
        <w:t xml:space="preserve">rial </w:t>
      </w:r>
      <w:r w:rsidR="0091224D">
        <w:t>p</w:t>
      </w:r>
      <w:r>
        <w:t xml:space="preserve">eriod, a further contract of employment will be entered into based on the outcome of assessment under </w:t>
      </w:r>
      <w:r w:rsidR="00C36EB8">
        <w:t xml:space="preserve">clause </w:t>
      </w:r>
      <w:r>
        <w:fldChar w:fldCharType="begin"/>
      </w:r>
      <w:r>
        <w:instrText xml:space="preserve"> REF _Ref151099166 \r \h </w:instrText>
      </w:r>
      <w:r>
        <w:fldChar w:fldCharType="separate"/>
      </w:r>
      <w:r w:rsidR="00815DB8">
        <w:t>8</w:t>
      </w:r>
      <w:r>
        <w:fldChar w:fldCharType="end"/>
      </w:r>
      <w:r w:rsidR="00C36EB8">
        <w:t xml:space="preserve"> and </w:t>
      </w:r>
      <w:r>
        <w:fldChar w:fldCharType="begin"/>
      </w:r>
      <w:r>
        <w:instrText xml:space="preserve"> REF _Ref151099176 \r \h </w:instrText>
      </w:r>
      <w:r>
        <w:fldChar w:fldCharType="separate"/>
      </w:r>
      <w:r w:rsidR="00815DB8">
        <w:t>9</w:t>
      </w:r>
      <w:r>
        <w:fldChar w:fldCharType="end"/>
      </w:r>
      <w:r w:rsidR="00C751DD">
        <w:t xml:space="preserve"> </w:t>
      </w:r>
      <w:r w:rsidR="0091224D">
        <w:t xml:space="preserve">of this </w:t>
      </w:r>
      <w:r w:rsidR="00020EF2">
        <w:t>Attachment</w:t>
      </w:r>
      <w:r w:rsidR="0091224D">
        <w:t>.</w:t>
      </w:r>
      <w:bookmarkEnd w:id="935"/>
    </w:p>
    <w:p w14:paraId="5C8E01B6" w14:textId="32D94CE4" w:rsidR="00650A79" w:rsidRPr="009E1B7B" w:rsidRDefault="00650A79" w:rsidP="009E1B7B">
      <w:pPr>
        <w:spacing w:after="160" w:line="259" w:lineRule="auto"/>
        <w:rPr>
          <w:szCs w:val="32"/>
        </w:rPr>
      </w:pPr>
    </w:p>
    <w:sectPr w:rsidR="00650A79" w:rsidRPr="009E1B7B" w:rsidSect="007A7B65">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074D" w14:textId="77777777" w:rsidR="002C6002" w:rsidRDefault="002C6002" w:rsidP="00541311">
      <w:pPr>
        <w:spacing w:after="0"/>
      </w:pPr>
      <w:r>
        <w:separator/>
      </w:r>
    </w:p>
  </w:endnote>
  <w:endnote w:type="continuationSeparator" w:id="0">
    <w:p w14:paraId="71350777" w14:textId="77777777" w:rsidR="002C6002" w:rsidRDefault="002C6002" w:rsidP="00541311">
      <w:pPr>
        <w:spacing w:after="0"/>
      </w:pPr>
      <w:r>
        <w:continuationSeparator/>
      </w:r>
    </w:p>
  </w:endnote>
  <w:endnote w:type="continuationNotice" w:id="1">
    <w:p w14:paraId="4635E81D" w14:textId="77777777" w:rsidR="002C6002" w:rsidRDefault="002C60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0AE2" w14:textId="681130CF" w:rsidR="00377ABF" w:rsidRDefault="00000000">
    <w:pPr>
      <w:pStyle w:val="Footer"/>
    </w:pPr>
    <w:fldSimple w:instr="DOCVARIABLE  CUFooterText \* MERGEFORMAT" w:fldLock="1">
      <w:r w:rsidR="0016248B">
        <w:t>L\351781860.2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2311" w14:textId="7D8640E7" w:rsidR="00377ABF" w:rsidRDefault="00000000">
    <w:pPr>
      <w:pStyle w:val="Footer"/>
    </w:pPr>
    <w:fldSimple w:instr="DOCVARIABLE  CUFooterText \* MERGEFORMAT" w:fldLock="1">
      <w:r w:rsidR="0016248B">
        <w:t>L\351781860.2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6188" w14:textId="7A65A6F7" w:rsidR="00377ABF" w:rsidRDefault="00000000">
    <w:pPr>
      <w:pStyle w:val="Footer"/>
    </w:pPr>
    <w:fldSimple w:instr="DOCVARIABLE  CUFooterText \* MERGEFORMAT" w:fldLock="1">
      <w:r w:rsidR="0016248B">
        <w:t>L\351781860.2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41F2" w14:textId="0FAAFEBF" w:rsidR="00347BBA" w:rsidRDefault="00EA281C">
    <w:pPr>
      <w:pStyle w:val="Footer"/>
    </w:pPr>
    <w:r>
      <w:rPr>
        <w:noProof/>
      </w:rPr>
      <mc:AlternateContent>
        <mc:Choice Requires="wps">
          <w:drawing>
            <wp:anchor distT="0" distB="0" distL="114300" distR="114300" simplePos="1" relativeHeight="251677184" behindDoc="0" locked="0" layoutInCell="1" allowOverlap="1" wp14:anchorId="4D877D2D" wp14:editId="025869B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03587240" name="Text Box 120358724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6E2AF10" w14:textId="77777777" w:rsidR="00EA281C" w:rsidRDefault="00EA28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4EF8E83B">
            <v:shapetype id="_x0000_t202" coordsize="21600,21600" o:spt="202" path="m,l,21600r21600,l21600,xe" w14:anchorId="4D877D2D">
              <v:stroke joinstyle="miter"/>
              <v:path gradientshapeok="t" o:connecttype="rect"/>
            </v:shapetype>
            <v:shape id="Text Box 1203587240" style="position:absolute;margin-left:0;margin-top:0;width:110pt;height:36pt;z-index:251677184;visibility:visible;mso-wrap-style:square;mso-wrap-distance-left:9pt;mso-wrap-distance-top:0;mso-wrap-distance-right:9pt;mso-wrap-distance-bottom:0;mso-position-horizontal:absolute;mso-position-horizontal-relative:text;mso-position-vertical:absolute;mso-position-vertical-relative:text;v-text-anchor:top" o:spid="_x0000_s103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dZLA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EV&#10;lj4ZGt5AdUAcHPQj4i1fKYz/yHx4YQ5nAvvDOQ/PeEgNWBQcJUpqcL/+9h7tkSrUUtLijJXU/9wx&#10;JyjR3wySeDeeTuN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5XadZLAIAAFwEAAAOAAAAAAAAAAAAAAAAAC4CAABkcnMvZTJv&#10;RG9jLnhtbFBLAQItABQABgAIAAAAIQCQEPlk2gAAAAQBAAAPAAAAAAAAAAAAAAAAAIYEAABkcnMv&#10;ZG93bnJldi54bWxQSwUGAAAAAAQABADzAAAAjQUAAAAA&#10;">
              <v:textbox>
                <w:txbxContent>
                  <w:p w:rsidR="00EA281C" w:rsidRDefault="00EA281C" w14:paraId="3DEEC669" w14:textId="77777777"/>
                </w:txbxContent>
              </v:textbox>
              <w10:wrap type="through"/>
            </v:shape>
          </w:pict>
        </mc:Fallback>
      </mc:AlternateContent>
    </w:r>
    <w:r w:rsidR="00AE60C2">
      <w:rPr>
        <w:noProof/>
      </w:rPr>
      <mc:AlternateContent>
        <mc:Choice Requires="wps">
          <w:drawing>
            <wp:anchor distT="0" distB="0" distL="114300" distR="114300" simplePos="0" relativeHeight="251673088" behindDoc="0" locked="1" layoutInCell="0" allowOverlap="1" wp14:anchorId="45916AD4" wp14:editId="37663DBB">
              <wp:simplePos x="0" y="0"/>
              <wp:positionH relativeFrom="margin">
                <wp:align>center</wp:align>
              </wp:positionH>
              <wp:positionV relativeFrom="bottomMargin">
                <wp:align>center</wp:align>
              </wp:positionV>
              <wp:extent cx="1612265" cy="273050"/>
              <wp:effectExtent l="0" t="0" r="0" b="0"/>
              <wp:wrapNone/>
              <wp:docPr id="1329008694" name="Text Box 1329008694"/>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BB543" w14:textId="64E79114" w:rsidR="00AE60C2" w:rsidRPr="00AE60C2" w:rsidRDefault="00AE60C2" w:rsidP="00AE60C2">
                          <w:pPr>
                            <w:spacing w:after="0"/>
                            <w:jc w:val="center"/>
                            <w:rPr>
                              <w:rFonts w:ascii="Arial" w:hAnsi="Arial" w:cs="Arial"/>
                              <w:b/>
                              <w:color w:val="FF0000"/>
                              <w:sz w:val="24"/>
                            </w:rPr>
                          </w:pPr>
                          <w:r w:rsidRPr="00AE60C2">
                            <w:rPr>
                              <w:rFonts w:ascii="Arial" w:hAnsi="Arial" w:cs="Arial"/>
                              <w:b/>
                              <w:color w:val="FF0000"/>
                              <w:sz w:val="24"/>
                            </w:rPr>
                            <w:fldChar w:fldCharType="begin"/>
                          </w:r>
                          <w:r w:rsidRPr="00AE60C2">
                            <w:rPr>
                              <w:rFonts w:ascii="Arial" w:hAnsi="Arial" w:cs="Arial"/>
                              <w:b/>
                              <w:color w:val="FF0000"/>
                              <w:sz w:val="24"/>
                            </w:rPr>
                            <w:instrText xml:space="preserve"> DOCPROPERTY PM_ProtectiveMarkingValue_Footer \* MERGEFORMAT </w:instrText>
                          </w:r>
                          <w:r w:rsidRPr="00AE60C2">
                            <w:rPr>
                              <w:rFonts w:ascii="Arial" w:hAnsi="Arial" w:cs="Arial"/>
                              <w:b/>
                              <w:color w:val="FF0000"/>
                              <w:sz w:val="24"/>
                            </w:rPr>
                            <w:fldChar w:fldCharType="separate"/>
                          </w:r>
                          <w:r w:rsidR="00540240">
                            <w:rPr>
                              <w:rFonts w:ascii="Arial" w:hAnsi="Arial" w:cs="Arial"/>
                              <w:b/>
                              <w:color w:val="FF0000"/>
                              <w:sz w:val="24"/>
                            </w:rPr>
                            <w:t>OFFICIAL</w:t>
                          </w:r>
                          <w:r w:rsidRPr="00AE60C2">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2B1462A5">
            <v:shape id="Text Box 1329008694" style="position:absolute;margin-left:0;margin-top:0;width:126.95pt;height:21.5pt;z-index:251673088;visibility:visible;mso-wrap-style:none;mso-wrap-distance-left:9pt;mso-wrap-distance-top:0;mso-wrap-distance-right:9pt;mso-wrap-distance-bottom:0;mso-position-horizontal:center;mso-position-horizontal-relative:margin;mso-position-vertical:center;mso-position-vertical-relative:bottom-margin-area;v-text-anchor:top" o:spid="_x0000_s103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dGAIAADIEAAAOAAAAZHJzL2Uyb0RvYy54bWysU8uO2yAU3VfqPyD2jRPnMa0VZ5TOKFWl&#10;aGakTDVrgiG2BFwEJHb69b0Q59FpV1U3+OL7Pucwv++0IgfhfAOmpKPBkBJhOFSN2ZX0x+vq02dK&#10;fGCmYgqMKOlReHq/+Phh3tpC5FCDqoQjWMT4orUlrUOwRZZ5XgvN/ACsMOiU4DQLeHW7rHKsxepa&#10;ZflwOMtacJV1wIX3+Pfx5KSLVF9KwcOzlF4EokqKs4V0unRu45kt5qzYOWbrhvdjsH+YQrPGYNNL&#10;qUcWGNm75o9SuuEOPMgw4KAzkLLhIu2A24yG77bZ1MyKtAuC4+0FJv//yvKnw8a+OBK6r9AhgRGQ&#10;1vrC48+4Tyedjl+clKAfITxeYBNdIDwmzUZ5PptSwtGX342H04Rrds22zodvAjSJRkkd0pLQYoe1&#10;D9gRQ88hsZmBVaNUokYZ0pZ0NsaSv3kwQxlMvM4ardBtO9JUONL4vMgWqiPu5+BEvbd81eAQa+bD&#10;C3PINa6E+g3PeEgF2Ax6i5Ia3M+//Y/xSAF6KWlROyU1KG5K1HeD1HwZTSZRaukymd7leHG3nu2t&#10;x+z1A6A4R/hOLE9mjA/qbEoH+g1Fvow90cUMx84lDWfzIZz0jI+Ei+UyBaG4LAtrs7E8lo7QRYBf&#10;uzfmbM9CQP6e4KwxVrwj4xQbM71d7gNSkpiKMJ8w7dFHYSYC+0cUlX97T1HXp774BQ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ARo/SdGAIAADIEAAAOAAAAAAAAAAAAAAAAAC4CAABkcnMvZTJvRG9jLnhtbFBLAQItABQABgAI&#10;AAAAIQC9fPS/3AAAAAQBAAAPAAAAAAAAAAAAAAAAAHIEAABkcnMvZG93bnJldi54bWxQSwUGAAAA&#10;AAQABADzAAAAewUAAAAA&#10;" w14:anchorId="45916AD4">
              <v:textbox style="mso-fit-shape-to-text:t">
                <w:txbxContent>
                  <w:p w:rsidRPr="00AE60C2" w:rsidR="00AE60C2" w:rsidP="00AE60C2" w:rsidRDefault="00AE60C2" w14:paraId="70A43948" w14:textId="64E79114">
                    <w:pPr>
                      <w:spacing w:after="0"/>
                      <w:jc w:val="center"/>
                      <w:rPr>
                        <w:rFonts w:ascii="Arial" w:hAnsi="Arial" w:cs="Arial"/>
                        <w:b/>
                        <w:color w:val="FF0000"/>
                        <w:sz w:val="24"/>
                      </w:rPr>
                    </w:pPr>
                    <w:r w:rsidRPr="00AE60C2">
                      <w:rPr>
                        <w:rFonts w:ascii="Arial" w:hAnsi="Arial" w:cs="Arial"/>
                        <w:b/>
                        <w:color w:val="FF0000"/>
                        <w:sz w:val="24"/>
                      </w:rPr>
                      <w:fldChar w:fldCharType="begin"/>
                    </w:r>
                    <w:r w:rsidRPr="00AE60C2">
                      <w:rPr>
                        <w:rFonts w:ascii="Arial" w:hAnsi="Arial" w:cs="Arial"/>
                        <w:b/>
                        <w:color w:val="FF0000"/>
                        <w:sz w:val="24"/>
                      </w:rPr>
                      <w:instrText xml:space="preserve"> DOCPROPERTY PM_ProtectiveMarkingValue_Footer \* MERGEFORMAT </w:instrText>
                    </w:r>
                    <w:r w:rsidRPr="00AE60C2">
                      <w:rPr>
                        <w:rFonts w:ascii="Arial" w:hAnsi="Arial" w:cs="Arial"/>
                        <w:b/>
                        <w:color w:val="FF0000"/>
                        <w:sz w:val="24"/>
                      </w:rPr>
                      <w:fldChar w:fldCharType="separate"/>
                    </w:r>
                    <w:r w:rsidR="00540240">
                      <w:rPr>
                        <w:rFonts w:ascii="Arial" w:hAnsi="Arial" w:cs="Arial"/>
                        <w:b/>
                        <w:color w:val="FF0000"/>
                        <w:sz w:val="24"/>
                      </w:rPr>
                      <w:t>OFFICIAL</w:t>
                    </w:r>
                    <w:r w:rsidRPr="00AE60C2">
                      <w:rPr>
                        <w:rFonts w:ascii="Arial" w:hAnsi="Arial" w:cs="Arial"/>
                        <w:b/>
                        <w:color w:val="FF0000"/>
                        <w:sz w:val="24"/>
                      </w:rPr>
                      <w:fldChar w:fldCharType="end"/>
                    </w:r>
                  </w:p>
                </w:txbxContent>
              </v:textbox>
              <w10:wrap anchorx="margin" anchory="margin"/>
              <w10:anchorlock/>
            </v:shape>
          </w:pict>
        </mc:Fallback>
      </mc:AlternateContent>
    </w:r>
    <w:r w:rsidR="004D39DB">
      <w:rPr>
        <w:noProof/>
      </w:rPr>
      <mc:AlternateContent>
        <mc:Choice Requires="wps">
          <w:drawing>
            <wp:anchor distT="0" distB="0" distL="114300" distR="114300" simplePos="0" relativeHeight="251668992" behindDoc="0" locked="1" layoutInCell="0" allowOverlap="1" wp14:anchorId="48D2017A" wp14:editId="7FB96992">
              <wp:simplePos x="0" y="0"/>
              <wp:positionH relativeFrom="margin">
                <wp:align>center</wp:align>
              </wp:positionH>
              <wp:positionV relativeFrom="bottomMargin">
                <wp:align>center</wp:align>
              </wp:positionV>
              <wp:extent cx="1612265" cy="273050"/>
              <wp:effectExtent l="0" t="0" r="0" b="0"/>
              <wp:wrapNone/>
              <wp:docPr id="1664783426" name="Text Box 1664783426"/>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41E457" w14:textId="2B02F32B" w:rsidR="004D39DB" w:rsidRPr="004D39DB" w:rsidRDefault="004D39DB" w:rsidP="004D39DB">
                          <w:pPr>
                            <w:spacing w:after="0"/>
                            <w:jc w:val="center"/>
                            <w:rPr>
                              <w:rFonts w:ascii="Arial" w:hAnsi="Arial" w:cs="Arial"/>
                              <w:b/>
                              <w:color w:val="FF0000"/>
                              <w:sz w:val="24"/>
                            </w:rPr>
                          </w:pPr>
                          <w:r w:rsidRPr="004D39DB">
                            <w:rPr>
                              <w:rFonts w:ascii="Arial" w:hAnsi="Arial" w:cs="Arial"/>
                              <w:b/>
                              <w:color w:val="FF0000"/>
                              <w:sz w:val="24"/>
                            </w:rPr>
                            <w:fldChar w:fldCharType="begin"/>
                          </w:r>
                          <w:r w:rsidRPr="004D39DB">
                            <w:rPr>
                              <w:rFonts w:ascii="Arial" w:hAnsi="Arial" w:cs="Arial"/>
                              <w:b/>
                              <w:color w:val="FF0000"/>
                              <w:sz w:val="24"/>
                            </w:rPr>
                            <w:instrText xml:space="preserve"> DOCPROPERTY PM_ProtectiveMarkingValue_Footer \* MERGEFORMAT </w:instrText>
                          </w:r>
                          <w:r w:rsidRPr="004D39DB">
                            <w:rPr>
                              <w:rFonts w:ascii="Arial" w:hAnsi="Arial" w:cs="Arial"/>
                              <w:b/>
                              <w:color w:val="FF0000"/>
                              <w:sz w:val="24"/>
                            </w:rPr>
                            <w:fldChar w:fldCharType="separate"/>
                          </w:r>
                          <w:r w:rsidR="00540240">
                            <w:rPr>
                              <w:rFonts w:ascii="Arial" w:hAnsi="Arial" w:cs="Arial"/>
                              <w:b/>
                              <w:color w:val="FF0000"/>
                              <w:sz w:val="24"/>
                            </w:rPr>
                            <w:t>OFFICIAL</w:t>
                          </w:r>
                          <w:r w:rsidRPr="004D39DB">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2603E7B3">
            <v:shape id="Text Box 1664783426" style="position:absolute;margin-left:0;margin-top:0;width:126.95pt;height:21.5pt;z-index:251668992;visibility:visible;mso-wrap-style:none;mso-wrap-distance-left:9pt;mso-wrap-distance-top:0;mso-wrap-distance-right:9pt;mso-wrap-distance-bottom:0;mso-position-horizontal:center;mso-position-horizontal-relative:margin;mso-position-vertical:center;mso-position-vertical-relative:bottom-margin-area;v-text-anchor:top" o:spid="_x0000_s104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KD9GAIAADIEAAAOAAAAZHJzL2Uyb0RvYy54bWysU8tu2zAQvBfoPxC817IV22kFy4GbwEWB&#10;IAngFDnTFGkJoLgEubbkfn2X9LNpT0Uv1FL7nhnO7vrWsJ3yoQFb8tFgyJmyEqrGbkr+43X56TNn&#10;AYWthAGrSr5Xgd/NP36Yda5QOdRgKuUZFbGh6FzJa0RXZFmQtWpFGIBTlpwafCuQrn6TVV50VL01&#10;WT4cTrMOfOU8SBUC/X04OPk81ddaSXzWOihkpuQ0G6bTp3Mdz2w+E8XGC1c38jiG+IcpWtFYanou&#10;9SBQsK1v/ijVNtJDAI0DCW0GWjdSpR1om9Hw3TarWjiVdiFwgjvDFP5fWfm0W7kXz7D/Cj0RGAHp&#10;XCgC/Yz79Nq38UuTMvIThPszbKpHJmPSdJTn0wlnknz57c1wknDNLtnOB/ymoGXRKLknWhJaYvcY&#10;kDpS6CkkNrOwbIxJ1BjLupJPb6jkbx7KMJYSL7NGC/t1z5qKRhqfFllDtaf9PByoD04uGxriUQR8&#10;EZ64ppVIv/hMhzZAzeBocVaD//m3/zGeKCAvZx1pp+SWxM2Z+W6Jmi+j8ThKLV3Gk9ucLv7as772&#10;2G17DyTOEb0TJ5MZ49GcTO2hfSORL2JPcgkrqXPJ8WTe40HP9EikWixSEInLCXy0Kydj6QhdBPi1&#10;fxPeHVlA4u8JThoTxTsyDrExM7jFFomSxFSE+YDpEX0SZiLw+Iii8q/vKery1Oe/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An1KD9GAIAADIEAAAOAAAAAAAAAAAAAAAAAC4CAABkcnMvZTJvRG9jLnhtbFBLAQItABQABgAI&#10;AAAAIQC9fPS/3AAAAAQBAAAPAAAAAAAAAAAAAAAAAHIEAABkcnMvZG93bnJldi54bWxQSwUGAAAA&#10;AAQABADzAAAAewUAAAAA&#10;" w14:anchorId="48D2017A">
              <v:textbox style="mso-fit-shape-to-text:t">
                <w:txbxContent>
                  <w:p w:rsidRPr="004D39DB" w:rsidR="004D39DB" w:rsidP="004D39DB" w:rsidRDefault="004D39DB" w14:paraId="01669A77" w14:textId="2B02F32B">
                    <w:pPr>
                      <w:spacing w:after="0"/>
                      <w:jc w:val="center"/>
                      <w:rPr>
                        <w:rFonts w:ascii="Arial" w:hAnsi="Arial" w:cs="Arial"/>
                        <w:b/>
                        <w:color w:val="FF0000"/>
                        <w:sz w:val="24"/>
                      </w:rPr>
                    </w:pPr>
                    <w:r w:rsidRPr="004D39DB">
                      <w:rPr>
                        <w:rFonts w:ascii="Arial" w:hAnsi="Arial" w:cs="Arial"/>
                        <w:b/>
                        <w:color w:val="FF0000"/>
                        <w:sz w:val="24"/>
                      </w:rPr>
                      <w:fldChar w:fldCharType="begin"/>
                    </w:r>
                    <w:r w:rsidRPr="004D39DB">
                      <w:rPr>
                        <w:rFonts w:ascii="Arial" w:hAnsi="Arial" w:cs="Arial"/>
                        <w:b/>
                        <w:color w:val="FF0000"/>
                        <w:sz w:val="24"/>
                      </w:rPr>
                      <w:instrText xml:space="preserve"> DOCPROPERTY PM_ProtectiveMarkingValue_Footer \* MERGEFORMAT </w:instrText>
                    </w:r>
                    <w:r w:rsidRPr="004D39DB">
                      <w:rPr>
                        <w:rFonts w:ascii="Arial" w:hAnsi="Arial" w:cs="Arial"/>
                        <w:b/>
                        <w:color w:val="FF0000"/>
                        <w:sz w:val="24"/>
                      </w:rPr>
                      <w:fldChar w:fldCharType="separate"/>
                    </w:r>
                    <w:r w:rsidR="00540240">
                      <w:rPr>
                        <w:rFonts w:ascii="Arial" w:hAnsi="Arial" w:cs="Arial"/>
                        <w:b/>
                        <w:color w:val="FF0000"/>
                        <w:sz w:val="24"/>
                      </w:rPr>
                      <w:t>OFFICIAL</w:t>
                    </w:r>
                    <w:r w:rsidRPr="004D39DB">
                      <w:rPr>
                        <w:rFonts w:ascii="Arial" w:hAnsi="Arial" w:cs="Arial"/>
                        <w:b/>
                        <w:color w:val="FF0000"/>
                        <w:sz w:val="24"/>
                      </w:rPr>
                      <w:fldChar w:fldCharType="end"/>
                    </w:r>
                  </w:p>
                </w:txbxContent>
              </v:textbox>
              <w10:wrap anchorx="margin" anchory="margin"/>
              <w10:anchorlock/>
            </v:shape>
          </w:pict>
        </mc:Fallback>
      </mc:AlternateContent>
    </w:r>
    <w:r w:rsidR="00E7407A">
      <w:rPr>
        <w:noProof/>
      </w:rPr>
      <mc:AlternateContent>
        <mc:Choice Requires="wps">
          <w:drawing>
            <wp:anchor distT="0" distB="0" distL="114300" distR="114300" simplePos="1" relativeHeight="251662848" behindDoc="0" locked="0" layoutInCell="1" allowOverlap="1" wp14:anchorId="3F8FAAC8" wp14:editId="3CA546D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06781426" name="Text Box 140678142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634E66A" w14:textId="77777777" w:rsidR="00E7407A" w:rsidRDefault="00E740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1F2F96E1">
            <v:shape id="Text Box 1406781426" style="position:absolute;margin-left:0;margin-top:0;width:110pt;height:36pt;z-index:251662848;visibility:visible;mso-wrap-style:square;mso-wrap-distance-left:9pt;mso-wrap-distance-top:0;mso-wrap-distance-right:9pt;mso-wrap-distance-bottom:0;mso-position-horizontal:absolute;mso-position-horizontal-relative:text;mso-position-vertical:absolute;mso-position-vertical-relative:text;v-text-anchor:top" o:spid="_x0000_s1041"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oeLAIAAFw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EV&#10;lj4dGt5AdUAcHPQj4i1fKYz/yHx4YQ5nAvvDOQ/PeEgNWBQcJUpqcL/+9h7tkSrUUtLijJXU/9wx&#10;JyjR3wySeDe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HSNoeLAIAAFwEAAAOAAAAAAAAAAAAAAAAAC4CAABkcnMvZTJv&#10;RG9jLnhtbFBLAQItABQABgAIAAAAIQCQEPlk2gAAAAQBAAAPAAAAAAAAAAAAAAAAAIYEAABkcnMv&#10;ZG93bnJldi54bWxQSwUGAAAAAAQABADzAAAAjQUAAAAA&#10;" w14:anchorId="3F8FAAC8">
              <v:textbox>
                <w:txbxContent>
                  <w:p w:rsidR="00E7407A" w:rsidRDefault="00E7407A" w14:paraId="3656B9AB" w14:textId="77777777"/>
                </w:txbxContent>
              </v:textbox>
              <w10:wrap type="through"/>
            </v:shape>
          </w:pict>
        </mc:Fallback>
      </mc:AlternateContent>
    </w:r>
    <w:r w:rsidR="00357331">
      <w:rPr>
        <w:noProof/>
      </w:rPr>
      <mc:AlternateContent>
        <mc:Choice Requires="wps">
          <w:drawing>
            <wp:anchor distT="0" distB="0" distL="114300" distR="114300" simplePos="0" relativeHeight="251658752" behindDoc="0" locked="1" layoutInCell="0" allowOverlap="1" wp14:anchorId="0B5F8D56" wp14:editId="773B7DC6">
              <wp:simplePos x="0" y="0"/>
              <wp:positionH relativeFrom="margin">
                <wp:align>center</wp:align>
              </wp:positionH>
              <wp:positionV relativeFrom="bottomMargin">
                <wp:align>center</wp:align>
              </wp:positionV>
              <wp:extent cx="1612265" cy="273050"/>
              <wp:effectExtent l="0" t="0" r="0" b="0"/>
              <wp:wrapNone/>
              <wp:docPr id="262586996" name="Text Box 262586996"/>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BB31F" w14:textId="0CC9D840" w:rsidR="00357331" w:rsidRPr="00357331" w:rsidRDefault="00357331" w:rsidP="00357331">
                          <w:pPr>
                            <w:spacing w:after="0"/>
                            <w:jc w:val="center"/>
                            <w:rPr>
                              <w:rFonts w:ascii="Arial" w:hAnsi="Arial" w:cs="Arial"/>
                              <w:b/>
                              <w:color w:val="FF0000"/>
                              <w:sz w:val="24"/>
                            </w:rPr>
                          </w:pPr>
                          <w:r w:rsidRPr="00357331">
                            <w:rPr>
                              <w:rFonts w:ascii="Arial" w:hAnsi="Arial" w:cs="Arial"/>
                              <w:b/>
                              <w:color w:val="FF0000"/>
                              <w:sz w:val="24"/>
                            </w:rPr>
                            <w:fldChar w:fldCharType="begin"/>
                          </w:r>
                          <w:r w:rsidRPr="00357331">
                            <w:rPr>
                              <w:rFonts w:ascii="Arial" w:hAnsi="Arial" w:cs="Arial"/>
                              <w:b/>
                              <w:color w:val="FF0000"/>
                              <w:sz w:val="24"/>
                            </w:rPr>
                            <w:instrText xml:space="preserve"> DOCPROPERTY PM_ProtectiveMarkingValue_Footer \* MERGEFORMAT </w:instrText>
                          </w:r>
                          <w:r w:rsidRPr="00357331">
                            <w:rPr>
                              <w:rFonts w:ascii="Arial" w:hAnsi="Arial" w:cs="Arial"/>
                              <w:b/>
                              <w:color w:val="FF0000"/>
                              <w:sz w:val="24"/>
                            </w:rPr>
                            <w:fldChar w:fldCharType="separate"/>
                          </w:r>
                          <w:r w:rsidR="00540240">
                            <w:rPr>
                              <w:rFonts w:ascii="Arial" w:hAnsi="Arial" w:cs="Arial"/>
                              <w:b/>
                              <w:color w:val="FF0000"/>
                              <w:sz w:val="24"/>
                            </w:rPr>
                            <w:t>OFFICIAL</w:t>
                          </w:r>
                          <w:r w:rsidRPr="0035733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2834049A">
            <v:shape id="Text Box 262586996" style="position:absolute;margin-left:0;margin-top:0;width:126.95pt;height:21.5pt;z-index:251658752;visibility:visible;mso-wrap-style:none;mso-wrap-distance-left:9pt;mso-wrap-distance-top:0;mso-wrap-distance-right:9pt;mso-wrap-distance-bottom:0;mso-position-horizontal:center;mso-position-horizontal-relative:margin;mso-position-vertical:center;mso-position-vertical-relative:bottom-margin-area;v-text-anchor:top" o:spid="_x0000_s104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4fFwIAADIEAAAOAAAAZHJzL2Uyb0RvYy54bWysU8tu2zAQvBfoPxC817IV22kFy4GbwEWB&#10;IAngFDnTFGUJILkEubbkfn2X9LNpT0Uv1FL7nhnO7nqj2U750IIt+Wgw5ExZCVVrNyX/8br89Jmz&#10;gMJWQoNVJd+rwO/mHz/MOleoHBrQlfKMithQdK7kDaIrsizIRhkRBuCUJWcN3gikq99klRcdVTc6&#10;y4fDadaBr5wHqUKgvw8HJ5+n+nWtJD7XdVDIdMlpNkynT+c6ntl8JoqNF65p5XEM8Q9TGNFaanou&#10;9SBQsK1v/yhlWukhQI0DCSaDum6lSjvQNqPhu21WjXAq7ULgBHeGKfy/svJpt3IvnmH/FXoiMALS&#10;uVAE+hn36Wtv4pcmZeQnCPdn2FSPTMak6SjPpxPOJPny25vhJOGaXbKdD/hNgWHRKLknWhJaYvcY&#10;kDpS6CkkNrOwbLVO1GjLupJPb6jkbx7K0JYSL7NGC/t1z9oqjnRaZA3VnvbzcKA+OLlsaYhHEfBF&#10;eOKaViL94jMdtQZqBkeLswb8z7/9j/FEAXk560g7Jbckbs70d0vUfBmNx1Fq6TKe3OZ08dee9bXH&#10;bs09kDhH9E6cTGaMR30yaw/mjUS+iD3JJaykziXHk3mPBz3TI5FqsUhBJC4n8NGunIylI3QR4Nf+&#10;TXh3ZAGJvyc4aUwU78g4xMbM4BZbJEoSUxHmA6ZH9EmYicDjI4rKv76nqMtTn/8CAAD//wMAUEsD&#10;BBQABgAIAAAAIQC9fPS/3AAAAAQBAAAPAAAAZHJzL2Rvd25yZXYueG1sTI/BTsMwEETvSPyDtUjc&#10;WoeGIhriVFWl9oI4UBC9buJtEiVeW7GbBr4ewwUuK41mNPM2X0+mFyMNvrWs4G6egCCurG65VvD+&#10;tps9gvABWWNvmRR8kod1cX2VY6bthV9pPIRaxBL2GSpoQnCZlL5qyKCfW0ccvZMdDIYoh1rqAS+x&#10;3PRykSQP0mDLcaFBR9uGqu5wNgpe8GMfxqmr9p076aNx5Tb9elbq9mbaPIEINIW/MPzgR3QoIlNp&#10;z6y96BXER8Lvjd5ima5AlAru0wRkkcv/8MU3AAAA//8DAFBLAQItABQABgAIAAAAIQC2gziS/gAA&#10;AOEBAAATAAAAAAAAAAAAAAAAAAAAAABbQ29udGVudF9UeXBlc10ueG1sUEsBAi0AFAAGAAgAAAAh&#10;ADj9If/WAAAAlAEAAAsAAAAAAAAAAAAAAAAALwEAAF9yZWxzLy5yZWxzUEsBAi0AFAAGAAgAAAAh&#10;AB6YHh8XAgAAMgQAAA4AAAAAAAAAAAAAAAAALgIAAGRycy9lMm9Eb2MueG1sUEsBAi0AFAAGAAgA&#10;AAAhAL189L/cAAAABAEAAA8AAAAAAAAAAAAAAAAAcQQAAGRycy9kb3ducmV2LnhtbFBLBQYAAAAA&#10;BAAEAPMAAAB6BQAAAAA=&#10;" w14:anchorId="0B5F8D56">
              <v:textbox style="mso-fit-shape-to-text:t">
                <w:txbxContent>
                  <w:p w:rsidRPr="00357331" w:rsidR="00357331" w:rsidP="00357331" w:rsidRDefault="00357331" w14:paraId="387C9A46" w14:textId="0CC9D840">
                    <w:pPr>
                      <w:spacing w:after="0"/>
                      <w:jc w:val="center"/>
                      <w:rPr>
                        <w:rFonts w:ascii="Arial" w:hAnsi="Arial" w:cs="Arial"/>
                        <w:b/>
                        <w:color w:val="FF0000"/>
                        <w:sz w:val="24"/>
                      </w:rPr>
                    </w:pPr>
                    <w:r w:rsidRPr="00357331">
                      <w:rPr>
                        <w:rFonts w:ascii="Arial" w:hAnsi="Arial" w:cs="Arial"/>
                        <w:b/>
                        <w:color w:val="FF0000"/>
                        <w:sz w:val="24"/>
                      </w:rPr>
                      <w:fldChar w:fldCharType="begin"/>
                    </w:r>
                    <w:r w:rsidRPr="00357331">
                      <w:rPr>
                        <w:rFonts w:ascii="Arial" w:hAnsi="Arial" w:cs="Arial"/>
                        <w:b/>
                        <w:color w:val="FF0000"/>
                        <w:sz w:val="24"/>
                      </w:rPr>
                      <w:instrText xml:space="preserve"> DOCPROPERTY PM_ProtectiveMarkingValue_Footer \* MERGEFORMAT </w:instrText>
                    </w:r>
                    <w:r w:rsidRPr="00357331">
                      <w:rPr>
                        <w:rFonts w:ascii="Arial" w:hAnsi="Arial" w:cs="Arial"/>
                        <w:b/>
                        <w:color w:val="FF0000"/>
                        <w:sz w:val="24"/>
                      </w:rPr>
                      <w:fldChar w:fldCharType="separate"/>
                    </w:r>
                    <w:r w:rsidR="00540240">
                      <w:rPr>
                        <w:rFonts w:ascii="Arial" w:hAnsi="Arial" w:cs="Arial"/>
                        <w:b/>
                        <w:color w:val="FF0000"/>
                        <w:sz w:val="24"/>
                      </w:rPr>
                      <w:t>OFFICIAL</w:t>
                    </w:r>
                    <w:r w:rsidRPr="00357331">
                      <w:rPr>
                        <w:rFonts w:ascii="Arial" w:hAnsi="Arial" w:cs="Arial"/>
                        <w:b/>
                        <w:color w:val="FF0000"/>
                        <w:sz w:val="24"/>
                      </w:rPr>
                      <w:fldChar w:fldCharType="end"/>
                    </w:r>
                  </w:p>
                </w:txbxContent>
              </v:textbox>
              <w10:wrap anchorx="margin" anchory="margin"/>
              <w10:anchorlock/>
            </v:shape>
          </w:pict>
        </mc:Fallback>
      </mc:AlternateContent>
    </w:r>
    <w:r w:rsidR="00AE0178">
      <w:rPr>
        <w:noProof/>
      </w:rPr>
      <mc:AlternateContent>
        <mc:Choice Requires="wps">
          <w:drawing>
            <wp:anchor distT="0" distB="0" distL="114300" distR="114300" simplePos="0" relativeHeight="251652608" behindDoc="0" locked="1" layoutInCell="0" allowOverlap="1" wp14:anchorId="331D6750" wp14:editId="088D8ADD">
              <wp:simplePos x="0" y="0"/>
              <wp:positionH relativeFrom="margin">
                <wp:align>center</wp:align>
              </wp:positionH>
              <wp:positionV relativeFrom="bottomMargin">
                <wp:align>center</wp:align>
              </wp:positionV>
              <wp:extent cx="1612265" cy="273050"/>
              <wp:effectExtent l="0" t="0" r="0" b="0"/>
              <wp:wrapNone/>
              <wp:docPr id="180041099" name="Text Box 180041099"/>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4427B" w14:textId="7A581269" w:rsidR="00AE0178" w:rsidRPr="00AE0178" w:rsidRDefault="00AE0178" w:rsidP="00AE0178">
                          <w:pPr>
                            <w:spacing w:after="0"/>
                            <w:jc w:val="center"/>
                            <w:rPr>
                              <w:rFonts w:ascii="Arial" w:hAnsi="Arial" w:cs="Arial"/>
                              <w:b/>
                              <w:color w:val="FF0000"/>
                              <w:sz w:val="24"/>
                            </w:rPr>
                          </w:pPr>
                          <w:r w:rsidRPr="00AE0178">
                            <w:rPr>
                              <w:rFonts w:ascii="Arial" w:hAnsi="Arial" w:cs="Arial"/>
                              <w:b/>
                              <w:color w:val="FF0000"/>
                              <w:sz w:val="24"/>
                            </w:rPr>
                            <w:fldChar w:fldCharType="begin"/>
                          </w:r>
                          <w:r w:rsidRPr="00AE0178">
                            <w:rPr>
                              <w:rFonts w:ascii="Arial" w:hAnsi="Arial" w:cs="Arial"/>
                              <w:b/>
                              <w:color w:val="FF0000"/>
                              <w:sz w:val="24"/>
                            </w:rPr>
                            <w:instrText xml:space="preserve"> DOCPROPERTY PM_ProtectiveMarkingValue_Footer \* MERGEFORMAT </w:instrText>
                          </w:r>
                          <w:r w:rsidRPr="00AE0178">
                            <w:rPr>
                              <w:rFonts w:ascii="Arial" w:hAnsi="Arial" w:cs="Arial"/>
                              <w:b/>
                              <w:color w:val="FF0000"/>
                              <w:sz w:val="24"/>
                            </w:rPr>
                            <w:fldChar w:fldCharType="separate"/>
                          </w:r>
                          <w:r w:rsidR="00540240">
                            <w:rPr>
                              <w:rFonts w:ascii="Arial" w:hAnsi="Arial" w:cs="Arial"/>
                              <w:b/>
                              <w:color w:val="FF0000"/>
                              <w:sz w:val="24"/>
                            </w:rPr>
                            <w:t>OFFICIAL</w:t>
                          </w:r>
                          <w:r w:rsidRPr="00AE0178">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7F319833">
            <v:shape id="Text Box 180041099" style="position:absolute;margin-left:0;margin-top:0;width:126.95pt;height:21.5pt;z-index:251652608;visibility:visible;mso-wrap-style:none;mso-wrap-distance-left:9pt;mso-wrap-distance-top:0;mso-wrap-distance-right:9pt;mso-wrap-distance-bottom:0;mso-position-horizontal:center;mso-position-horizontal-relative:margin;mso-position-vertical:center;mso-position-vertical-relative:bottom-margin-area;v-text-anchor:top" o:spid="_x0000_s104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mDGAIAADIEAAAOAAAAZHJzL2Uyb0RvYy54bWysU8uO2yAU3VfqPyD2jRNPHq0VZ5TOKFWl&#10;aGakTDVrgiG2BFwEJHb69b0Q59FpV1U3+OL7Pucwv++0IgfhfAOmpKPBkBJhOFSN2ZX0x+vq02dK&#10;fGCmYgqMKOlReHq/+Phh3tpC5FCDqoQjWMT4orUlrUOwRZZ5XgvN/ACsMOiU4DQLeHW7rHKsxepa&#10;ZflwOM1acJV1wIX3+Pfx5KSLVF9KwcOzlF4EokqKs4V0unRu45kt5qzYOWbrhvdjsH+YQrPGYNNL&#10;qUcWGNm75o9SuuEOPMgw4KAzkLLhIu2A24yG77bZ1MyKtAuC4+0FJv//yvKnw8a+OBK6r9AhgRGQ&#10;1vrC48+4Tyedjl+clKAfITxeYBNdIDwmTUd5Pp1QwtGXz+6Gk4Rrds22zodvAjSJRkkd0pLQYoe1&#10;D9gRQ88hsZmBVaNUokYZ0pZ0eoclf/NghjKYeJ01WqHbdqSpcKTZeZEtVEfcz8GJem/5qsEh1syH&#10;F+aQa1wJ9Rue8ZAKsBn0FiU1uJ9/+x/jkQL0UtKidkpqUNyUqO8GqfkyGo+j1NJlPJnleHG3nu2t&#10;x+z1A6A4R/hOLE9mjA/qbEoH+g1Fvow90cUMx84lDWfzIZz0jI+Ei+UyBaG4LAtrs7E8lo7QRYBf&#10;uzfmbM9CQP6e4KwxVrwj4xQbM71d7gNSkpiKMJ8w7dFHYSYC+0cUlX97T1HXp774BQ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AiPfmDGAIAADIEAAAOAAAAAAAAAAAAAAAAAC4CAABkcnMvZTJvRG9jLnhtbFBLAQItABQABgAI&#10;AAAAIQC9fPS/3AAAAAQBAAAPAAAAAAAAAAAAAAAAAHIEAABkcnMvZG93bnJldi54bWxQSwUGAAAA&#10;AAQABADzAAAAewUAAAAA&#10;" w14:anchorId="331D6750">
              <v:textbox style="mso-fit-shape-to-text:t">
                <w:txbxContent>
                  <w:p w:rsidRPr="00AE0178" w:rsidR="00AE0178" w:rsidP="00AE0178" w:rsidRDefault="00AE0178" w14:paraId="4055502E" w14:textId="7A581269">
                    <w:pPr>
                      <w:spacing w:after="0"/>
                      <w:jc w:val="center"/>
                      <w:rPr>
                        <w:rFonts w:ascii="Arial" w:hAnsi="Arial" w:cs="Arial"/>
                        <w:b/>
                        <w:color w:val="FF0000"/>
                        <w:sz w:val="24"/>
                      </w:rPr>
                    </w:pPr>
                    <w:r w:rsidRPr="00AE0178">
                      <w:rPr>
                        <w:rFonts w:ascii="Arial" w:hAnsi="Arial" w:cs="Arial"/>
                        <w:b/>
                        <w:color w:val="FF0000"/>
                        <w:sz w:val="24"/>
                      </w:rPr>
                      <w:fldChar w:fldCharType="begin"/>
                    </w:r>
                    <w:r w:rsidRPr="00AE0178">
                      <w:rPr>
                        <w:rFonts w:ascii="Arial" w:hAnsi="Arial" w:cs="Arial"/>
                        <w:b/>
                        <w:color w:val="FF0000"/>
                        <w:sz w:val="24"/>
                      </w:rPr>
                      <w:instrText xml:space="preserve"> DOCPROPERTY PM_ProtectiveMarkingValue_Footer \* MERGEFORMAT </w:instrText>
                    </w:r>
                    <w:r w:rsidRPr="00AE0178">
                      <w:rPr>
                        <w:rFonts w:ascii="Arial" w:hAnsi="Arial" w:cs="Arial"/>
                        <w:b/>
                        <w:color w:val="FF0000"/>
                        <w:sz w:val="24"/>
                      </w:rPr>
                      <w:fldChar w:fldCharType="separate"/>
                    </w:r>
                    <w:r w:rsidR="00540240">
                      <w:rPr>
                        <w:rFonts w:ascii="Arial" w:hAnsi="Arial" w:cs="Arial"/>
                        <w:b/>
                        <w:color w:val="FF0000"/>
                        <w:sz w:val="24"/>
                      </w:rPr>
                      <w:t>OFFICIAL</w:t>
                    </w:r>
                    <w:r w:rsidRPr="00AE0178">
                      <w:rPr>
                        <w:rFonts w:ascii="Arial" w:hAnsi="Arial" w:cs="Arial"/>
                        <w:b/>
                        <w:color w:val="FF0000"/>
                        <w:sz w:val="24"/>
                      </w:rPr>
                      <w:fldChar w:fldCharType="end"/>
                    </w:r>
                  </w:p>
                </w:txbxContent>
              </v:textbox>
              <w10:wrap anchorx="margin" anchory="margin"/>
              <w10:anchorlock/>
            </v:shape>
          </w:pict>
        </mc:Fallback>
      </mc:AlternateContent>
    </w:r>
    <w:r w:rsidR="0052018E">
      <w:rPr>
        <w:noProof/>
      </w:rPr>
      <mc:AlternateContent>
        <mc:Choice Requires="wps">
          <w:drawing>
            <wp:anchor distT="0" distB="0" distL="114300" distR="114300" simplePos="0" relativeHeight="251646464" behindDoc="0" locked="1" layoutInCell="0" allowOverlap="1" wp14:anchorId="7387A83C" wp14:editId="05118B6F">
              <wp:simplePos x="0" y="0"/>
              <wp:positionH relativeFrom="margin">
                <wp:align>center</wp:align>
              </wp:positionH>
              <wp:positionV relativeFrom="bottomMargin">
                <wp:align>center</wp:align>
              </wp:positionV>
              <wp:extent cx="1612265" cy="273050"/>
              <wp:effectExtent l="0" t="0" r="0" b="0"/>
              <wp:wrapNone/>
              <wp:docPr id="2135587835" name="Text Box 2135587835"/>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B20534" w14:textId="3739803D" w:rsidR="0052018E" w:rsidRPr="0052018E" w:rsidRDefault="0052018E" w:rsidP="0052018E">
                          <w:pPr>
                            <w:spacing w:after="0"/>
                            <w:jc w:val="center"/>
                            <w:rPr>
                              <w:rFonts w:ascii="Arial" w:hAnsi="Arial" w:cs="Arial"/>
                              <w:b/>
                              <w:color w:val="FF0000"/>
                              <w:sz w:val="24"/>
                            </w:rPr>
                          </w:pPr>
                          <w:r w:rsidRPr="0052018E">
                            <w:rPr>
                              <w:rFonts w:ascii="Arial" w:hAnsi="Arial" w:cs="Arial"/>
                              <w:b/>
                              <w:color w:val="FF0000"/>
                              <w:sz w:val="24"/>
                            </w:rPr>
                            <w:fldChar w:fldCharType="begin"/>
                          </w:r>
                          <w:r w:rsidRPr="0052018E">
                            <w:rPr>
                              <w:rFonts w:ascii="Arial" w:hAnsi="Arial" w:cs="Arial"/>
                              <w:b/>
                              <w:color w:val="FF0000"/>
                              <w:sz w:val="24"/>
                            </w:rPr>
                            <w:instrText xml:space="preserve"> DOCPROPERTY PM_ProtectiveMarkingValue_Footer \* MERGEFORMAT </w:instrText>
                          </w:r>
                          <w:r w:rsidRPr="0052018E">
                            <w:rPr>
                              <w:rFonts w:ascii="Arial" w:hAnsi="Arial" w:cs="Arial"/>
                              <w:b/>
                              <w:color w:val="FF0000"/>
                              <w:sz w:val="24"/>
                            </w:rPr>
                            <w:fldChar w:fldCharType="separate"/>
                          </w:r>
                          <w:r w:rsidR="00540240">
                            <w:rPr>
                              <w:rFonts w:ascii="Arial" w:hAnsi="Arial" w:cs="Arial"/>
                              <w:b/>
                              <w:color w:val="FF0000"/>
                              <w:sz w:val="24"/>
                            </w:rPr>
                            <w:t>OFFICIAL</w:t>
                          </w:r>
                          <w:r w:rsidRPr="0052018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7135FFEC">
            <v:shape id="Text Box 2135587835" style="position:absolute;margin-left:0;margin-top:0;width:126.95pt;height:21.5pt;z-index:251646464;visibility:visible;mso-wrap-style:none;mso-wrap-distance-left:9pt;mso-wrap-distance-top:0;mso-wrap-distance-right:9pt;mso-wrap-distance-bottom:0;mso-position-horizontal:center;mso-position-horizontal-relative:margin;mso-position-vertical:center;mso-position-vertical-relative:bottom-margin-area;v-text-anchor:top" o:spid="_x0000_s104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bfGAIAADIEAAAOAAAAZHJzL2Uyb0RvYy54bWysU11v2yAUfZ+0/4B4X5y4SdpZcaqsVaZJ&#10;UVspnfpMMMSWgIuAxM5+/S44X+32NO0FX3y/zznM7jutyF4434Ap6WgwpEQYDlVjtiX9+br8ckeJ&#10;D8xUTIERJT0IT+/nnz/NWluIHGpQlXAEixhftLakdQi2yDLPa6GZH4AVBp0SnGYBr26bVY61WF2r&#10;LB8Op1kLrrIOuPAe/z72TjpP9aUUPDxL6UUgqqQ4W0inS+cmntl8xoqtY7Zu+HEM9g9TaNYYbHou&#10;9cgCIzvX/FFKN9yBBxkGHHQGUjZcpB1wm9HwwzbrmlmRdkFwvD3D5P9fWf60X9sXR0L3DTokMALS&#10;Wl94/Bn36aTT8YuTEvQjhIczbKILhMek6SjPpxNKOPry25vhJOGaXbKt8+G7AE2iUVKHtCS02H7l&#10;A3bE0FNIbGZg2SiVqFGGtCWd3mDJdx7MUAYTL7NGK3SbjjQVjnR3WmQD1QH3c9BT7y1fNjjEivnw&#10;whxyjSuhfsMzHlIBNoOjRUkN7tff/sd4pAC9lLSonZIaFDcl6odBar6OxuMotXQZT25zvLhrz+ba&#10;Y3b6AVCcI3wnliczxgd1MqUD/YYiX8Se6GKGY+eShpP5EHo94yPhYrFIQSguy8LKrC2PpSN0EeDX&#10;7o05e2QhIH9PcNIYKz6Q0cfGTG8Xu4CUJKYizD2mR/RRmInA4yOKyr++p6jLU5//Bg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BydrbfGAIAADIEAAAOAAAAAAAAAAAAAAAAAC4CAABkcnMvZTJvRG9jLnhtbFBLAQItABQABgAI&#10;AAAAIQC9fPS/3AAAAAQBAAAPAAAAAAAAAAAAAAAAAHIEAABkcnMvZG93bnJldi54bWxQSwUGAAAA&#10;AAQABADzAAAAewUAAAAA&#10;" w14:anchorId="7387A83C">
              <v:textbox style="mso-fit-shape-to-text:t">
                <w:txbxContent>
                  <w:p w:rsidRPr="0052018E" w:rsidR="0052018E" w:rsidP="0052018E" w:rsidRDefault="0052018E" w14:paraId="6661E4E5" w14:textId="3739803D">
                    <w:pPr>
                      <w:spacing w:after="0"/>
                      <w:jc w:val="center"/>
                      <w:rPr>
                        <w:rFonts w:ascii="Arial" w:hAnsi="Arial" w:cs="Arial"/>
                        <w:b/>
                        <w:color w:val="FF0000"/>
                        <w:sz w:val="24"/>
                      </w:rPr>
                    </w:pPr>
                    <w:r w:rsidRPr="0052018E">
                      <w:rPr>
                        <w:rFonts w:ascii="Arial" w:hAnsi="Arial" w:cs="Arial"/>
                        <w:b/>
                        <w:color w:val="FF0000"/>
                        <w:sz w:val="24"/>
                      </w:rPr>
                      <w:fldChar w:fldCharType="begin"/>
                    </w:r>
                    <w:r w:rsidRPr="0052018E">
                      <w:rPr>
                        <w:rFonts w:ascii="Arial" w:hAnsi="Arial" w:cs="Arial"/>
                        <w:b/>
                        <w:color w:val="FF0000"/>
                        <w:sz w:val="24"/>
                      </w:rPr>
                      <w:instrText xml:space="preserve"> DOCPROPERTY PM_ProtectiveMarkingValue_Footer \* MERGEFORMAT </w:instrText>
                    </w:r>
                    <w:r w:rsidRPr="0052018E">
                      <w:rPr>
                        <w:rFonts w:ascii="Arial" w:hAnsi="Arial" w:cs="Arial"/>
                        <w:b/>
                        <w:color w:val="FF0000"/>
                        <w:sz w:val="24"/>
                      </w:rPr>
                      <w:fldChar w:fldCharType="separate"/>
                    </w:r>
                    <w:r w:rsidR="00540240">
                      <w:rPr>
                        <w:rFonts w:ascii="Arial" w:hAnsi="Arial" w:cs="Arial"/>
                        <w:b/>
                        <w:color w:val="FF0000"/>
                        <w:sz w:val="24"/>
                      </w:rPr>
                      <w:t>OFFICIAL</w:t>
                    </w:r>
                    <w:r w:rsidRPr="0052018E">
                      <w:rPr>
                        <w:rFonts w:ascii="Arial" w:hAnsi="Arial" w:cs="Arial"/>
                        <w:b/>
                        <w:color w:val="FF0000"/>
                        <w:sz w:val="24"/>
                      </w:rPr>
                      <w:fldChar w:fldCharType="end"/>
                    </w:r>
                  </w:p>
                </w:txbxContent>
              </v:textbox>
              <w10:wrap anchorx="margin" anchory="margin"/>
              <w10:anchorlock/>
            </v:shape>
          </w:pict>
        </mc:Fallback>
      </mc:AlternateContent>
    </w:r>
    <w:r w:rsidR="00A0079A">
      <w:rPr>
        <w:noProof/>
      </w:rPr>
      <mc:AlternateContent>
        <mc:Choice Requires="wps">
          <w:drawing>
            <wp:anchor distT="0" distB="0" distL="114300" distR="114300" simplePos="1" relativeHeight="251640320" behindDoc="0" locked="0" layoutInCell="1" allowOverlap="1" wp14:anchorId="471AD64B" wp14:editId="109669F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484263941" name="Text Box 148426394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9FCA85D" w14:textId="77777777" w:rsidR="00A0079A" w:rsidRDefault="00A007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76CF55B3">
            <v:shape id="Text Box 1484263941" style="position:absolute;margin-left:0;margin-top:0;width:110pt;height:36pt;z-index:251640320;visibility:visible;mso-wrap-style:square;mso-wrap-distance-left:9pt;mso-wrap-distance-top:0;mso-wrap-distance-right:9pt;mso-wrap-distance-bottom:0;mso-position-horizontal:absolute;mso-position-horizontal-relative:text;mso-position-vertical:absolute;mso-position-vertical-relative:text;v-text-anchor:top" o:spid="_x0000_s1045"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7hLAIAAFw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Iq&#10;LH06NLyB6oA4OOhHxFu+Uhj/kfnwwhzOBPaHcx6e8ZAasCg4SpTU4H797T3aI1WopaTFGSup/7lj&#10;TlCivxkkcTqeTOJQpksCjhJ3qdlcasyuWQJ2OsaNsjyJ6OyCHkTpoHnDdVjErKhihmPukoZBXIZ+&#10;8nGduFgskhGOoWXh0awtj6EHXF+7N+bska+ATD/BMI2seEdbb9sTt9gFkCpxGoHuUT3ijyOcpuK4&#10;bnFHLu/J6vxTmP8G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EAc7hLAIAAFwEAAAOAAAAAAAAAAAAAAAAAC4CAABkcnMvZTJv&#10;RG9jLnhtbFBLAQItABQABgAIAAAAIQCQEPlk2gAAAAQBAAAPAAAAAAAAAAAAAAAAAIYEAABkcnMv&#10;ZG93bnJldi54bWxQSwUGAAAAAAQABADzAAAAjQUAAAAA&#10;" w14:anchorId="471AD64B">
              <v:textbox>
                <w:txbxContent>
                  <w:p w:rsidR="00A0079A" w:rsidRDefault="00A0079A" w14:paraId="45FB0818" w14:textId="77777777"/>
                </w:txbxContent>
              </v:textbox>
              <w10:wrap type="through"/>
            </v:shape>
          </w:pict>
        </mc:Fallback>
      </mc:AlternateContent>
    </w:r>
    <w:fldSimple w:instr="DOCVARIABLE  CUFooterText \* MERGEFORMAT">
      <w:r w:rsidR="00540240">
        <w:t>L\351781860.2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07A8" w14:textId="00CE6C84" w:rsidR="00103240" w:rsidRDefault="004D39DB" w:rsidP="00DE54B2">
    <w:pPr>
      <w:pStyle w:val="Footer"/>
      <w:pBdr>
        <w:bottom w:val="single" w:sz="18" w:space="1" w:color="auto"/>
      </w:pBdr>
      <w:tabs>
        <w:tab w:val="left" w:pos="3770"/>
        <w:tab w:val="right" w:pos="9026"/>
      </w:tabs>
    </w:pPr>
    <w:r>
      <w:rPr>
        <w:noProof/>
      </w:rPr>
      <mc:AlternateContent>
        <mc:Choice Requires="wps">
          <w:drawing>
            <wp:anchor distT="0" distB="0" distL="114300" distR="114300" simplePos="0" relativeHeight="251666944" behindDoc="0" locked="1" layoutInCell="0" allowOverlap="1" wp14:anchorId="497C529B" wp14:editId="1889D0D4">
              <wp:simplePos x="0" y="0"/>
              <wp:positionH relativeFrom="margin">
                <wp:align>center</wp:align>
              </wp:positionH>
              <wp:positionV relativeFrom="bottomMargin">
                <wp:align>center</wp:align>
              </wp:positionV>
              <wp:extent cx="1612265" cy="273050"/>
              <wp:effectExtent l="0" t="0" r="0" b="0"/>
              <wp:wrapNone/>
              <wp:docPr id="2035016466" name="Text Box 2035016466"/>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97F9F1" w14:textId="509A34F5" w:rsidR="004D39DB" w:rsidRPr="004D39DB" w:rsidRDefault="004D39DB" w:rsidP="00D636B0">
                          <w:pPr>
                            <w:spacing w:after="0"/>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31F8D9ED">
            <v:shapetype id="_x0000_t202" coordsize="21600,21600" o:spt="202" path="m,l,21600r21600,l21600,xe" w14:anchorId="497C529B">
              <v:stroke joinstyle="miter"/>
              <v:path gradientshapeok="t" o:connecttype="rect"/>
            </v:shapetype>
            <v:shape id="Text Box 2035016466" style="position:absolute;margin-left:0;margin-top:0;width:126.95pt;height:21.5pt;z-index:251666944;visibility:visible;mso-wrap-style:none;mso-wrap-distance-left:9pt;mso-wrap-distance-top:0;mso-wrap-distance-right:9pt;mso-wrap-distance-bottom:0;mso-position-horizontal:center;mso-position-horizontal-relative:margin;mso-position-vertical:center;mso-position-vertical-relative:bottom-margin-area;v-text-anchor:top" o:spid="_x0000_s104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7mTFgIAADIEAAAOAAAAZHJzL2Uyb0RvYy54bWysU11v2jAUfZ+0/2D5fQQo0A0RKtaKaVLV&#10;VqJTn43jkEiOr2UbEvbrd2w+1+1p2otz4/t9zvHsrms02ynnazI5H/T6nCkjqajNJuc/XpefPnPm&#10;gzCF0GRUzvfK87v5xw+z1k7VkCrShXIMRYyftjbnVQh2mmVeVqoRvkdWGThLco0I+HWbrHCiRfVG&#10;Z8N+f5K15ArrSCrvcftwcPJ5ql+WSobnsvQqMJ1zzBbS6dK5jmc2n4npxglb1fI4hviHKRpRGzQ9&#10;l3oQQbCtq/8o1dTSkacy9CQ1GZVlLVXaAdsM+u+2WVXCqrQLwPH2DJP/f2Xl025lXxwL3VfqQGAE&#10;pLV+6nEZ9+lK18QvJmXwA8L9GTbVBSZj0mQwHE7GnEn4hrc3/XHCNbtkW+fDN0UNi0bOHWhJaInd&#10;ow/oiNBTSGxmaFlrnajRhrU5n9yg5G8eZGiDxMus0QrdumN1gSnSBPFqTcUe+zk6UO+tXNYY4lH4&#10;8CIcuMZK0G94xlFqQjM6WpxV5H7+7T7GgwJ4OWuhnZwbiJsz/d2Ami+D0ShKLf2MxreYhblrz/ra&#10;Y7bNPUGcA7wTK5MZ44M+maWj5g0iX8SecAkj0Tnn4WTeh4Oe8UikWixSEMRlRXg0Kytj6QhdBPi1&#10;exPOHlkI4O+JThoT03dkHGJjpreLbQAliakLpkf0IcxE4PERReVf/6eoy1Of/wIAAP//AwBQSwME&#10;FAAGAAgAAAAhAL189L/cAAAABAEAAA8AAABkcnMvZG93bnJldi54bWxMj8FOwzAQRO9I/IO1SNxa&#10;h4YiGuJUVaX2gjhQEL1u4m0SJV5bsZsGvh7DBS4rjWY08zZfT6YXIw2+tazgbp6AIK6sbrlW8P62&#10;mz2C8AFZY2+ZFHySh3VxfZVjpu2FX2k8hFrEEvYZKmhCcJmUvmrIoJ9bRxy9kx0MhiiHWuoBL7Hc&#10;9HKRJA/SYMtxoUFH24aq7nA2Cl7wYx/Gqav2nTvpo3HlNv16Vur2Zto8gQg0hb8w/OBHdCgiU2nP&#10;rL3oFcRHwu+N3mKZrkCUCu7TBGSRy//wxTcAAAD//wMAUEsBAi0AFAAGAAgAAAAhALaDOJL+AAAA&#10;4QEAABMAAAAAAAAAAAAAAAAAAAAAAFtDb250ZW50X1R5cGVzXS54bWxQSwECLQAUAAYACAAAACEA&#10;OP0h/9YAAACUAQAACwAAAAAAAAAAAAAAAAAvAQAAX3JlbHMvLnJlbHNQSwECLQAUAAYACAAAACEA&#10;cue5kxYCAAAyBAAADgAAAAAAAAAAAAAAAAAuAgAAZHJzL2Uyb0RvYy54bWxQSwECLQAUAAYACAAA&#10;ACEAvXz0v9wAAAAEAQAADwAAAAAAAAAAAAAAAABwBAAAZHJzL2Rvd25yZXYueG1sUEsFBgAAAAAE&#10;AAQA8wAAAHkFAAAAAA==&#10;">
              <v:textbox style="mso-fit-shape-to-text:t">
                <w:txbxContent>
                  <w:p w:rsidRPr="004D39DB" w:rsidR="004D39DB" w:rsidP="00D636B0" w:rsidRDefault="004D39DB" w14:paraId="0E27B00A" w14:textId="509A34F5">
                    <w:pPr>
                      <w:spacing w:after="0"/>
                      <w:rPr>
                        <w:rFonts w:ascii="Arial" w:hAnsi="Arial" w:cs="Arial"/>
                        <w:b/>
                        <w:color w:val="FF0000"/>
                        <w:sz w:val="24"/>
                      </w:rPr>
                    </w:pPr>
                  </w:p>
                </w:txbxContent>
              </v:textbox>
              <w10:wrap anchorx="margin" anchory="margin"/>
              <w10:anchorlock/>
            </v:shape>
          </w:pict>
        </mc:Fallback>
      </mc:AlternateContent>
    </w:r>
    <w:r w:rsidR="00357331">
      <w:rPr>
        <w:noProof/>
      </w:rPr>
      <mc:AlternateContent>
        <mc:Choice Requires="wps">
          <w:drawing>
            <wp:anchor distT="0" distB="0" distL="114300" distR="114300" simplePos="0" relativeHeight="251656704" behindDoc="0" locked="1" layoutInCell="0" allowOverlap="1" wp14:anchorId="7983F0FB" wp14:editId="44CE3206">
              <wp:simplePos x="0" y="0"/>
              <wp:positionH relativeFrom="margin">
                <wp:align>center</wp:align>
              </wp:positionH>
              <wp:positionV relativeFrom="bottomMargin">
                <wp:align>center</wp:align>
              </wp:positionV>
              <wp:extent cx="1612265" cy="273050"/>
              <wp:effectExtent l="0" t="0" r="0" b="0"/>
              <wp:wrapNone/>
              <wp:docPr id="1951510116" name="Text Box 1951510116"/>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DADAB5" w14:textId="31F09E00" w:rsidR="00357331" w:rsidRPr="00357331" w:rsidRDefault="00357331" w:rsidP="00D636B0">
                          <w:pPr>
                            <w:spacing w:after="0"/>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42DFBA94">
            <v:shape id="Text Box 1951510116" style="position:absolute;margin-left:0;margin-top:0;width:126.95pt;height:21.5pt;z-index:251656704;visibility:visible;mso-wrap-style:none;mso-wrap-distance-left:9pt;mso-wrap-distance-top:0;mso-wrap-distance-right:9pt;mso-wrap-distance-bottom:0;mso-position-horizontal:center;mso-position-horizontal-relative:margin;mso-position-vertical:center;mso-position-vertical-relative:bottom-margin-area;v-text-anchor:top" o:spid="_x0000_s104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4PFwIAADIEAAAOAAAAZHJzL2Uyb0RvYy54bWysU8tu2zAQvBfoPxC817IV22kFy4GbwEWB&#10;IAngFDnTFGkJoLgEubbkfn2X9LNpT0Uv1FL7nhnO7vrWsJ3yoQFb8tFgyJmyEqrGbkr+43X56TNn&#10;AYWthAGrSr5Xgd/NP36Yda5QOdRgKuUZFbGh6FzJa0RXZFmQtWpFGIBTlpwafCuQrn6TVV50VL01&#10;WT4cTrMOfOU8SBUC/X04OPk81ddaSXzWOihkpuQ0G6bTp3Mdz2w+E8XGC1c38jiG+IcpWtFYanou&#10;9SBQsK1v/ijVNtJDAI0DCW0GWjdSpR1om9Hw3TarWjiVdiFwgjvDFP5fWfm0W7kXz7D/Cj0RGAHp&#10;XCgC/Yz79Nq38UuTMvIThPszbKpHJmPSdJTn0wlnknz57c1wknDNLtnOB/ymoGXRKLknWhJaYvcY&#10;kDpS6CkkNrOwbIxJ1BjLupJPb6jkbx7KMJYSL7NGC/t1z5qKpjgvsoZqT/t5OFAfnFw2NMSjCPgi&#10;PHFNK5F+8ZkObYCawdHirAb/82//YzxRQF7OOtJOyS2JmzPz3RI1X0bjcZRauowntzld/LVnfe2x&#10;2/YeSJwjeidOJjPGozmZ2kP7RiJfxJ7kElZS55LjybzHg57pkUi1WKQgEpcT+GhXTsbSEboI8Gv/&#10;Jrw7soDE3xOcNCaKd2QcYmNmcIstEiWJqQjzAdMj+iTMRODxEUXlX99T1OWpz38BAAD//wMAUEsD&#10;BBQABgAIAAAAIQC9fPS/3AAAAAQBAAAPAAAAZHJzL2Rvd25yZXYueG1sTI/BTsMwEETvSPyDtUjc&#10;WoeGIhriVFWl9oI4UBC9buJtEiVeW7GbBr4ewwUuK41mNPM2X0+mFyMNvrWs4G6egCCurG65VvD+&#10;tps9gvABWWNvmRR8kod1cX2VY6bthV9pPIRaxBL2GSpoQnCZlL5qyKCfW0ccvZMdDIYoh1rqAS+x&#10;3PRykSQP0mDLcaFBR9uGqu5wNgpe8GMfxqmr9p076aNx5Tb9elbq9mbaPIEINIW/MPzgR3QoIlNp&#10;z6y96BXER8Lvjd5ima5AlAru0wRkkcv/8MU3AAAA//8DAFBLAQItABQABgAIAAAAIQC2gziS/gAA&#10;AOEBAAATAAAAAAAAAAAAAAAAAAAAAABbQ29udGVudF9UeXBlc10ueG1sUEsBAi0AFAAGAAgAAAAh&#10;ADj9If/WAAAAlAEAAAsAAAAAAAAAAAAAAAAALwEAAF9yZWxzLy5yZWxzUEsBAi0AFAAGAAgAAAAh&#10;AE5CXg8XAgAAMgQAAA4AAAAAAAAAAAAAAAAALgIAAGRycy9lMm9Eb2MueG1sUEsBAi0AFAAGAAgA&#10;AAAhAL189L/cAAAABAEAAA8AAAAAAAAAAAAAAAAAcQQAAGRycy9kb3ducmV2LnhtbFBLBQYAAAAA&#10;BAAEAPMAAAB6BQAAAAA=&#10;" w14:anchorId="7983F0FB">
              <v:textbox style="mso-fit-shape-to-text:t">
                <w:txbxContent>
                  <w:p w:rsidRPr="00357331" w:rsidR="00357331" w:rsidP="00D636B0" w:rsidRDefault="00357331" w14:paraId="60061E4C" w14:textId="31F09E00">
                    <w:pPr>
                      <w:spacing w:after="0"/>
                      <w:rPr>
                        <w:rFonts w:ascii="Arial" w:hAnsi="Arial" w:cs="Arial"/>
                        <w:b/>
                        <w:color w:val="FF0000"/>
                        <w:sz w:val="24"/>
                      </w:rPr>
                    </w:pPr>
                  </w:p>
                </w:txbxContent>
              </v:textbox>
              <w10:wrap anchorx="margin" anchory="margin"/>
              <w10:anchorlock/>
            </v:shape>
          </w:pict>
        </mc:Fallback>
      </mc:AlternateContent>
    </w:r>
    <w:r w:rsidR="00AE0178">
      <w:rPr>
        <w:noProof/>
      </w:rPr>
      <mc:AlternateContent>
        <mc:Choice Requires="wps">
          <w:drawing>
            <wp:anchor distT="0" distB="0" distL="114300" distR="114300" simplePos="0" relativeHeight="251650560" behindDoc="0" locked="1" layoutInCell="0" allowOverlap="1" wp14:anchorId="59DC7815" wp14:editId="6CA78966">
              <wp:simplePos x="0" y="0"/>
              <wp:positionH relativeFrom="margin">
                <wp:align>center</wp:align>
              </wp:positionH>
              <wp:positionV relativeFrom="bottomMargin">
                <wp:align>center</wp:align>
              </wp:positionV>
              <wp:extent cx="1612265" cy="273050"/>
              <wp:effectExtent l="0" t="0" r="0" b="0"/>
              <wp:wrapNone/>
              <wp:docPr id="916870433" name="Text Box 916870433"/>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188690" w14:textId="65F75729" w:rsidR="00AE0178" w:rsidRPr="00AE0178" w:rsidRDefault="00AE0178" w:rsidP="00AE0178">
                          <w:pPr>
                            <w:spacing w:after="0"/>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0D12D1F1">
            <v:shape id="Text Box 916870433" style="position:absolute;margin-left:0;margin-top:0;width:126.95pt;height:21.5pt;z-index:251650560;visibility:visible;mso-wrap-style:none;mso-wrap-distance-left:9pt;mso-wrap-distance-top:0;mso-wrap-distance-right:9pt;mso-wrap-distance-bottom:0;mso-position-horizontal:center;mso-position-horizontal-relative:margin;mso-position-vertical:center;mso-position-vertical-relative:bottom-margin-area;v-text-anchor:top" o:spid="_x0000_s104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dxGAIAADIEAAAOAAAAZHJzL2Uyb0RvYy54bWysU8tu2zAQvBfoPxC817IV22kFy4GbwEWB&#10;IAngFDnTFGUJILkEubbkfn2X9LNpT0Uv1FL7nhnO7nqj2U750IIt+Wgw5ExZCVVrNyX/8br89Jmz&#10;gMJWQoNVJd+rwO/mHz/MOleoHBrQlfKMithQdK7kDaIrsizIRhkRBuCUJWcN3gikq99klRcdVTc6&#10;y4fDadaBr5wHqUKgvw8HJ5+n+nWtJD7XdVDIdMlpNkynT+c6ntl8JoqNF65p5XEM8Q9TGNFaanou&#10;9SBQsK1v/yhlWukhQI0DCSaDum6lSjvQNqPhu21WjXAq7ULgBHeGKfy/svJpt3IvnmH/FXoiMALS&#10;uVAE+hn36Wtv4pcmZeQnCPdn2FSPTMak6SjPpxPOJPny25vhJOGaXbKdD/hNgWHRKLknWhJaYvcY&#10;kDpS6CkkNrOwbLVO1GjLupJPb6jkbx7K0JYSL7NGC/t1z9qKpshPi6yh2tN+Hg7UByeXLQ3xKAK+&#10;CE9c00qkX3ymo9ZAzeBocdaA//m3/zGeKCAvZx1pp+SWxM2Z/m6Jmi+j8ThKLV3Gk9ucLv7as772&#10;2K25BxLniN6Jk8mM8ahPZu3BvJHIF7EnuYSV1LnkeDLv8aBneiRSLRYpiMTlBD7alZOxdIQuAvza&#10;vwnvjiwg8fcEJ42J4h0Zh9iYGdxii0RJYirCfMD0iD4JMxF4fERR+df3FHV56vNf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BLqwdxGAIAADIEAAAOAAAAAAAAAAAAAAAAAC4CAABkcnMvZTJvRG9jLnhtbFBLAQItABQABgAI&#10;AAAAIQC9fPS/3AAAAAQBAAAPAAAAAAAAAAAAAAAAAHIEAABkcnMvZG93bnJldi54bWxQSwUGAAAA&#10;AAQABADzAAAAewUAAAAA&#10;" w14:anchorId="59DC7815">
              <v:textbox style="mso-fit-shape-to-text:t">
                <w:txbxContent>
                  <w:p w:rsidRPr="00AE0178" w:rsidR="00AE0178" w:rsidP="00AE0178" w:rsidRDefault="00AE0178" w14:paraId="44EAFD9C" w14:textId="65F75729">
                    <w:pPr>
                      <w:spacing w:after="0"/>
                      <w:jc w:val="center"/>
                      <w:rPr>
                        <w:rFonts w:ascii="Arial" w:hAnsi="Arial" w:cs="Arial"/>
                        <w:b/>
                        <w:color w:val="FF0000"/>
                        <w:sz w:val="24"/>
                      </w:rPr>
                    </w:pPr>
                  </w:p>
                </w:txbxContent>
              </v:textbox>
              <w10:wrap anchorx="margin" anchory="margin"/>
              <w10:anchorlock/>
            </v:shape>
          </w:pict>
        </mc:Fallback>
      </mc:AlternateContent>
    </w:r>
    <w:r w:rsidR="0052018E">
      <w:rPr>
        <w:noProof/>
      </w:rPr>
      <mc:AlternateContent>
        <mc:Choice Requires="wps">
          <w:drawing>
            <wp:anchor distT="0" distB="0" distL="114300" distR="114300" simplePos="0" relativeHeight="251644416" behindDoc="0" locked="1" layoutInCell="0" allowOverlap="1" wp14:anchorId="4F5B5F31" wp14:editId="794F25BA">
              <wp:simplePos x="0" y="0"/>
              <wp:positionH relativeFrom="margin">
                <wp:align>center</wp:align>
              </wp:positionH>
              <wp:positionV relativeFrom="bottomMargin">
                <wp:align>center</wp:align>
              </wp:positionV>
              <wp:extent cx="1612265" cy="273050"/>
              <wp:effectExtent l="0" t="0" r="0" b="0"/>
              <wp:wrapNone/>
              <wp:docPr id="1201772046" name="Text Box 1201772046"/>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1F1522" w14:textId="72B370A5" w:rsidR="0052018E" w:rsidRPr="0052018E" w:rsidRDefault="0052018E" w:rsidP="0052018E">
                          <w:pPr>
                            <w:spacing w:after="0"/>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187B44B5">
            <v:shape id="Text Box 1201772046" style="position:absolute;margin-left:0;margin-top:0;width:126.95pt;height:21.5pt;z-index:251644416;visibility:visible;mso-wrap-style:none;mso-wrap-distance-left:9pt;mso-wrap-distance-top:0;mso-wrap-distance-right:9pt;mso-wrap-distance-bottom:0;mso-position-horizontal:center;mso-position-horizontal-relative:margin;mso-position-vertical:center;mso-position-vertical-relative:bottom-margin-area;v-text-anchor:top" o:spid="_x0000_s104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DtGAIAADIEAAAOAAAAZHJzL2Uyb0RvYy54bWysU8uO2yAU3VfqPyD2jRPnMa0VZ5TOKFWl&#10;aGakTDVrgiG2BFwEJHb69b0Q59FpV1U3+OL7Pucwv++0IgfhfAOmpKPBkBJhOFSN2ZX0x+vq02dK&#10;fGCmYgqMKOlReHq/+Phh3tpC5FCDqoQjWMT4orUlrUOwRZZ5XgvN/ACsMOiU4DQLeHW7rHKsxepa&#10;ZflwOMtacJV1wIX3+Pfx5KSLVF9KwcOzlF4EokqKs4V0unRu45kt5qzYOWbrhvdjsH+YQrPGYNNL&#10;qUcWGNm75o9SuuEOPMgw4KAzkLLhIu2A24yG77bZ1MyKtAuC4+0FJv//yvKnw8a+OBK6r9AhgRGQ&#10;1vrC48+4Tyedjl+clKAfITxeYBNdIDwmzUZ5PptSwtGX342H04Rrds22zodvAjSJRkkd0pLQYoe1&#10;D9gRQ88hsZmBVaNUokYZ0pZ0NsaSv3kwQxlMvM4ardBtO9JUOMX4vMgWqiPu5+BEvbd81eAQa+bD&#10;C3PINa6E+g3PeEgF2Ax6i5Ia3M+//Y/xSAF6KWlROyU1KG5K1HeD1HwZTSZRaukymd7leHG3nu2t&#10;x+z1A6A4R/hOLE9mjA/qbEoH+g1Fvow90cUMx84lDWfzIZz0jI+Ei+UyBaG4LAtrs7E8lo7QRYBf&#10;uzfmbM9CQP6e4KwxVrwj4xQbM71d7gNSkpiKMJ8w7dFHYSYC+0cUlX97T1HXp774BQ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B3DuDtGAIAADIEAAAOAAAAAAAAAAAAAAAAAC4CAABkcnMvZTJvRG9jLnhtbFBLAQItABQABgAI&#10;AAAAIQC9fPS/3AAAAAQBAAAPAAAAAAAAAAAAAAAAAHIEAABkcnMvZG93bnJldi54bWxQSwUGAAAA&#10;AAQABADzAAAAewUAAAAA&#10;" w14:anchorId="4F5B5F31">
              <v:textbox style="mso-fit-shape-to-text:t">
                <w:txbxContent>
                  <w:p w:rsidRPr="0052018E" w:rsidR="0052018E" w:rsidP="0052018E" w:rsidRDefault="0052018E" w14:paraId="4B94D5A5" w14:textId="72B370A5">
                    <w:pPr>
                      <w:spacing w:after="0"/>
                      <w:jc w:val="center"/>
                      <w:rPr>
                        <w:rFonts w:ascii="Arial" w:hAnsi="Arial" w:cs="Arial"/>
                        <w:b/>
                        <w:color w:val="FF0000"/>
                        <w:sz w:val="24"/>
                      </w:rPr>
                    </w:pPr>
                  </w:p>
                </w:txbxContent>
              </v:textbox>
              <w10:wrap anchorx="margin" anchory="margin"/>
              <w10:anchorlock/>
            </v:shape>
          </w:pict>
        </mc:Fallback>
      </mc:AlternateContent>
    </w:r>
    <w:r w:rsidR="00746CD5">
      <w:t xml:space="preserve"> </w:t>
    </w:r>
    <w:sdt>
      <w:sdtPr>
        <w:id w:val="578332154"/>
        <w:docPartObj>
          <w:docPartGallery w:val="Page Numbers (Bottom of Page)"/>
          <w:docPartUnique/>
        </w:docPartObj>
      </w:sdtPr>
      <w:sdtContent>
        <w:sdt>
          <w:sdtPr>
            <w:id w:val="-1705238520"/>
            <w:docPartObj>
              <w:docPartGallery w:val="Page Numbers (Top of Page)"/>
              <w:docPartUnique/>
            </w:docPartObj>
          </w:sdtPr>
          <w:sdtContent>
            <w:r w:rsidR="00487E56">
              <w:tab/>
            </w:r>
            <w:r w:rsidR="00487E56">
              <w:tab/>
            </w:r>
            <w:r w:rsidR="00103240">
              <w:t xml:space="preserve">Page </w:t>
            </w:r>
            <w:r w:rsidR="00103240">
              <w:rPr>
                <w:b/>
                <w:bCs/>
                <w:sz w:val="24"/>
                <w:szCs w:val="24"/>
              </w:rPr>
              <w:fldChar w:fldCharType="begin"/>
            </w:r>
            <w:r w:rsidR="00103240">
              <w:rPr>
                <w:b/>
                <w:bCs/>
              </w:rPr>
              <w:instrText xml:space="preserve"> PAGE </w:instrText>
            </w:r>
            <w:r w:rsidR="00103240">
              <w:rPr>
                <w:b/>
                <w:bCs/>
                <w:sz w:val="24"/>
                <w:szCs w:val="24"/>
              </w:rPr>
              <w:fldChar w:fldCharType="separate"/>
            </w:r>
            <w:r w:rsidR="00E50F0B">
              <w:rPr>
                <w:b/>
                <w:bCs/>
                <w:noProof/>
              </w:rPr>
              <w:t>17</w:t>
            </w:r>
            <w:r w:rsidR="00103240">
              <w:rPr>
                <w:b/>
                <w:bCs/>
                <w:sz w:val="24"/>
                <w:szCs w:val="24"/>
              </w:rPr>
              <w:fldChar w:fldCharType="end"/>
            </w:r>
            <w:r w:rsidR="00103240">
              <w:t xml:space="preserve"> of </w:t>
            </w:r>
            <w:r w:rsidR="00103240">
              <w:rPr>
                <w:b/>
                <w:bCs/>
                <w:sz w:val="24"/>
                <w:szCs w:val="24"/>
              </w:rPr>
              <w:fldChar w:fldCharType="begin"/>
            </w:r>
            <w:r w:rsidR="00103240">
              <w:rPr>
                <w:b/>
                <w:bCs/>
              </w:rPr>
              <w:instrText xml:space="preserve"> NUMPAGES  </w:instrText>
            </w:r>
            <w:r w:rsidR="00103240">
              <w:rPr>
                <w:b/>
                <w:bCs/>
                <w:sz w:val="24"/>
                <w:szCs w:val="24"/>
              </w:rPr>
              <w:fldChar w:fldCharType="separate"/>
            </w:r>
            <w:r w:rsidR="00E50F0B">
              <w:rPr>
                <w:b/>
                <w:bCs/>
                <w:noProof/>
              </w:rPr>
              <w:t>66</w:t>
            </w:r>
            <w:r w:rsidR="00103240">
              <w:rPr>
                <w:b/>
                <w:bCs/>
                <w:sz w:val="24"/>
                <w:szCs w:val="24"/>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C4D7" w14:textId="53401D13" w:rsidR="00347BBA" w:rsidRDefault="00EA281C">
    <w:pPr>
      <w:pStyle w:val="Footer"/>
    </w:pPr>
    <w:r>
      <w:rPr>
        <w:noProof/>
      </w:rPr>
      <mc:AlternateContent>
        <mc:Choice Requires="wps">
          <w:drawing>
            <wp:anchor distT="0" distB="0" distL="114300" distR="114300" simplePos="1" relativeHeight="251676160" behindDoc="0" locked="0" layoutInCell="1" allowOverlap="1" wp14:anchorId="601B8AEF" wp14:editId="64EA18A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969085232" name="Text Box 96908523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0550ACB" w14:textId="77777777" w:rsidR="00EA281C" w:rsidRDefault="00EA28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2E468CD9">
            <v:shapetype id="_x0000_t202" coordsize="21600,21600" o:spt="202" path="m,l,21600r21600,l21600,xe" w14:anchorId="601B8AEF">
              <v:stroke joinstyle="miter"/>
              <v:path gradientshapeok="t" o:connecttype="rect"/>
            </v:shapetype>
            <v:shape id="Text Box 969085232" style="position:absolute;margin-left:0;margin-top:0;width:110pt;height:36pt;z-index:251676160;visibility:visible;mso-wrap-style:square;mso-wrap-distance-left:9pt;mso-wrap-distance-top:0;mso-wrap-distance-right:9pt;mso-wrap-distance-bottom:0;mso-position-horizontal:absolute;mso-position-horizontal-relative:text;mso-position-vertical:absolute;mso-position-vertical-relative:text;v-text-anchor:top" o:spid="_x0000_s105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gCLQIAAFwEAAAOAAAAZHJzL2Uyb0RvYy54bWysVMlu2zAQvRfoPxC815KXJI1gOXAduChg&#10;JAGcImeaoiyiFIclaUvu13dISbaR9lT0Qg05+3szmj+0tSJHYZ0EndPxKKVEaA6F1Pucfn9df/pM&#10;ifNMF0yBFjk9CUcfFh8/zBuTiQlUoAphCQbRLmtMTivvTZYkjleiZm4ERmhUlmBr5vFq90lhWYPR&#10;a5VM0vQ2acAWxgIXzuHrY6ekixi/LAX3z2XphCcqp1ibj6eN5y6cyWLOsr1lppK8L4P9QxU1kxqT&#10;nkM9Ms/Iwco/QtWSW3BQ+hGHOoGylFzEHrCbcfqum23FjIi9IDjOnGFy/y8sfzpuzYslvv0CLRIY&#10;AGmMyxw+hn7a0tbhi5US1COEpzNsovWEB6fp/V2aooqjbnZzh7yEMMnF21jnvwqoSRByapGWiBY7&#10;bpzvTAeTkEzDWioVqVGaNDm9nd6k0cGBkkVQBrPgslKWHBmSu1OM/+jTXllhEUpjLZeeguTbXUtk&#10;kdPpZGh4B8UJcbDQjYgzfC0x/oY5/8IszgT2h3Pun/EoFWBR0EuUVGB//e092CNVqKWkwRnLqft5&#10;YFZQor5pJPF+PJuFoYyXCBwl9lqzu9boQ70C7HSMG2V4FNHZejWIpYX6DddhGbKiimmOuXPqB3Hl&#10;u8nHdeJiuYxGOIaG+Y3eGh5CD7i+tm/Mmp4vj0w/wTCNLHtHW2fbEbc8eChl5DQA3aHa448jHKei&#10;X7ewI9f3aHX5KSx+Aw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hh0IAi0CAABcBAAADgAAAAAAAAAAAAAAAAAuAgAAZHJzL2Uy&#10;b0RvYy54bWxQSwECLQAUAAYACAAAACEAkBD5ZNoAAAAEAQAADwAAAAAAAAAAAAAAAACHBAAAZHJz&#10;L2Rvd25yZXYueG1sUEsFBgAAAAAEAAQA8wAAAI4FAAAAAA==&#10;">
              <v:textbox>
                <w:txbxContent>
                  <w:p w:rsidR="00EA281C" w:rsidRDefault="00EA281C" w14:paraId="672A6659" w14:textId="77777777"/>
                </w:txbxContent>
              </v:textbox>
              <w10:wrap type="through"/>
            </v:shape>
          </w:pict>
        </mc:Fallback>
      </mc:AlternateContent>
    </w:r>
    <w:r w:rsidR="00AE60C2">
      <w:rPr>
        <w:noProof/>
      </w:rPr>
      <mc:AlternateContent>
        <mc:Choice Requires="wps">
          <w:drawing>
            <wp:anchor distT="0" distB="0" distL="114300" distR="114300" simplePos="0" relativeHeight="251672064" behindDoc="0" locked="1" layoutInCell="0" allowOverlap="1" wp14:anchorId="510CD64B" wp14:editId="187574D4">
              <wp:simplePos x="0" y="0"/>
              <wp:positionH relativeFrom="margin">
                <wp:align>center</wp:align>
              </wp:positionH>
              <wp:positionV relativeFrom="bottomMargin">
                <wp:align>center</wp:align>
              </wp:positionV>
              <wp:extent cx="1612265" cy="273050"/>
              <wp:effectExtent l="0" t="0" r="0" b="0"/>
              <wp:wrapNone/>
              <wp:docPr id="1987789711" name="Text Box 1987789711"/>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7AE3D" w14:textId="3AF81920" w:rsidR="00AE60C2" w:rsidRPr="00AE60C2" w:rsidRDefault="00AE60C2" w:rsidP="00AE60C2">
                          <w:pPr>
                            <w:spacing w:after="0"/>
                            <w:jc w:val="center"/>
                            <w:rPr>
                              <w:rFonts w:ascii="Arial" w:hAnsi="Arial" w:cs="Arial"/>
                              <w:b/>
                              <w:color w:val="FF0000"/>
                              <w:sz w:val="24"/>
                            </w:rPr>
                          </w:pPr>
                          <w:r w:rsidRPr="00AE60C2">
                            <w:rPr>
                              <w:rFonts w:ascii="Arial" w:hAnsi="Arial" w:cs="Arial"/>
                              <w:b/>
                              <w:color w:val="FF0000"/>
                              <w:sz w:val="24"/>
                            </w:rPr>
                            <w:fldChar w:fldCharType="begin"/>
                          </w:r>
                          <w:r w:rsidRPr="00AE60C2">
                            <w:rPr>
                              <w:rFonts w:ascii="Arial" w:hAnsi="Arial" w:cs="Arial"/>
                              <w:b/>
                              <w:color w:val="FF0000"/>
                              <w:sz w:val="24"/>
                            </w:rPr>
                            <w:instrText xml:space="preserve"> DOCPROPERTY PM_ProtectiveMarkingValue_Footer \* MERGEFORMAT </w:instrText>
                          </w:r>
                          <w:r w:rsidRPr="00AE60C2">
                            <w:rPr>
                              <w:rFonts w:ascii="Arial" w:hAnsi="Arial" w:cs="Arial"/>
                              <w:b/>
                              <w:color w:val="FF0000"/>
                              <w:sz w:val="24"/>
                            </w:rPr>
                            <w:fldChar w:fldCharType="separate"/>
                          </w:r>
                          <w:r w:rsidR="00540240">
                            <w:rPr>
                              <w:rFonts w:ascii="Arial" w:hAnsi="Arial" w:cs="Arial"/>
                              <w:b/>
                              <w:color w:val="FF0000"/>
                              <w:sz w:val="24"/>
                            </w:rPr>
                            <w:t>OFFICIAL</w:t>
                          </w:r>
                          <w:r w:rsidRPr="00AE60C2">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1DFB39BC">
            <v:shape id="Text Box 1987789711" style="position:absolute;margin-left:0;margin-top:0;width:126.95pt;height:21.5pt;z-index:251672064;visibility:visible;mso-wrap-style:none;mso-wrap-distance-left:9pt;mso-wrap-distance-top:0;mso-wrap-distance-right:9pt;mso-wrap-distance-bottom:0;mso-position-horizontal:center;mso-position-horizontal-relative:margin;mso-position-vertical:center;mso-position-vertical-relative:bottom-margin-area;v-text-anchor:top" o:spid="_x0000_s105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PCGQIAADIEAAAOAAAAZHJzL2Uyb0RvYy54bWysU8uO2yAU3VfqPyD2jRPnMa0VZ5TOKFWl&#10;aGakTDVrgiG2BFwEJHb69b0Q59FpV1U3+OL7Pucwv++0IgfhfAOmpKPBkBJhOFSN2ZX0x+vq02dK&#10;fGCmYgqMKOlReHq/+Phh3tpC5FCDqoQjWMT4orUlrUOwRZZ5XgvN/ACsMOiU4DQLeHW7rHKsxepa&#10;ZflwOMtacJV1wIX3+Pfx5KSLVF9KwcOzlF4EokqKs4V0unRu45kt5qzYOWbrhvdjsH+YQrPGYNNL&#10;qUcWGNm75o9SuuEOPMgw4KAzkLLhIu2A24yG77bZ1MyKtAuC4+0FJv//yvKnw8a+OBK6r9AhgRGQ&#10;1vrC48+4Tyedjl+clKAfITxeYBNdIDwmzUZ5PptSwtGX342H04Rrds22zodvAjSJRkkd0pLQYoe1&#10;D9gRQ88hsZmBVaNUokYZ0pZ0NsaSv3kwQxlMvM4ardBtO9JUJR2Pz4tsoTrifg5O1HvLVw0OsWY+&#10;vDCHXONKqN/wjIdUgM2gtyipwf382/8YjxSgl5IWtVNSg+KmRH03SM2X0WQSpZYuk+ldjhd369ne&#10;esxePwCKc4TvxPJkxvigzqZ0oN9Q5MvYE13McOxc0nA2H8JJz/hIuFguUxCKy7KwNhvLY+kIXQT4&#10;tXtjzvYsBOTvCc4aY8U7Mk6xMdPb5T4gJYmpCPMJ0x59FGYisH9EUfm39xR1feqLXwAAAP//AwBQ&#10;SwMEFAAGAAgAAAAhAL189L/cAAAABAEAAA8AAABkcnMvZG93bnJldi54bWxMj8FOwzAQRO9I/IO1&#10;SNxah4YiGuJUVaX2gjhQEL1u4m0SJV5bsZsGvh7DBS4rjWY08zZfT6YXIw2+tazgbp6AIK6sbrlW&#10;8P62mz2C8AFZY2+ZFHySh3VxfZVjpu2FX2k8hFrEEvYZKmhCcJmUvmrIoJ9bRxy9kx0MhiiHWuoB&#10;L7Hc9HKRJA/SYMtxoUFH24aq7nA2Cl7wYx/Gqav2nTvpo3HlNv16Vur2Zto8gQg0hb8w/OBHdCgi&#10;U2nPrL3oFcRHwu+N3mKZrkCUCu7TBGSRy//wxTcAAAD//wMAUEsBAi0AFAAGAAgAAAAhALaDOJL+&#10;AAAA4QEAABMAAAAAAAAAAAAAAAAAAAAAAFtDb250ZW50X1R5cGVzXS54bWxQSwECLQAUAAYACAAA&#10;ACEAOP0h/9YAAACUAQAACwAAAAAAAAAAAAAAAAAvAQAAX3JlbHMvLnJlbHNQSwECLQAUAAYACAAA&#10;ACEAVZUTwhkCAAAyBAAADgAAAAAAAAAAAAAAAAAuAgAAZHJzL2Uyb0RvYy54bWxQSwECLQAUAAYA&#10;CAAAACEAvXz0v9wAAAAEAQAADwAAAAAAAAAAAAAAAABzBAAAZHJzL2Rvd25yZXYueG1sUEsFBgAA&#10;AAAEAAQA8wAAAHwFAAAAAA==&#10;" w14:anchorId="510CD64B">
              <v:textbox style="mso-fit-shape-to-text:t">
                <w:txbxContent>
                  <w:p w:rsidRPr="00AE60C2" w:rsidR="00AE60C2" w:rsidP="00AE60C2" w:rsidRDefault="00AE60C2" w14:paraId="5A53F51F" w14:textId="3AF81920">
                    <w:pPr>
                      <w:spacing w:after="0"/>
                      <w:jc w:val="center"/>
                      <w:rPr>
                        <w:rFonts w:ascii="Arial" w:hAnsi="Arial" w:cs="Arial"/>
                        <w:b/>
                        <w:color w:val="FF0000"/>
                        <w:sz w:val="24"/>
                      </w:rPr>
                    </w:pPr>
                    <w:r w:rsidRPr="00AE60C2">
                      <w:rPr>
                        <w:rFonts w:ascii="Arial" w:hAnsi="Arial" w:cs="Arial"/>
                        <w:b/>
                        <w:color w:val="FF0000"/>
                        <w:sz w:val="24"/>
                      </w:rPr>
                      <w:fldChar w:fldCharType="begin"/>
                    </w:r>
                    <w:r w:rsidRPr="00AE60C2">
                      <w:rPr>
                        <w:rFonts w:ascii="Arial" w:hAnsi="Arial" w:cs="Arial"/>
                        <w:b/>
                        <w:color w:val="FF0000"/>
                        <w:sz w:val="24"/>
                      </w:rPr>
                      <w:instrText xml:space="preserve"> DOCPROPERTY PM_ProtectiveMarkingValue_Footer \* MERGEFORMAT </w:instrText>
                    </w:r>
                    <w:r w:rsidRPr="00AE60C2">
                      <w:rPr>
                        <w:rFonts w:ascii="Arial" w:hAnsi="Arial" w:cs="Arial"/>
                        <w:b/>
                        <w:color w:val="FF0000"/>
                        <w:sz w:val="24"/>
                      </w:rPr>
                      <w:fldChar w:fldCharType="separate"/>
                    </w:r>
                    <w:r w:rsidR="00540240">
                      <w:rPr>
                        <w:rFonts w:ascii="Arial" w:hAnsi="Arial" w:cs="Arial"/>
                        <w:b/>
                        <w:color w:val="FF0000"/>
                        <w:sz w:val="24"/>
                      </w:rPr>
                      <w:t>OFFICIAL</w:t>
                    </w:r>
                    <w:r w:rsidRPr="00AE60C2">
                      <w:rPr>
                        <w:rFonts w:ascii="Arial" w:hAnsi="Arial" w:cs="Arial"/>
                        <w:b/>
                        <w:color w:val="FF0000"/>
                        <w:sz w:val="24"/>
                      </w:rPr>
                      <w:fldChar w:fldCharType="end"/>
                    </w:r>
                  </w:p>
                </w:txbxContent>
              </v:textbox>
              <w10:wrap anchorx="margin" anchory="margin"/>
              <w10:anchorlock/>
            </v:shape>
          </w:pict>
        </mc:Fallback>
      </mc:AlternateContent>
    </w:r>
    <w:r w:rsidR="004D39DB">
      <w:rPr>
        <w:noProof/>
      </w:rPr>
      <mc:AlternateContent>
        <mc:Choice Requires="wps">
          <w:drawing>
            <wp:anchor distT="0" distB="0" distL="114300" distR="114300" simplePos="0" relativeHeight="251667968" behindDoc="0" locked="1" layoutInCell="0" allowOverlap="1" wp14:anchorId="1CD729C1" wp14:editId="23E006D7">
              <wp:simplePos x="0" y="0"/>
              <wp:positionH relativeFrom="margin">
                <wp:align>center</wp:align>
              </wp:positionH>
              <wp:positionV relativeFrom="bottomMargin">
                <wp:align>center</wp:align>
              </wp:positionV>
              <wp:extent cx="1612265" cy="273050"/>
              <wp:effectExtent l="0" t="0" r="0" b="0"/>
              <wp:wrapNone/>
              <wp:docPr id="995872631" name="Text Box 995872631"/>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DFD30" w14:textId="2E518CE0" w:rsidR="004D39DB" w:rsidRPr="004D39DB" w:rsidRDefault="004D39DB" w:rsidP="004D39DB">
                          <w:pPr>
                            <w:spacing w:after="0"/>
                            <w:jc w:val="center"/>
                            <w:rPr>
                              <w:rFonts w:ascii="Arial" w:hAnsi="Arial" w:cs="Arial"/>
                              <w:b/>
                              <w:color w:val="FF0000"/>
                              <w:sz w:val="24"/>
                            </w:rPr>
                          </w:pPr>
                          <w:r w:rsidRPr="004D39DB">
                            <w:rPr>
                              <w:rFonts w:ascii="Arial" w:hAnsi="Arial" w:cs="Arial"/>
                              <w:b/>
                              <w:color w:val="FF0000"/>
                              <w:sz w:val="24"/>
                            </w:rPr>
                            <w:fldChar w:fldCharType="begin"/>
                          </w:r>
                          <w:r w:rsidRPr="004D39DB">
                            <w:rPr>
                              <w:rFonts w:ascii="Arial" w:hAnsi="Arial" w:cs="Arial"/>
                              <w:b/>
                              <w:color w:val="FF0000"/>
                              <w:sz w:val="24"/>
                            </w:rPr>
                            <w:instrText xml:space="preserve"> DOCPROPERTY PM_ProtectiveMarkingValue_Footer \* MERGEFORMAT </w:instrText>
                          </w:r>
                          <w:r w:rsidRPr="004D39DB">
                            <w:rPr>
                              <w:rFonts w:ascii="Arial" w:hAnsi="Arial" w:cs="Arial"/>
                              <w:b/>
                              <w:color w:val="FF0000"/>
                              <w:sz w:val="24"/>
                            </w:rPr>
                            <w:fldChar w:fldCharType="separate"/>
                          </w:r>
                          <w:r w:rsidR="00540240">
                            <w:rPr>
                              <w:rFonts w:ascii="Arial" w:hAnsi="Arial" w:cs="Arial"/>
                              <w:b/>
                              <w:color w:val="FF0000"/>
                              <w:sz w:val="24"/>
                            </w:rPr>
                            <w:t>OFFICIAL</w:t>
                          </w:r>
                          <w:r w:rsidRPr="004D39DB">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17ADECAA">
            <v:shape id="Text Box 995872631" style="position:absolute;margin-left:0;margin-top:0;width:126.95pt;height:21.5pt;z-index:251667968;visibility:visible;mso-wrap-style:none;mso-wrap-distance-left:9pt;mso-wrap-distance-top:0;mso-wrap-distance-right:9pt;mso-wrap-distance-bottom:0;mso-position-horizontal:center;mso-position-horizontal-relative:margin;mso-position-vertical:center;mso-position-vertical-relative:bottom-margin-area;v-text-anchor:top" o:spid="_x0000_s106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keiGQIAADIEAAAOAAAAZHJzL2Uyb0RvYy54bWysU8uO2yAU3VfqPyD2jRPnMa0VZ5TOKFWl&#10;aGakTDVrgiG2BFwEJHb69b0Q59FpV1U3+OL7Pucwv++0IgfhfAOmpKPBkBJhOFSN2ZX0x+vq02dK&#10;fGCmYgqMKOlReHq/+Phh3tpC5FCDqoQjWMT4orUlrUOwRZZ5XgvN/ACsMOiU4DQLeHW7rHKsxepa&#10;ZflwOMtacJV1wIX3+Pfx5KSLVF9KwcOzlF4EokqKs4V0unRu45kt5qzYOWbrhvdjsH+YQrPGYNNL&#10;qUcWGNm75o9SuuEOPMgw4KAzkLLhIu2A24yG77bZ1MyKtAuC4+0FJv//yvKnw8a+OBK6r9AhgRGQ&#10;1vrC48+4Tyedjl+clKAfITxeYBNdIDwmzUZ5PptSwtGX342H04Rrds22zodvAjSJRkkd0pLQYoe1&#10;D9gRQ88hsZmBVaNUokYZ0pZ0NsaSv3kwQxlMvM4ardBtO9JUJR1PzotsoTrifg5O1HvLVw0OsWY+&#10;vDCHXONKqN/wjIdUgM2gtyipwf382/8YjxSgl5IWtVNSg+KmRH03SM2X0WQSpZYuk+ldjhd369ne&#10;esxePwCKc4TvxPJkxvigzqZ0oN9Q5MvYE13McOxc0nA2H8JJz/hIuFguUxCKy7KwNhvLY+kIXQT4&#10;tXtjzvYsBOTvCc4aY8U7Mk6xMdPb5T4gJYmpCPMJ0x59FGYisH9EUfm39xR1feqLXwAAAP//AwBQ&#10;SwMEFAAGAAgAAAAhAL189L/cAAAABAEAAA8AAABkcnMvZG93bnJldi54bWxMj8FOwzAQRO9I/IO1&#10;SNxah4YiGuJUVaX2gjhQEL1u4m0SJV5bsZsGvh7DBS4rjWY08zZfT6YXIw2+tazgbp6AIK6sbrlW&#10;8P62mz2C8AFZY2+ZFHySh3VxfZVjpu2FX2k8hFrEEvYZKmhCcJmUvmrIoJ9bRxy9kx0MhiiHWuoB&#10;L7Hc9HKRJA/SYMtxoUFH24aq7nA2Cl7wYx/Gqav2nTvpo3HlNv16Vur2Zto8gQg0hb8w/OBHdCgi&#10;U2nPrL3oFcRHwu+N3mKZrkCUCu7TBGSRy//wxTcAAAD//wMAUEsBAi0AFAAGAAgAAAAhALaDOJL+&#10;AAAA4QEAABMAAAAAAAAAAAAAAAAAAAAAAFtDb250ZW50X1R5cGVzXS54bWxQSwECLQAUAAYACAAA&#10;ACEAOP0h/9YAAACUAQAACwAAAAAAAAAAAAAAAAAvAQAAX3JlbHMvLnJlbHNQSwECLQAUAAYACAAA&#10;ACEAY+JHohkCAAAyBAAADgAAAAAAAAAAAAAAAAAuAgAAZHJzL2Uyb0RvYy54bWxQSwECLQAUAAYA&#10;CAAAACEAvXz0v9wAAAAEAQAADwAAAAAAAAAAAAAAAABzBAAAZHJzL2Rvd25yZXYueG1sUEsFBgAA&#10;AAAEAAQA8wAAAHwFAAAAAA==&#10;" w14:anchorId="1CD729C1">
              <v:textbox style="mso-fit-shape-to-text:t">
                <w:txbxContent>
                  <w:p w:rsidRPr="004D39DB" w:rsidR="004D39DB" w:rsidP="004D39DB" w:rsidRDefault="004D39DB" w14:paraId="26D49BA3" w14:textId="2E518CE0">
                    <w:pPr>
                      <w:spacing w:after="0"/>
                      <w:jc w:val="center"/>
                      <w:rPr>
                        <w:rFonts w:ascii="Arial" w:hAnsi="Arial" w:cs="Arial"/>
                        <w:b/>
                        <w:color w:val="FF0000"/>
                        <w:sz w:val="24"/>
                      </w:rPr>
                    </w:pPr>
                    <w:r w:rsidRPr="004D39DB">
                      <w:rPr>
                        <w:rFonts w:ascii="Arial" w:hAnsi="Arial" w:cs="Arial"/>
                        <w:b/>
                        <w:color w:val="FF0000"/>
                        <w:sz w:val="24"/>
                      </w:rPr>
                      <w:fldChar w:fldCharType="begin"/>
                    </w:r>
                    <w:r w:rsidRPr="004D39DB">
                      <w:rPr>
                        <w:rFonts w:ascii="Arial" w:hAnsi="Arial" w:cs="Arial"/>
                        <w:b/>
                        <w:color w:val="FF0000"/>
                        <w:sz w:val="24"/>
                      </w:rPr>
                      <w:instrText xml:space="preserve"> DOCPROPERTY PM_ProtectiveMarkingValue_Footer \* MERGEFORMAT </w:instrText>
                    </w:r>
                    <w:r w:rsidRPr="004D39DB">
                      <w:rPr>
                        <w:rFonts w:ascii="Arial" w:hAnsi="Arial" w:cs="Arial"/>
                        <w:b/>
                        <w:color w:val="FF0000"/>
                        <w:sz w:val="24"/>
                      </w:rPr>
                      <w:fldChar w:fldCharType="separate"/>
                    </w:r>
                    <w:r w:rsidR="00540240">
                      <w:rPr>
                        <w:rFonts w:ascii="Arial" w:hAnsi="Arial" w:cs="Arial"/>
                        <w:b/>
                        <w:color w:val="FF0000"/>
                        <w:sz w:val="24"/>
                      </w:rPr>
                      <w:t>OFFICIAL</w:t>
                    </w:r>
                    <w:r w:rsidRPr="004D39DB">
                      <w:rPr>
                        <w:rFonts w:ascii="Arial" w:hAnsi="Arial" w:cs="Arial"/>
                        <w:b/>
                        <w:color w:val="FF0000"/>
                        <w:sz w:val="24"/>
                      </w:rPr>
                      <w:fldChar w:fldCharType="end"/>
                    </w:r>
                  </w:p>
                </w:txbxContent>
              </v:textbox>
              <w10:wrap anchorx="margin" anchory="margin"/>
              <w10:anchorlock/>
            </v:shape>
          </w:pict>
        </mc:Fallback>
      </mc:AlternateContent>
    </w:r>
    <w:r w:rsidR="00E7407A">
      <w:rPr>
        <w:noProof/>
      </w:rPr>
      <mc:AlternateContent>
        <mc:Choice Requires="wps">
          <w:drawing>
            <wp:anchor distT="0" distB="0" distL="114300" distR="114300" simplePos="1" relativeHeight="251661824" behindDoc="0" locked="0" layoutInCell="1" allowOverlap="1" wp14:anchorId="7ED3562F" wp14:editId="03177AF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8573338" name="Text Box 11857333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A8D9F48" w14:textId="77777777" w:rsidR="00E7407A" w:rsidRDefault="00E740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0A980E4C">
            <v:shape id="Text Box 118573338" style="position:absolute;margin-left:0;margin-top:0;width:110pt;height:36pt;z-index:251661824;visibility:visible;mso-wrap-style:square;mso-wrap-distance-left:9pt;mso-wrap-distance-top:0;mso-wrap-distance-right:9pt;mso-wrap-distance-bottom:0;mso-position-horizontal:absolute;mso-position-horizontal-relative:text;mso-position-vertical:absolute;mso-position-vertical-relative:text;v-text-anchor:top" o:spid="_x0000_s1061"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VFLQIAAFwEAAAOAAAAZHJzL2Uyb0RvYy54bWysVN9v2jAQfp+0/8Hy+0go0K4RoWJUTJNQ&#10;W4lOfTaOQ6w5Ps82JOyv39lJAHV7mvbinH2/v+8u84e2VuQorJOgczoepZQIzaGQep/T76/rT58p&#10;cZ7pginQIqcn4ejD4uOHeWMycQMVqEJYgkG0yxqT08p7kyWJ45WomRuBERqVJdiaebzafVJY1mD0&#10;WiU3aXqbNGALY4EL5/D1sVPSRYxfloL757J0whOVU6zNx9PGcxfOZDFn2d4yU0nel8H+oYqaSY1J&#10;z6EemWfkYOUfoWrJLTgo/YhDnUBZSi5iD9jNOH3XzbZiRsReEBxnzjC5/xeWPx235sUS336BFgkM&#10;gDTGZQ4fQz9taevwxUoJ6hHC0xk20XrCg9Pk/i5NUcVRN53dIS8hTHLxNtb5rwJqEoScWqQlosWO&#10;G+c708EkJNOwlkpFapQmTU5vJ7M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OAh1RS0CAABcBAAADgAAAAAAAAAAAAAAAAAuAgAAZHJzL2Uy&#10;b0RvYy54bWxQSwECLQAUAAYACAAAACEAkBD5ZNoAAAAEAQAADwAAAAAAAAAAAAAAAACHBAAAZHJz&#10;L2Rvd25yZXYueG1sUEsFBgAAAAAEAAQA8wAAAI4FAAAAAA==&#10;" w14:anchorId="7ED3562F">
              <v:textbox>
                <w:txbxContent>
                  <w:p w:rsidR="00E7407A" w:rsidRDefault="00E7407A" w14:paraId="0A37501D" w14:textId="77777777"/>
                </w:txbxContent>
              </v:textbox>
              <w10:wrap type="through"/>
            </v:shape>
          </w:pict>
        </mc:Fallback>
      </mc:AlternateContent>
    </w:r>
    <w:r w:rsidR="00357331">
      <w:rPr>
        <w:noProof/>
      </w:rPr>
      <mc:AlternateContent>
        <mc:Choice Requires="wps">
          <w:drawing>
            <wp:anchor distT="0" distB="0" distL="114300" distR="114300" simplePos="0" relativeHeight="251657728" behindDoc="0" locked="1" layoutInCell="0" allowOverlap="1" wp14:anchorId="26FBC14E" wp14:editId="1851F8B5">
              <wp:simplePos x="0" y="0"/>
              <wp:positionH relativeFrom="margin">
                <wp:align>center</wp:align>
              </wp:positionH>
              <wp:positionV relativeFrom="bottomMargin">
                <wp:align>center</wp:align>
              </wp:positionV>
              <wp:extent cx="1612265" cy="273050"/>
              <wp:effectExtent l="0" t="0" r="0" b="0"/>
              <wp:wrapNone/>
              <wp:docPr id="410905854" name="Text Box 410905854"/>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9BE568" w14:textId="6533FAC8" w:rsidR="00357331" w:rsidRPr="00357331" w:rsidRDefault="00357331" w:rsidP="00357331">
                          <w:pPr>
                            <w:spacing w:after="0"/>
                            <w:jc w:val="center"/>
                            <w:rPr>
                              <w:rFonts w:ascii="Arial" w:hAnsi="Arial" w:cs="Arial"/>
                              <w:b/>
                              <w:color w:val="FF0000"/>
                              <w:sz w:val="24"/>
                            </w:rPr>
                          </w:pPr>
                          <w:r w:rsidRPr="00357331">
                            <w:rPr>
                              <w:rFonts w:ascii="Arial" w:hAnsi="Arial" w:cs="Arial"/>
                              <w:b/>
                              <w:color w:val="FF0000"/>
                              <w:sz w:val="24"/>
                            </w:rPr>
                            <w:fldChar w:fldCharType="begin"/>
                          </w:r>
                          <w:r w:rsidRPr="00357331">
                            <w:rPr>
                              <w:rFonts w:ascii="Arial" w:hAnsi="Arial" w:cs="Arial"/>
                              <w:b/>
                              <w:color w:val="FF0000"/>
                              <w:sz w:val="24"/>
                            </w:rPr>
                            <w:instrText xml:space="preserve"> DOCPROPERTY PM_ProtectiveMarkingValue_Footer \* MERGEFORMAT </w:instrText>
                          </w:r>
                          <w:r w:rsidRPr="00357331">
                            <w:rPr>
                              <w:rFonts w:ascii="Arial" w:hAnsi="Arial" w:cs="Arial"/>
                              <w:b/>
                              <w:color w:val="FF0000"/>
                              <w:sz w:val="24"/>
                            </w:rPr>
                            <w:fldChar w:fldCharType="separate"/>
                          </w:r>
                          <w:r w:rsidR="00540240">
                            <w:rPr>
                              <w:rFonts w:ascii="Arial" w:hAnsi="Arial" w:cs="Arial"/>
                              <w:b/>
                              <w:color w:val="FF0000"/>
                              <w:sz w:val="24"/>
                            </w:rPr>
                            <w:t>OFFICIAL</w:t>
                          </w:r>
                          <w:r w:rsidRPr="0035733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4806D9ED">
            <v:shape id="Text Box 410905854" style="position:absolute;margin-left:0;margin-top:0;width:126.95pt;height:21.5pt;z-index:251657728;visibility:visible;mso-wrap-style:none;mso-wrap-distance-left:9pt;mso-wrap-distance-top:0;mso-wrap-distance-right:9pt;mso-wrap-distance-bottom:0;mso-position-horizontal:center;mso-position-horizontal-relative:margin;mso-position-vertical:center;mso-position-vertical-relative:bottom-margin-area;v-text-anchor:top" o:spid="_x0000_s106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lAGQIAADIEAAAOAAAAZHJzL2Uyb0RvYy54bWysU8uO2yAU3VfqPyD2jRPnMa0VZ5TOKFWl&#10;aGakTDVrgiG2BFwEJHb69b0Q59FpV1U3+OL7Pucwv++0IgfhfAOmpKPBkBJhOFSN2ZX0x+vq02dK&#10;fGCmYgqMKOlReHq/+Phh3tpC5FCDqoQjWMT4orUlrUOwRZZ5XgvN/ACsMOiU4DQLeHW7rHKsxepa&#10;ZflwOMtacJV1wIX3+Pfx5KSLVF9KwcOzlF4EokqKs4V0unRu45kt5qzYOWbrhvdjsH+YQrPGYNNL&#10;qUcWGNm75o9SuuEOPMgw4KAzkLLhIu2A24yG77bZ1MyKtAuC4+0FJv//yvKnw8a+OBK6r9AhgRGQ&#10;1vrC48+4Tyedjl+clKAfITxeYBNdIDwmzUZ5PptSwtGX342H04Rrds22zodvAjSJRkkd0pLQYoe1&#10;D9gRQ88hsZmBVaNUokYZ0pZ0NsaSv3kwQxlMvM4ardBtO9JUJR3PzotsoTrifg5O1HvLVw0OsWY+&#10;vDCHXONKqN/wjIdUgM2gtyipwf382/8YjxSgl5IWtVNSg+KmRH03SM2X0WQSpZYuk+ldjhd369ne&#10;esxePwCKc4TvxPJkxvigzqZ0oN9Q5MvYE13McOxc0nA2H8JJz/hIuFguUxCKy7KwNhvLY+kIXQT4&#10;tXtjzvYsBOTvCc4aY8U7Mk6xMdPb5T4gJYmpCPMJ0x59FGYisH9EUfm39xR1feqLXwAAAP//AwBQ&#10;SwMEFAAGAAgAAAAhAL189L/cAAAABAEAAA8AAABkcnMvZG93bnJldi54bWxMj8FOwzAQRO9I/IO1&#10;SNxah4YiGuJUVaX2gjhQEL1u4m0SJV5bsZsGvh7DBS4rjWY08zZfT6YXIw2+tazgbp6AIK6sbrlW&#10;8P62mz2C8AFZY2+ZFHySh3VxfZVjpu2FX2k8hFrEEvYZKmhCcJmUvmrIoJ9bRxy9kx0MhiiHWuoB&#10;L7Hc9HKRJA/SYMtxoUFH24aq7nA2Cl7wYx/Gqav2nTvpo3HlNv16Vur2Zto8gQg0hb8w/OBHdCgi&#10;U2nPrL3oFcRHwu+N3mKZrkCUCu7TBGSRy//wxTcAAAD//wMAUEsBAi0AFAAGAAgAAAAhALaDOJL+&#10;AAAA4QEAABMAAAAAAAAAAAAAAAAAAAAAAFtDb250ZW50X1R5cGVzXS54bWxQSwECLQAUAAYACAAA&#10;ACEAOP0h/9YAAACUAQAACwAAAAAAAAAAAAAAAAAvAQAAX3JlbHMvLnJlbHNQSwECLQAUAAYACAAA&#10;ACEAWq75QBkCAAAyBAAADgAAAAAAAAAAAAAAAAAuAgAAZHJzL2Uyb0RvYy54bWxQSwECLQAUAAYA&#10;CAAAACEAvXz0v9wAAAAEAQAADwAAAAAAAAAAAAAAAABzBAAAZHJzL2Rvd25yZXYueG1sUEsFBgAA&#10;AAAEAAQA8wAAAHwFAAAAAA==&#10;" w14:anchorId="26FBC14E">
              <v:textbox style="mso-fit-shape-to-text:t">
                <w:txbxContent>
                  <w:p w:rsidRPr="00357331" w:rsidR="00357331" w:rsidP="00357331" w:rsidRDefault="00357331" w14:paraId="47E9E3B1" w14:textId="6533FAC8">
                    <w:pPr>
                      <w:spacing w:after="0"/>
                      <w:jc w:val="center"/>
                      <w:rPr>
                        <w:rFonts w:ascii="Arial" w:hAnsi="Arial" w:cs="Arial"/>
                        <w:b/>
                        <w:color w:val="FF0000"/>
                        <w:sz w:val="24"/>
                      </w:rPr>
                    </w:pPr>
                    <w:r w:rsidRPr="00357331">
                      <w:rPr>
                        <w:rFonts w:ascii="Arial" w:hAnsi="Arial" w:cs="Arial"/>
                        <w:b/>
                        <w:color w:val="FF0000"/>
                        <w:sz w:val="24"/>
                      </w:rPr>
                      <w:fldChar w:fldCharType="begin"/>
                    </w:r>
                    <w:r w:rsidRPr="00357331">
                      <w:rPr>
                        <w:rFonts w:ascii="Arial" w:hAnsi="Arial" w:cs="Arial"/>
                        <w:b/>
                        <w:color w:val="FF0000"/>
                        <w:sz w:val="24"/>
                      </w:rPr>
                      <w:instrText xml:space="preserve"> DOCPROPERTY PM_ProtectiveMarkingValue_Footer \* MERGEFORMAT </w:instrText>
                    </w:r>
                    <w:r w:rsidRPr="00357331">
                      <w:rPr>
                        <w:rFonts w:ascii="Arial" w:hAnsi="Arial" w:cs="Arial"/>
                        <w:b/>
                        <w:color w:val="FF0000"/>
                        <w:sz w:val="24"/>
                      </w:rPr>
                      <w:fldChar w:fldCharType="separate"/>
                    </w:r>
                    <w:r w:rsidR="00540240">
                      <w:rPr>
                        <w:rFonts w:ascii="Arial" w:hAnsi="Arial" w:cs="Arial"/>
                        <w:b/>
                        <w:color w:val="FF0000"/>
                        <w:sz w:val="24"/>
                      </w:rPr>
                      <w:t>OFFICIAL</w:t>
                    </w:r>
                    <w:r w:rsidRPr="00357331">
                      <w:rPr>
                        <w:rFonts w:ascii="Arial" w:hAnsi="Arial" w:cs="Arial"/>
                        <w:b/>
                        <w:color w:val="FF0000"/>
                        <w:sz w:val="24"/>
                      </w:rPr>
                      <w:fldChar w:fldCharType="end"/>
                    </w:r>
                  </w:p>
                </w:txbxContent>
              </v:textbox>
              <w10:wrap anchorx="margin" anchory="margin"/>
              <w10:anchorlock/>
            </v:shape>
          </w:pict>
        </mc:Fallback>
      </mc:AlternateContent>
    </w:r>
    <w:r w:rsidR="00AE0178">
      <w:rPr>
        <w:noProof/>
      </w:rPr>
      <mc:AlternateContent>
        <mc:Choice Requires="wps">
          <w:drawing>
            <wp:anchor distT="0" distB="0" distL="114300" distR="114300" simplePos="0" relativeHeight="251651584" behindDoc="0" locked="1" layoutInCell="0" allowOverlap="1" wp14:anchorId="139D79B1" wp14:editId="5651505A">
              <wp:simplePos x="0" y="0"/>
              <wp:positionH relativeFrom="margin">
                <wp:align>center</wp:align>
              </wp:positionH>
              <wp:positionV relativeFrom="bottomMargin">
                <wp:align>center</wp:align>
              </wp:positionV>
              <wp:extent cx="1612265" cy="273050"/>
              <wp:effectExtent l="0" t="0" r="0" b="0"/>
              <wp:wrapNone/>
              <wp:docPr id="85955932" name="Text Box 85955932"/>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A6E1C6" w14:textId="30C84779" w:rsidR="00AE0178" w:rsidRPr="00AE0178" w:rsidRDefault="00AE0178" w:rsidP="00AE0178">
                          <w:pPr>
                            <w:spacing w:after="0"/>
                            <w:jc w:val="center"/>
                            <w:rPr>
                              <w:rFonts w:ascii="Arial" w:hAnsi="Arial" w:cs="Arial"/>
                              <w:b/>
                              <w:color w:val="FF0000"/>
                              <w:sz w:val="24"/>
                            </w:rPr>
                          </w:pPr>
                          <w:r w:rsidRPr="00AE0178">
                            <w:rPr>
                              <w:rFonts w:ascii="Arial" w:hAnsi="Arial" w:cs="Arial"/>
                              <w:b/>
                              <w:color w:val="FF0000"/>
                              <w:sz w:val="24"/>
                            </w:rPr>
                            <w:fldChar w:fldCharType="begin"/>
                          </w:r>
                          <w:r w:rsidRPr="00AE0178">
                            <w:rPr>
                              <w:rFonts w:ascii="Arial" w:hAnsi="Arial" w:cs="Arial"/>
                              <w:b/>
                              <w:color w:val="FF0000"/>
                              <w:sz w:val="24"/>
                            </w:rPr>
                            <w:instrText xml:space="preserve"> DOCPROPERTY PM_ProtectiveMarkingValue_Footer \* MERGEFORMAT </w:instrText>
                          </w:r>
                          <w:r w:rsidRPr="00AE0178">
                            <w:rPr>
                              <w:rFonts w:ascii="Arial" w:hAnsi="Arial" w:cs="Arial"/>
                              <w:b/>
                              <w:color w:val="FF0000"/>
                              <w:sz w:val="24"/>
                            </w:rPr>
                            <w:fldChar w:fldCharType="separate"/>
                          </w:r>
                          <w:r w:rsidR="00540240">
                            <w:rPr>
                              <w:rFonts w:ascii="Arial" w:hAnsi="Arial" w:cs="Arial"/>
                              <w:b/>
                              <w:color w:val="FF0000"/>
                              <w:sz w:val="24"/>
                            </w:rPr>
                            <w:t>OFFICIAL</w:t>
                          </w:r>
                          <w:r w:rsidRPr="00AE0178">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57FE900C">
            <v:shape id="Text Box 85955932" style="position:absolute;margin-left:0;margin-top:0;width:126.95pt;height:21.5pt;z-index:251651584;visibility:visible;mso-wrap-style:none;mso-wrap-distance-left:9pt;mso-wrap-distance-top:0;mso-wrap-distance-right:9pt;mso-wrap-distance-bottom:0;mso-position-horizontal:center;mso-position-horizontal-relative:margin;mso-position-vertical:center;mso-position-vertical-relative:bottom-margin-area;v-text-anchor:top" o:spid="_x0000_s106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7cGAIAADIEAAAOAAAAZHJzL2Uyb0RvYy54bWysU1tv2yAUfp+0/4B4X5w4t82KU2WtMk2K&#10;2krp1GeCIbYEHAQkdvbrdyDXdX2q9oIPPvfv+5jddVqRvXC+AVPSQa9PiTAcqsZsS/rrZfnlKyU+&#10;MFMxBUaU9CA8vZt//jRrbSFyqEFVwhEsYnzR2pLWIdgiyzyvhWa+B1YYdEpwmgW8um1WOdZida2y&#10;vN+fZC24yjrgwnv8+3B00nmqL6Xg4UlKLwJRJcXZQjpdOjfxzOYzVmwds3XDT2OwD0yhWWOw6aXU&#10;AwuM7FzzTyndcAceZOhx0BlI2XCRdsBtBv0326xrZkXaBcHx9gKT/39l+eN+bZ8dCd136JDACEhr&#10;feHxZ9ynk07HL05K0I8QHi6wiS4QHpMmgzyfjCnh6Munw/444Zpds63z4YcATaJRUoe0JLTYfuUD&#10;dsTQc0hsZmDZKJWoUYa0JZ0MseRfHsxQBhOvs0YrdJuONFVJh9PzIhuoDrifgyP13vJlg0OsmA/P&#10;zCHXuBLqNzzhIRVgMzhZlNTgfr/3P8YjBeilpEXtlNSguClRPw1S820wGkWppctoPM3x4m49m1uP&#10;2el7QHEO8J1YnswYH9TZlA70K4p8EXuiixmOnUsazuZ9OOoZHwkXi0UKQnFZFlZmbXksHaGLAL90&#10;r8zZEwsB+XuEs8ZY8YaMY2zM9HaxC0hJYirCfMT0hD4KMxF4ekRR+bf3FHV96vM/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BmCx7cGAIAADIEAAAOAAAAAAAAAAAAAAAAAC4CAABkcnMvZTJvRG9jLnhtbFBLAQItABQABgAI&#10;AAAAIQC9fPS/3AAAAAQBAAAPAAAAAAAAAAAAAAAAAHIEAABkcnMvZG93bnJldi54bWxQSwUGAAAA&#10;AAQABADzAAAAewUAAAAA&#10;" w14:anchorId="139D79B1">
              <v:textbox style="mso-fit-shape-to-text:t">
                <w:txbxContent>
                  <w:p w:rsidRPr="00AE0178" w:rsidR="00AE0178" w:rsidP="00AE0178" w:rsidRDefault="00AE0178" w14:paraId="6497E272" w14:textId="30C84779">
                    <w:pPr>
                      <w:spacing w:after="0"/>
                      <w:jc w:val="center"/>
                      <w:rPr>
                        <w:rFonts w:ascii="Arial" w:hAnsi="Arial" w:cs="Arial"/>
                        <w:b/>
                        <w:color w:val="FF0000"/>
                        <w:sz w:val="24"/>
                      </w:rPr>
                    </w:pPr>
                    <w:r w:rsidRPr="00AE0178">
                      <w:rPr>
                        <w:rFonts w:ascii="Arial" w:hAnsi="Arial" w:cs="Arial"/>
                        <w:b/>
                        <w:color w:val="FF0000"/>
                        <w:sz w:val="24"/>
                      </w:rPr>
                      <w:fldChar w:fldCharType="begin"/>
                    </w:r>
                    <w:r w:rsidRPr="00AE0178">
                      <w:rPr>
                        <w:rFonts w:ascii="Arial" w:hAnsi="Arial" w:cs="Arial"/>
                        <w:b/>
                        <w:color w:val="FF0000"/>
                        <w:sz w:val="24"/>
                      </w:rPr>
                      <w:instrText xml:space="preserve"> DOCPROPERTY PM_ProtectiveMarkingValue_Footer \* MERGEFORMAT </w:instrText>
                    </w:r>
                    <w:r w:rsidRPr="00AE0178">
                      <w:rPr>
                        <w:rFonts w:ascii="Arial" w:hAnsi="Arial" w:cs="Arial"/>
                        <w:b/>
                        <w:color w:val="FF0000"/>
                        <w:sz w:val="24"/>
                      </w:rPr>
                      <w:fldChar w:fldCharType="separate"/>
                    </w:r>
                    <w:r w:rsidR="00540240">
                      <w:rPr>
                        <w:rFonts w:ascii="Arial" w:hAnsi="Arial" w:cs="Arial"/>
                        <w:b/>
                        <w:color w:val="FF0000"/>
                        <w:sz w:val="24"/>
                      </w:rPr>
                      <w:t>OFFICIAL</w:t>
                    </w:r>
                    <w:r w:rsidRPr="00AE0178">
                      <w:rPr>
                        <w:rFonts w:ascii="Arial" w:hAnsi="Arial" w:cs="Arial"/>
                        <w:b/>
                        <w:color w:val="FF0000"/>
                        <w:sz w:val="24"/>
                      </w:rPr>
                      <w:fldChar w:fldCharType="end"/>
                    </w:r>
                  </w:p>
                </w:txbxContent>
              </v:textbox>
              <w10:wrap anchorx="margin" anchory="margin"/>
              <w10:anchorlock/>
            </v:shape>
          </w:pict>
        </mc:Fallback>
      </mc:AlternateContent>
    </w:r>
    <w:r w:rsidR="0052018E">
      <w:rPr>
        <w:noProof/>
      </w:rPr>
      <mc:AlternateContent>
        <mc:Choice Requires="wps">
          <w:drawing>
            <wp:anchor distT="0" distB="0" distL="114300" distR="114300" simplePos="0" relativeHeight="251645440" behindDoc="0" locked="1" layoutInCell="0" allowOverlap="1" wp14:anchorId="739585FE" wp14:editId="496501AE">
              <wp:simplePos x="0" y="0"/>
              <wp:positionH relativeFrom="margin">
                <wp:align>center</wp:align>
              </wp:positionH>
              <wp:positionV relativeFrom="bottomMargin">
                <wp:align>center</wp:align>
              </wp:positionV>
              <wp:extent cx="1612265" cy="273050"/>
              <wp:effectExtent l="0" t="0" r="0" b="0"/>
              <wp:wrapNone/>
              <wp:docPr id="1733164025" name="Text Box 1733164025"/>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1A5452" w14:textId="2FC40404" w:rsidR="0052018E" w:rsidRPr="0052018E" w:rsidRDefault="0052018E" w:rsidP="0052018E">
                          <w:pPr>
                            <w:spacing w:after="0"/>
                            <w:jc w:val="center"/>
                            <w:rPr>
                              <w:rFonts w:ascii="Arial" w:hAnsi="Arial" w:cs="Arial"/>
                              <w:b/>
                              <w:color w:val="FF0000"/>
                              <w:sz w:val="24"/>
                            </w:rPr>
                          </w:pPr>
                          <w:r w:rsidRPr="0052018E">
                            <w:rPr>
                              <w:rFonts w:ascii="Arial" w:hAnsi="Arial" w:cs="Arial"/>
                              <w:b/>
                              <w:color w:val="FF0000"/>
                              <w:sz w:val="24"/>
                            </w:rPr>
                            <w:fldChar w:fldCharType="begin"/>
                          </w:r>
                          <w:r w:rsidRPr="0052018E">
                            <w:rPr>
                              <w:rFonts w:ascii="Arial" w:hAnsi="Arial" w:cs="Arial"/>
                              <w:b/>
                              <w:color w:val="FF0000"/>
                              <w:sz w:val="24"/>
                            </w:rPr>
                            <w:instrText xml:space="preserve"> DOCPROPERTY PM_ProtectiveMarkingValue_Footer \* MERGEFORMAT </w:instrText>
                          </w:r>
                          <w:r w:rsidRPr="0052018E">
                            <w:rPr>
                              <w:rFonts w:ascii="Arial" w:hAnsi="Arial" w:cs="Arial"/>
                              <w:b/>
                              <w:color w:val="FF0000"/>
                              <w:sz w:val="24"/>
                            </w:rPr>
                            <w:fldChar w:fldCharType="separate"/>
                          </w:r>
                          <w:r w:rsidR="00540240">
                            <w:rPr>
                              <w:rFonts w:ascii="Arial" w:hAnsi="Arial" w:cs="Arial"/>
                              <w:b/>
                              <w:color w:val="FF0000"/>
                              <w:sz w:val="24"/>
                            </w:rPr>
                            <w:t>OFFICIAL</w:t>
                          </w:r>
                          <w:r w:rsidRPr="0052018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18A98E3A">
            <v:shape id="Text Box 1733164025" style="position:absolute;margin-left:0;margin-top:0;width:126.95pt;height:21.5pt;z-index:251645440;visibility:visible;mso-wrap-style:none;mso-wrap-distance-left:9pt;mso-wrap-distance-top:0;mso-wrap-distance-right:9pt;mso-wrap-distance-bottom:0;mso-position-horizontal:center;mso-position-horizontal-relative:margin;mso-position-vertical:center;mso-position-vertical-relative:bottom-margin-area;v-text-anchor:top" o:spid="_x0000_s106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GAGAIAADIEAAAOAAAAZHJzL2Uyb0RvYy54bWysU1tv2yAUfp+0/4B4X5w4l3ZWnCprlWlS&#10;1FZKpz4TDLEl4CAgsbNfvwO5tutTtRd88Ll/38f0rtOK7ITzDZiSDnp9SoThUDVmU9LfL4tvt5T4&#10;wEzFFBhR0r3w9G729cu0tYXIoQZVCUewiPFFa0tah2CLLPO8Fpr5Hlhh0CnBaRbw6jZZ5ViL1bXK&#10;8n5/krXgKuuAC+/x78PBSWepvpSChycpvQhElRRnC+l06VzHM5tNWbFxzNYNP47BPjGFZo3BpudS&#10;DywwsnXNP6V0wx14kKHHQWcgZcNF2gG3GfTfbbOqmRVpFwTH2zNM/v+V5Y+7lX12JHQ/oEMCIyCt&#10;9YXHn3GfTjodvzgpQT9CuD/DJrpAeEyaDPJ8MqaEoy+/GfbHCdfskm2dDz8FaBKNkjqkJaHFdksf&#10;sCOGnkJiMwOLRqlEjTKkLelkiCXfeDBDGUy8zBqt0K070lQlHd6eFllDtcf9HByo95YvGhxiyXx4&#10;Zg65xpVQv+EJD6kAm8HRoqQG9+ej/zEeKUAvJS1qp6QGxU2J+mWQmu+D0ShKLV1G45scL+7as772&#10;mK2+BxTnAN+J5cmM8UGdTOlAv6LI57Enupjh2Lmk4WTeh4Oe8ZFwMZ+nIBSXZWFpVpbH0hG6CPBL&#10;98qcPbIQkL9HOGmMFe/IOMTGTG/n24CUJKYizAdMj+ijMBOBx0cUlX99T1GXpz77Cw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A2QFGAGAIAADIEAAAOAAAAAAAAAAAAAAAAAC4CAABkcnMvZTJvRG9jLnhtbFBLAQItABQABgAI&#10;AAAAIQC9fPS/3AAAAAQBAAAPAAAAAAAAAAAAAAAAAHIEAABkcnMvZG93bnJldi54bWxQSwUGAAAA&#10;AAQABADzAAAAewUAAAAA&#10;" w14:anchorId="739585FE">
              <v:textbox style="mso-fit-shape-to-text:t">
                <w:txbxContent>
                  <w:p w:rsidRPr="0052018E" w:rsidR="0052018E" w:rsidP="0052018E" w:rsidRDefault="0052018E" w14:paraId="6AB0D66E" w14:textId="2FC40404">
                    <w:pPr>
                      <w:spacing w:after="0"/>
                      <w:jc w:val="center"/>
                      <w:rPr>
                        <w:rFonts w:ascii="Arial" w:hAnsi="Arial" w:cs="Arial"/>
                        <w:b/>
                        <w:color w:val="FF0000"/>
                        <w:sz w:val="24"/>
                      </w:rPr>
                    </w:pPr>
                    <w:r w:rsidRPr="0052018E">
                      <w:rPr>
                        <w:rFonts w:ascii="Arial" w:hAnsi="Arial" w:cs="Arial"/>
                        <w:b/>
                        <w:color w:val="FF0000"/>
                        <w:sz w:val="24"/>
                      </w:rPr>
                      <w:fldChar w:fldCharType="begin"/>
                    </w:r>
                    <w:r w:rsidRPr="0052018E">
                      <w:rPr>
                        <w:rFonts w:ascii="Arial" w:hAnsi="Arial" w:cs="Arial"/>
                        <w:b/>
                        <w:color w:val="FF0000"/>
                        <w:sz w:val="24"/>
                      </w:rPr>
                      <w:instrText xml:space="preserve"> DOCPROPERTY PM_ProtectiveMarkingValue_Footer \* MERGEFORMAT </w:instrText>
                    </w:r>
                    <w:r w:rsidRPr="0052018E">
                      <w:rPr>
                        <w:rFonts w:ascii="Arial" w:hAnsi="Arial" w:cs="Arial"/>
                        <w:b/>
                        <w:color w:val="FF0000"/>
                        <w:sz w:val="24"/>
                      </w:rPr>
                      <w:fldChar w:fldCharType="separate"/>
                    </w:r>
                    <w:r w:rsidR="00540240">
                      <w:rPr>
                        <w:rFonts w:ascii="Arial" w:hAnsi="Arial" w:cs="Arial"/>
                        <w:b/>
                        <w:color w:val="FF0000"/>
                        <w:sz w:val="24"/>
                      </w:rPr>
                      <w:t>OFFICIAL</w:t>
                    </w:r>
                    <w:r w:rsidRPr="0052018E">
                      <w:rPr>
                        <w:rFonts w:ascii="Arial" w:hAnsi="Arial" w:cs="Arial"/>
                        <w:b/>
                        <w:color w:val="FF0000"/>
                        <w:sz w:val="24"/>
                      </w:rPr>
                      <w:fldChar w:fldCharType="end"/>
                    </w:r>
                  </w:p>
                </w:txbxContent>
              </v:textbox>
              <w10:wrap anchorx="margin" anchory="margin"/>
              <w10:anchorlock/>
            </v:shape>
          </w:pict>
        </mc:Fallback>
      </mc:AlternateContent>
    </w:r>
    <w:r w:rsidR="00A0079A">
      <w:rPr>
        <w:noProof/>
      </w:rPr>
      <mc:AlternateContent>
        <mc:Choice Requires="wps">
          <w:drawing>
            <wp:anchor distT="0" distB="0" distL="114300" distR="114300" simplePos="1" relativeHeight="251639296" behindDoc="0" locked="0" layoutInCell="1" allowOverlap="1" wp14:anchorId="445CCF5E" wp14:editId="70121FF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4482126" name="Text Box 5448212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363FACA" w14:textId="77777777" w:rsidR="00A0079A" w:rsidRDefault="00A007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4A711C81">
            <v:shape id="Text Box 54482126" style="position:absolute;margin-left:0;margin-top:0;width:110pt;height:36pt;z-index:251639296;visibility:visible;mso-wrap-style:square;mso-wrap-distance-left:9pt;mso-wrap-distance-top:0;mso-wrap-distance-right:9pt;mso-wrap-distance-bottom:0;mso-position-horizontal:absolute;mso-position-horizontal-relative:text;mso-position-vertical:absolute;mso-position-vertical-relative:text;v-text-anchor:top" o:spid="_x0000_s1065"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G6LQIAAFwEAAAOAAAAZHJzL2Uyb0RvYy54bWysVN9v2jAQfp+0/8Hy+0gotB0RoWJUTJNQ&#10;W4lOfTaOTaI5Ps82JOyv39lJAHV7mvbinH2/v+8u84e2VuQorKtA53Q8SikRmkNR6X1Ov7+uP32m&#10;xHmmC6ZAi5yehKMPi48f5o3JxA2UoAphCQbRLmtMTkvvTZYkjpeiZm4ERmhUSrA183i1+6SwrMHo&#10;tUpu0vQuacAWxgIXzuHrY6ekixhfSsH9s5ROeKJyirX5eNp47sKZLOYs21tmyor3ZbB/qKJmlcak&#10;51CPzDNysNUfoeqKW3Ag/YhDnYCUFRexB+xmnL7rZlsyI2IvCI4zZ5jc/wvLn45b82KJb79AiwQG&#10;QBrjMoePoZ9W2jp8sVKCeoTwdIZNtJ7w4DSZ3acpqjjqprf3yEsIk1y8jXX+q4CaBCGnFmmJaLHj&#10;xvnOdDAJyTSsK6UiNUqTJqd3k9s0OjhQVRGUwSy4rJQlR4bk7hTjP/q0V1ZYhNJYy6WnIPl215Kq&#10;yOlkNjS8g+KEOFjoRsQZvq4w/oY5/8IszgT2h3Pun/GQCrAo6CVKSrC//vYe7JEq1FLS4Izl1P08&#10;MCsoUd80kjgbT6dhKOMlAkeJvdbsrjX6UK8AOx3jRhkeRXS2Xg2itFC/4TosQ1ZUMc0xd079IK58&#10;N/m4Tlwsl9EIx9Awv9Fbw0PoAdfX9o1Z0/PlkeknGKaRZe9o62w74pYHD7KK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0Fhui0CAABcBAAADgAAAAAAAAAAAAAAAAAuAgAAZHJzL2Uy&#10;b0RvYy54bWxQSwECLQAUAAYACAAAACEAkBD5ZNoAAAAEAQAADwAAAAAAAAAAAAAAAACHBAAAZHJz&#10;L2Rvd25yZXYueG1sUEsFBgAAAAAEAAQA8wAAAI4FAAAAAA==&#10;" w14:anchorId="445CCF5E">
              <v:textbox>
                <w:txbxContent>
                  <w:p w:rsidR="00A0079A" w:rsidRDefault="00A0079A" w14:paraId="5DAB6C7B" w14:textId="77777777"/>
                </w:txbxContent>
              </v:textbox>
              <w10:wrap type="through"/>
            </v:shape>
          </w:pict>
        </mc:Fallback>
      </mc:AlternateContent>
    </w:r>
    <w:fldSimple w:instr="DOCVARIABLE  CUFooterText \* MERGEFORMAT">
      <w:r w:rsidR="00540240">
        <w:t>L\351781860.2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5196" w14:textId="77777777" w:rsidR="002C6002" w:rsidRDefault="002C6002" w:rsidP="00541311">
      <w:pPr>
        <w:spacing w:after="0"/>
      </w:pPr>
      <w:r>
        <w:separator/>
      </w:r>
    </w:p>
  </w:footnote>
  <w:footnote w:type="continuationSeparator" w:id="0">
    <w:p w14:paraId="4AADD93E" w14:textId="77777777" w:rsidR="002C6002" w:rsidRDefault="002C6002" w:rsidP="00541311">
      <w:pPr>
        <w:spacing w:after="0"/>
      </w:pPr>
      <w:r>
        <w:continuationSeparator/>
      </w:r>
    </w:p>
  </w:footnote>
  <w:footnote w:type="continuationNotice" w:id="1">
    <w:p w14:paraId="1F5A4924" w14:textId="77777777" w:rsidR="002C6002" w:rsidRDefault="002C60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F096" w14:textId="19DF1A6B" w:rsidR="00B700EE" w:rsidRDefault="00EA281C">
    <w:pPr>
      <w:pStyle w:val="Header"/>
    </w:pPr>
    <w:r>
      <w:rPr>
        <w:noProof/>
      </w:rPr>
      <mc:AlternateContent>
        <mc:Choice Requires="wps">
          <w:drawing>
            <wp:anchor distT="0" distB="0" distL="114300" distR="114300" simplePos="1" relativeHeight="251675136" behindDoc="0" locked="0" layoutInCell="1" allowOverlap="1" wp14:anchorId="1F052E6D" wp14:editId="644E9F17">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94654318" name="Text Box 69465431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023FB8A" w14:textId="77777777" w:rsidR="00EA281C" w:rsidRDefault="00EA28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337D6827">
            <v:shapetype id="_x0000_t202" coordsize="21600,21600" o:spt="202" path="m,l,21600r21600,l21600,xe" w14:anchorId="1F052E6D">
              <v:stroke joinstyle="miter"/>
              <v:path gradientshapeok="t" o:connecttype="rect"/>
            </v:shapetype>
            <v:shape id="Text Box 694654318" style="position:absolute;margin-left:0;margin-top:0;width:110pt;height:36pt;z-index:251675136;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v:textbox>
                <w:txbxContent>
                  <w:p w:rsidR="00EA281C" w:rsidRDefault="00EA281C" w14:paraId="02EB378F" w14:textId="77777777"/>
                </w:txbxContent>
              </v:textbox>
              <w10:wrap type="through"/>
            </v:shape>
          </w:pict>
        </mc:Fallback>
      </mc:AlternateContent>
    </w:r>
    <w:r w:rsidR="00AE60C2">
      <w:rPr>
        <w:noProof/>
      </w:rPr>
      <mc:AlternateContent>
        <mc:Choice Requires="wps">
          <w:drawing>
            <wp:anchor distT="0" distB="0" distL="114300" distR="114300" simplePos="0" relativeHeight="251671040" behindDoc="0" locked="1" layoutInCell="0" allowOverlap="1" wp14:anchorId="22DADD6D" wp14:editId="5E9F358C">
              <wp:simplePos x="0" y="0"/>
              <wp:positionH relativeFrom="margin">
                <wp:align>center</wp:align>
              </wp:positionH>
              <wp:positionV relativeFrom="topMargin">
                <wp:align>center</wp:align>
              </wp:positionV>
              <wp:extent cx="1612265" cy="273050"/>
              <wp:effectExtent l="0" t="0" r="0" b="0"/>
              <wp:wrapNone/>
              <wp:docPr id="1971940100" name="Text Box 1971940100"/>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495AE3" w14:textId="1964E112" w:rsidR="00AE60C2" w:rsidRPr="00AE60C2" w:rsidRDefault="00AE60C2" w:rsidP="00AE60C2">
                          <w:pPr>
                            <w:spacing w:after="0"/>
                            <w:jc w:val="center"/>
                            <w:rPr>
                              <w:rFonts w:ascii="Arial" w:hAnsi="Arial" w:cs="Arial"/>
                              <w:b/>
                              <w:color w:val="FF0000"/>
                              <w:sz w:val="24"/>
                            </w:rPr>
                          </w:pPr>
                          <w:r w:rsidRPr="00AE60C2">
                            <w:rPr>
                              <w:rFonts w:ascii="Arial" w:hAnsi="Arial" w:cs="Arial"/>
                              <w:b/>
                              <w:color w:val="FF0000"/>
                              <w:sz w:val="24"/>
                            </w:rPr>
                            <w:fldChar w:fldCharType="begin"/>
                          </w:r>
                          <w:r w:rsidRPr="00AE60C2">
                            <w:rPr>
                              <w:rFonts w:ascii="Arial" w:hAnsi="Arial" w:cs="Arial"/>
                              <w:b/>
                              <w:color w:val="FF0000"/>
                              <w:sz w:val="24"/>
                            </w:rPr>
                            <w:instrText xml:space="preserve"> DOCPROPERTY PM_ProtectiveMarkingValue_Header \* MERGEFORMAT </w:instrText>
                          </w:r>
                          <w:r w:rsidRPr="00AE60C2">
                            <w:rPr>
                              <w:rFonts w:ascii="Arial" w:hAnsi="Arial" w:cs="Arial"/>
                              <w:b/>
                              <w:color w:val="FF0000"/>
                              <w:sz w:val="24"/>
                            </w:rPr>
                            <w:fldChar w:fldCharType="separate"/>
                          </w:r>
                          <w:r w:rsidR="00540240">
                            <w:rPr>
                              <w:rFonts w:ascii="Arial" w:hAnsi="Arial" w:cs="Arial"/>
                              <w:b/>
                              <w:color w:val="FF0000"/>
                              <w:sz w:val="24"/>
                            </w:rPr>
                            <w:t>OFFICIAL</w:t>
                          </w:r>
                          <w:r w:rsidRPr="00AE60C2">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0844F762">
            <v:shape id="Text Box 1971940100" style="position:absolute;margin-left:0;margin-top:0;width:126.95pt;height:21.5pt;z-index:251671040;visibility:visible;mso-wrap-style:none;mso-wrap-distance-left:9pt;mso-wrap-distance-top:0;mso-wrap-distance-right:9pt;mso-wrap-distance-bottom:0;mso-position-horizontal:center;mso-position-horizontal-relative:margin;mso-position-vertical:center;mso-position-vertical-relative:top-margin-area;v-text-anchor:top"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gGFQIAADEEAAAOAAAAZHJzL2Uyb0RvYy54bWysU8tu2zAQvBfoPxC817IV22kFy4GbwEWB&#10;IAngFDnTFGkJoLgEubbkfn2X9LNpT0Uv1FL7nhnO7vrWsJ3yoQFb8tFgyJmyEqrGbkr+43X56TNn&#10;AYWthAGrSr5Xgd/NP36Yda5QOdRgKuUZFbGh6FzJa0RXZFmQtWpFGIBTlpwafCuQrn6TVV50VL01&#10;WT4cTrMOfOU8SBUC/X04OPk81ddaSXzWOihkpuQ0G6bTp3Mdz2w+E8XGC1c38jiG+IcpWtFYanou&#10;9SBQsK1v/ijVNtJDAI0DCW0GWjdSpR1om9Hw3TarWjiVdiFwgjvDFP5fWfm0W7kXz7D/Cj0RGAHp&#10;XCgC/Yz79Nq38UuTMvIThPszbKpHJmPSdJTn0wlnknz57c1wknDNLtnOB/ymoGXRKLknWhJaYvcY&#10;kDpS6CkkNrOwbIxJ1BjLupJPb6jkbx7KMJYSL7NGC/t1z5rqao81VHtaz8OB+eDksqEZHkXAF+GJ&#10;atqI5IvPdGgD1AuOFmc1+J9/+x/jiQHyctaRdEpuSducme+WmPkyGo+j0tJlPLnN6eKvPetrj922&#10;90DaHNEzcTKZMR7NydQe2jfS+CL2JJewkjqXHE/mPR7kTG9EqsUiBZG2nMBHu3Iylo7IRXxf+zfh&#10;3ZEEJPqe4CQxUbzj4hAbM4NbbJEYSURFlA+YHsEnXSb+jm8oCv/6nqIuL33+CwAA//8DAFBLAwQU&#10;AAYACAAAACEAvXz0v9wAAAAEAQAADwAAAGRycy9kb3ducmV2LnhtbEyPwU7DMBBE70j8g7VI3FqH&#10;hiIa4lRVpfaCOFAQvW7ibRIlXluxmwa+HsMFLiuNZjTzNl9PphcjDb61rOBunoAgrqxuuVbw/rab&#10;PYLwAVljb5kUfJKHdXF9lWOm7YVfaTyEWsQS9hkqaEJwmZS+asign1tHHL2THQyGKIda6gEvsdz0&#10;cpEkD9Jgy3GhQUfbhqrucDYKXvBjH8apq/adO+mjceU2/XpW6vZm2jyBCDSFvzD84Ed0KCJTac+s&#10;vegVxEfC743eYpmuQJQK7tMEZJHL//DFNwAAAP//AwBQSwECLQAUAAYACAAAACEAtoM4kv4AAADh&#10;AQAAEwAAAAAAAAAAAAAAAAAAAAAAW0NvbnRlbnRfVHlwZXNdLnhtbFBLAQItABQABgAIAAAAIQA4&#10;/SH/1gAAAJQBAAALAAAAAAAAAAAAAAAAAC8BAABfcmVscy8ucmVsc1BLAQItABQABgAIAAAAIQCY&#10;I1gGFQIAADEEAAAOAAAAAAAAAAAAAAAAAC4CAABkcnMvZTJvRG9jLnhtbFBLAQItABQABgAIAAAA&#10;IQC9fPS/3AAAAAQBAAAPAAAAAAAAAAAAAAAAAG8EAABkcnMvZG93bnJldi54bWxQSwUGAAAAAAQA&#10;BADzAAAAeAUAAAAA&#10;" w14:anchorId="22DADD6D">
              <v:textbox style="mso-fit-shape-to-text:t">
                <w:txbxContent>
                  <w:p w:rsidRPr="00AE60C2" w:rsidR="00AE60C2" w:rsidP="00AE60C2" w:rsidRDefault="00AE60C2" w14:paraId="0C9B7FFA" w14:textId="1964E112">
                    <w:pPr>
                      <w:spacing w:after="0"/>
                      <w:jc w:val="center"/>
                      <w:rPr>
                        <w:rFonts w:ascii="Arial" w:hAnsi="Arial" w:cs="Arial"/>
                        <w:b/>
                        <w:color w:val="FF0000"/>
                        <w:sz w:val="24"/>
                      </w:rPr>
                    </w:pPr>
                    <w:r w:rsidRPr="00AE60C2">
                      <w:rPr>
                        <w:rFonts w:ascii="Arial" w:hAnsi="Arial" w:cs="Arial"/>
                        <w:b/>
                        <w:color w:val="FF0000"/>
                        <w:sz w:val="24"/>
                      </w:rPr>
                      <w:fldChar w:fldCharType="begin"/>
                    </w:r>
                    <w:r w:rsidRPr="00AE60C2">
                      <w:rPr>
                        <w:rFonts w:ascii="Arial" w:hAnsi="Arial" w:cs="Arial"/>
                        <w:b/>
                        <w:color w:val="FF0000"/>
                        <w:sz w:val="24"/>
                      </w:rPr>
                      <w:instrText xml:space="preserve"> DOCPROPERTY PM_ProtectiveMarkingValue_Header \* MERGEFORMAT </w:instrText>
                    </w:r>
                    <w:r w:rsidRPr="00AE60C2">
                      <w:rPr>
                        <w:rFonts w:ascii="Arial" w:hAnsi="Arial" w:cs="Arial"/>
                        <w:b/>
                        <w:color w:val="FF0000"/>
                        <w:sz w:val="24"/>
                      </w:rPr>
                      <w:fldChar w:fldCharType="separate"/>
                    </w:r>
                    <w:r w:rsidR="00540240">
                      <w:rPr>
                        <w:rFonts w:ascii="Arial" w:hAnsi="Arial" w:cs="Arial"/>
                        <w:b/>
                        <w:color w:val="FF0000"/>
                        <w:sz w:val="24"/>
                      </w:rPr>
                      <w:t>OFFICIAL</w:t>
                    </w:r>
                    <w:r w:rsidRPr="00AE60C2">
                      <w:rPr>
                        <w:rFonts w:ascii="Arial" w:hAnsi="Arial" w:cs="Arial"/>
                        <w:b/>
                        <w:color w:val="FF0000"/>
                        <w:sz w:val="24"/>
                      </w:rPr>
                      <w:fldChar w:fldCharType="end"/>
                    </w:r>
                  </w:p>
                </w:txbxContent>
              </v:textbox>
              <w10:wrap anchorx="margin" anchory="margin"/>
              <w10:anchorlock/>
            </v:shape>
          </w:pict>
        </mc:Fallback>
      </mc:AlternateContent>
    </w:r>
    <w:r w:rsidR="004D39DB">
      <w:rPr>
        <w:noProof/>
      </w:rPr>
      <mc:AlternateContent>
        <mc:Choice Requires="wps">
          <w:drawing>
            <wp:anchor distT="0" distB="0" distL="114300" distR="114300" simplePos="0" relativeHeight="251665920" behindDoc="0" locked="1" layoutInCell="0" allowOverlap="1" wp14:anchorId="0839D192" wp14:editId="2E1BFAFF">
              <wp:simplePos x="0" y="0"/>
              <wp:positionH relativeFrom="margin">
                <wp:align>center</wp:align>
              </wp:positionH>
              <wp:positionV relativeFrom="topMargin">
                <wp:align>center</wp:align>
              </wp:positionV>
              <wp:extent cx="1612265" cy="273050"/>
              <wp:effectExtent l="0" t="0" r="0" b="0"/>
              <wp:wrapNone/>
              <wp:docPr id="1962576823" name="Text Box 1962576823"/>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2D441D" w14:textId="02BEFAC2" w:rsidR="004D39DB" w:rsidRPr="004D39DB" w:rsidRDefault="004D39DB" w:rsidP="004D39DB">
                          <w:pPr>
                            <w:spacing w:after="0"/>
                            <w:jc w:val="center"/>
                            <w:rPr>
                              <w:rFonts w:ascii="Arial" w:hAnsi="Arial" w:cs="Arial"/>
                              <w:b/>
                              <w:color w:val="FF0000"/>
                              <w:sz w:val="24"/>
                            </w:rPr>
                          </w:pPr>
                          <w:r w:rsidRPr="004D39DB">
                            <w:rPr>
                              <w:rFonts w:ascii="Arial" w:hAnsi="Arial" w:cs="Arial"/>
                              <w:b/>
                              <w:color w:val="FF0000"/>
                              <w:sz w:val="24"/>
                            </w:rPr>
                            <w:fldChar w:fldCharType="begin"/>
                          </w:r>
                          <w:r w:rsidRPr="004D39DB">
                            <w:rPr>
                              <w:rFonts w:ascii="Arial" w:hAnsi="Arial" w:cs="Arial"/>
                              <w:b/>
                              <w:color w:val="FF0000"/>
                              <w:sz w:val="24"/>
                            </w:rPr>
                            <w:instrText xml:space="preserve"> DOCPROPERTY PM_ProtectiveMarkingValue_Header \* MERGEFORMAT </w:instrText>
                          </w:r>
                          <w:r w:rsidRPr="004D39DB">
                            <w:rPr>
                              <w:rFonts w:ascii="Arial" w:hAnsi="Arial" w:cs="Arial"/>
                              <w:b/>
                              <w:color w:val="FF0000"/>
                              <w:sz w:val="24"/>
                            </w:rPr>
                            <w:fldChar w:fldCharType="separate"/>
                          </w:r>
                          <w:r w:rsidR="00540240">
                            <w:rPr>
                              <w:rFonts w:ascii="Arial" w:hAnsi="Arial" w:cs="Arial"/>
                              <w:b/>
                              <w:color w:val="FF0000"/>
                              <w:sz w:val="24"/>
                            </w:rPr>
                            <w:t>OFFICIAL</w:t>
                          </w:r>
                          <w:r w:rsidRPr="004D39DB">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62518A56">
            <v:shape id="Text Box 1962576823" style="position:absolute;margin-left:0;margin-top:0;width:126.95pt;height:21.5pt;z-index:251665920;visibility:visible;mso-wrap-style:none;mso-wrap-distance-left:9pt;mso-wrap-distance-top:0;mso-wrap-distance-right:9pt;mso-wrap-distance-bottom:0;mso-position-horizontal:center;mso-position-horizontal-relative:margin;mso-position-vertical:center;mso-position-vertical-relative:top-margin-area;v-text-anchor:top"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F4FwIAADEEAAAOAAAAZHJzL2Uyb0RvYy54bWysU8tu2zAQvBfoPxC817IV22kFy4GbwEWB&#10;IAngFDnTFGUJILkEubbkfn2X9LNpT0Uv1FL7nhnO7nqj2U750IIt+Wgw5ExZCVVrNyX/8br89Jmz&#10;gMJWQoNVJd+rwO/mHz/MOleoHBrQlfKMithQdK7kDaIrsizIRhkRBuCUJWcN3gikq99klRcdVTc6&#10;y4fDadaBr5wHqUKgvw8HJ5+n+nWtJD7XdVDIdMlpNkynT+c6ntl8JoqNF65p5XEM8Q9TGNFaanou&#10;9SBQsK1v/yhlWukhQI0DCSaDum6lSjvQNqPhu21WjXAq7ULgBHeGKfy/svJpt3IvnmH/FXoiMALS&#10;uVAE+hn36Wtv4pcmZeQnCPdn2FSPTMak6SjPpxPOJPny25vhJOGaXbKdD/hNgWHRKLknWhJaYvcY&#10;kDpS6CkkNrOwbLVO1GjLupJPb6jkbx7K0JYSL7NGC/t1z9qKpjjtsYZqT+t5ODAfnFy2NMOjCPgi&#10;PFFNG5F88ZmOWgP1gqPFWQP+59/+x3higLycdSSdklvSNmf6uyVmvozG46i0dBlPbnO6+GvP+tpj&#10;t+YeSJsjeiZOJjPGoz6ZtQfzRhpfxJ7kElZS55LjybzHg5zpjUi1WKQg0pYT+GhXTsbSEbmI72v/&#10;Jrw7koBE3xOcJCaKd1wcYmNmcIstEiOJqIjyAdMj+KTLxN/xDUXhX99T1OWlz38BAAD//wMAUEsD&#10;BBQABgAIAAAAIQC9fPS/3AAAAAQBAAAPAAAAZHJzL2Rvd25yZXYueG1sTI/BTsMwEETvSPyDtUjc&#10;WoeGIhriVFWl9oI4UBC9buJtEiVeW7GbBr4ewwUuK41mNPM2X0+mFyMNvrWs4G6egCCurG65VvD+&#10;tps9gvABWWNvmRR8kod1cX2VY6bthV9pPIRaxBL2GSpoQnCZlL5qyKCfW0ccvZMdDIYoh1rqAS+x&#10;3PRykSQP0mDLcaFBR9uGqu5wNgpe8GMfxqmr9p076aNx5Tb9elbq9mbaPIEINIW/MPzgR3QoIlNp&#10;z6y96BXER8Lvjd5ima5AlAru0wRkkcv/8MU3AAAA//8DAFBLAQItABQABgAIAAAAIQC2gziS/gAA&#10;AOEBAAATAAAAAAAAAAAAAAAAAAAAAABbQ29udGVudF9UeXBlc10ueG1sUEsBAi0AFAAGAAgAAAAh&#10;ADj9If/WAAAAlAEAAAsAAAAAAAAAAAAAAAAALwEAAF9yZWxzLy5yZWxzUEsBAi0AFAAGAAgAAAAh&#10;AJ3KAXgXAgAAMQQAAA4AAAAAAAAAAAAAAAAALgIAAGRycy9lMm9Eb2MueG1sUEsBAi0AFAAGAAgA&#10;AAAhAL189L/cAAAABAEAAA8AAAAAAAAAAAAAAAAAcQQAAGRycy9kb3ducmV2LnhtbFBLBQYAAAAA&#10;BAAEAPMAAAB6BQAAAAA=&#10;" w14:anchorId="0839D192">
              <v:textbox style="mso-fit-shape-to-text:t">
                <w:txbxContent>
                  <w:p w:rsidRPr="004D39DB" w:rsidR="004D39DB" w:rsidP="004D39DB" w:rsidRDefault="004D39DB" w14:paraId="72D19B8C" w14:textId="02BEFAC2">
                    <w:pPr>
                      <w:spacing w:after="0"/>
                      <w:jc w:val="center"/>
                      <w:rPr>
                        <w:rFonts w:ascii="Arial" w:hAnsi="Arial" w:cs="Arial"/>
                        <w:b/>
                        <w:color w:val="FF0000"/>
                        <w:sz w:val="24"/>
                      </w:rPr>
                    </w:pPr>
                    <w:r w:rsidRPr="004D39DB">
                      <w:rPr>
                        <w:rFonts w:ascii="Arial" w:hAnsi="Arial" w:cs="Arial"/>
                        <w:b/>
                        <w:color w:val="FF0000"/>
                        <w:sz w:val="24"/>
                      </w:rPr>
                      <w:fldChar w:fldCharType="begin"/>
                    </w:r>
                    <w:r w:rsidRPr="004D39DB">
                      <w:rPr>
                        <w:rFonts w:ascii="Arial" w:hAnsi="Arial" w:cs="Arial"/>
                        <w:b/>
                        <w:color w:val="FF0000"/>
                        <w:sz w:val="24"/>
                      </w:rPr>
                      <w:instrText xml:space="preserve"> DOCPROPERTY PM_ProtectiveMarkingValue_Header \* MERGEFORMAT </w:instrText>
                    </w:r>
                    <w:r w:rsidRPr="004D39DB">
                      <w:rPr>
                        <w:rFonts w:ascii="Arial" w:hAnsi="Arial" w:cs="Arial"/>
                        <w:b/>
                        <w:color w:val="FF0000"/>
                        <w:sz w:val="24"/>
                      </w:rPr>
                      <w:fldChar w:fldCharType="separate"/>
                    </w:r>
                    <w:r w:rsidR="00540240">
                      <w:rPr>
                        <w:rFonts w:ascii="Arial" w:hAnsi="Arial" w:cs="Arial"/>
                        <w:b/>
                        <w:color w:val="FF0000"/>
                        <w:sz w:val="24"/>
                      </w:rPr>
                      <w:t>OFFICIAL</w:t>
                    </w:r>
                    <w:r w:rsidRPr="004D39DB">
                      <w:rPr>
                        <w:rFonts w:ascii="Arial" w:hAnsi="Arial" w:cs="Arial"/>
                        <w:b/>
                        <w:color w:val="FF0000"/>
                        <w:sz w:val="24"/>
                      </w:rPr>
                      <w:fldChar w:fldCharType="end"/>
                    </w:r>
                  </w:p>
                </w:txbxContent>
              </v:textbox>
              <w10:wrap anchorx="margin" anchory="margin"/>
              <w10:anchorlock/>
            </v:shape>
          </w:pict>
        </mc:Fallback>
      </mc:AlternateContent>
    </w:r>
    <w:r w:rsidR="00E7407A">
      <w:rPr>
        <w:noProof/>
      </w:rPr>
      <mc:AlternateContent>
        <mc:Choice Requires="wps">
          <w:drawing>
            <wp:anchor distT="0" distB="0" distL="114300" distR="114300" simplePos="1" relativeHeight="251660800" behindDoc="0" locked="0" layoutInCell="1" allowOverlap="1" wp14:anchorId="14F53E37" wp14:editId="2B7A80D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5696460" name="Text Box 1569646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3094331" w14:textId="77777777" w:rsidR="00E7407A" w:rsidRDefault="00E740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4AA0C856">
            <v:shape id="Text Box 15696460" style="position:absolute;margin-left:0;margin-top:0;width:110pt;height:36pt;z-index:251660800;visibility:visible;mso-wrap-style:square;mso-wrap-distance-left:9pt;mso-wrap-distance-top:0;mso-wrap-distance-right:9pt;mso-wrap-distance-bottom:0;mso-position-horizontal:absolute;mso-position-horizontal-relative:text;mso-position-vertical:absolute;mso-position-vertical-relative:text;v-text-anchor:top" o:spid="_x0000_s1029"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YLAIAAFs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cw8DYLAIAAFsEAAAOAAAAAAAAAAAAAAAAAC4CAABkcnMvZTJv&#10;RG9jLnhtbFBLAQItABQABgAIAAAAIQCQEPlk2gAAAAQBAAAPAAAAAAAAAAAAAAAAAIYEAABkcnMv&#10;ZG93bnJldi54bWxQSwUGAAAAAAQABADzAAAAjQUAAAAA&#10;" w14:anchorId="14F53E37">
              <v:textbox>
                <w:txbxContent>
                  <w:p w:rsidR="00E7407A" w:rsidRDefault="00E7407A" w14:paraId="6A05A809" w14:textId="77777777"/>
                </w:txbxContent>
              </v:textbox>
              <w10:wrap type="through"/>
            </v:shape>
          </w:pict>
        </mc:Fallback>
      </mc:AlternateContent>
    </w:r>
    <w:r w:rsidR="00357331">
      <w:rPr>
        <w:noProof/>
      </w:rPr>
      <mc:AlternateContent>
        <mc:Choice Requires="wps">
          <w:drawing>
            <wp:anchor distT="0" distB="0" distL="114300" distR="114300" simplePos="0" relativeHeight="251655680" behindDoc="0" locked="1" layoutInCell="0" allowOverlap="1" wp14:anchorId="33084B69" wp14:editId="76B270CC">
              <wp:simplePos x="0" y="0"/>
              <wp:positionH relativeFrom="margin">
                <wp:align>center</wp:align>
              </wp:positionH>
              <wp:positionV relativeFrom="topMargin">
                <wp:align>center</wp:align>
              </wp:positionV>
              <wp:extent cx="1612265" cy="273050"/>
              <wp:effectExtent l="0" t="0" r="0" b="0"/>
              <wp:wrapNone/>
              <wp:docPr id="1711678796" name="Text Box 1711678796"/>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3F747F" w14:textId="5859E63D" w:rsidR="00357331" w:rsidRPr="00357331" w:rsidRDefault="00357331" w:rsidP="00357331">
                          <w:pPr>
                            <w:spacing w:after="0"/>
                            <w:jc w:val="center"/>
                            <w:rPr>
                              <w:rFonts w:ascii="Arial" w:hAnsi="Arial" w:cs="Arial"/>
                              <w:b/>
                              <w:color w:val="FF0000"/>
                              <w:sz w:val="24"/>
                            </w:rPr>
                          </w:pPr>
                          <w:r w:rsidRPr="00357331">
                            <w:rPr>
                              <w:rFonts w:ascii="Arial" w:hAnsi="Arial" w:cs="Arial"/>
                              <w:b/>
                              <w:color w:val="FF0000"/>
                              <w:sz w:val="24"/>
                            </w:rPr>
                            <w:fldChar w:fldCharType="begin"/>
                          </w:r>
                          <w:r w:rsidRPr="00357331">
                            <w:rPr>
                              <w:rFonts w:ascii="Arial" w:hAnsi="Arial" w:cs="Arial"/>
                              <w:b/>
                              <w:color w:val="FF0000"/>
                              <w:sz w:val="24"/>
                            </w:rPr>
                            <w:instrText xml:space="preserve"> DOCPROPERTY PM_ProtectiveMarkingValue_Header \* MERGEFORMAT </w:instrText>
                          </w:r>
                          <w:r w:rsidRPr="00357331">
                            <w:rPr>
                              <w:rFonts w:ascii="Arial" w:hAnsi="Arial" w:cs="Arial"/>
                              <w:b/>
                              <w:color w:val="FF0000"/>
                              <w:sz w:val="24"/>
                            </w:rPr>
                            <w:fldChar w:fldCharType="separate"/>
                          </w:r>
                          <w:r w:rsidR="00540240">
                            <w:rPr>
                              <w:rFonts w:ascii="Arial" w:hAnsi="Arial" w:cs="Arial"/>
                              <w:b/>
                              <w:color w:val="FF0000"/>
                              <w:sz w:val="24"/>
                            </w:rPr>
                            <w:t>OFFICIAL</w:t>
                          </w:r>
                          <w:r w:rsidRPr="0035733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62612116">
            <v:shape id="Text Box 1711678796" style="position:absolute;margin-left:0;margin-top:0;width:126.95pt;height:21.5pt;z-index:251655680;visibility:visible;mso-wrap-style:none;mso-wrap-distance-left:9pt;mso-wrap-distance-top:0;mso-wrap-distance-right:9pt;mso-wrap-distance-bottom:0;mso-position-horizontal:center;mso-position-horizontal-relative:margin;mso-position-vertical:center;mso-position-vertical-relative:top-margin-area;v-text-anchor:top"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KEGAIAADEEAAAOAAAAZHJzL2Uyb0RvYy54bWysU8tu2zAQvBfoPxC817IV22kFy4GbwEWB&#10;IAngFDnTFGkJoLgEubbkfn2X9LNpT0Uv1FL7nhnO7vrWsJ3yoQFb8tFgyJmyEqrGbkr+43X56TNn&#10;AYWthAGrSr5Xgd/NP36Yda5QOdRgKuUZFbGh6FzJa0RXZFmQtWpFGIBTlpwafCuQrn6TVV50VL01&#10;WT4cTrMOfOU8SBUC/X04OPk81ddaSXzWOihkpuQ0G6bTp3Mdz2w+E8XGC1c38jiG+IcpWtFYanou&#10;9SBQsK1v/ijVNtJDAI0DCW0GWjdSpR1om9Hw3TarWjiVdiFwgjvDFP5fWfm0W7kXz7D/Cj0RGAHp&#10;XCgC/Yz79Nq38UuTMvIThPszbKpHJmPSdJTn0wlnknz57c1wknDNLtnOB/ymoGXRKLknWhJaYvcY&#10;kDpS6CkkNrOwbIxJ1BjLupJPb6jkbx7KMJYSL7NGC/t1z5qq5OPTHmuo9rSehwPzwcllQzM8ioAv&#10;whPVtBHJF5/p0AaoFxwtzmrwP//2P8YTA+TlrCPplNyStjkz3y0x82U0Hkelpct4cpvTxV971tce&#10;u23vgbQ5omfiZDJjPJqTqT20b6TxRexJLmEldS45nsx7PMiZ3ohUi0UKIm05gY925WQsHZGL+L72&#10;b8K7IwlI9D3BSWKieMfFITZmBrfYIjGSiIooHzA9gk+6TPwd31AU/vU9RV1e+vwX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CXGLKEGAIAADEEAAAOAAAAAAAAAAAAAAAAAC4CAABkcnMvZTJvRG9jLnhtbFBLAQItABQABgAI&#10;AAAAIQC9fPS/3AAAAAQBAAAPAAAAAAAAAAAAAAAAAHIEAABkcnMvZG93bnJldi54bWxQSwUGAAAA&#10;AAQABADzAAAAewUAAAAA&#10;" w14:anchorId="33084B69">
              <v:textbox style="mso-fit-shape-to-text:t">
                <w:txbxContent>
                  <w:p w:rsidRPr="00357331" w:rsidR="00357331" w:rsidP="00357331" w:rsidRDefault="00357331" w14:paraId="2E35849B" w14:textId="5859E63D">
                    <w:pPr>
                      <w:spacing w:after="0"/>
                      <w:jc w:val="center"/>
                      <w:rPr>
                        <w:rFonts w:ascii="Arial" w:hAnsi="Arial" w:cs="Arial"/>
                        <w:b/>
                        <w:color w:val="FF0000"/>
                        <w:sz w:val="24"/>
                      </w:rPr>
                    </w:pPr>
                    <w:r w:rsidRPr="00357331">
                      <w:rPr>
                        <w:rFonts w:ascii="Arial" w:hAnsi="Arial" w:cs="Arial"/>
                        <w:b/>
                        <w:color w:val="FF0000"/>
                        <w:sz w:val="24"/>
                      </w:rPr>
                      <w:fldChar w:fldCharType="begin"/>
                    </w:r>
                    <w:r w:rsidRPr="00357331">
                      <w:rPr>
                        <w:rFonts w:ascii="Arial" w:hAnsi="Arial" w:cs="Arial"/>
                        <w:b/>
                        <w:color w:val="FF0000"/>
                        <w:sz w:val="24"/>
                      </w:rPr>
                      <w:instrText xml:space="preserve"> DOCPROPERTY PM_ProtectiveMarkingValue_Header \* MERGEFORMAT </w:instrText>
                    </w:r>
                    <w:r w:rsidRPr="00357331">
                      <w:rPr>
                        <w:rFonts w:ascii="Arial" w:hAnsi="Arial" w:cs="Arial"/>
                        <w:b/>
                        <w:color w:val="FF0000"/>
                        <w:sz w:val="24"/>
                      </w:rPr>
                      <w:fldChar w:fldCharType="separate"/>
                    </w:r>
                    <w:r w:rsidR="00540240">
                      <w:rPr>
                        <w:rFonts w:ascii="Arial" w:hAnsi="Arial" w:cs="Arial"/>
                        <w:b/>
                        <w:color w:val="FF0000"/>
                        <w:sz w:val="24"/>
                      </w:rPr>
                      <w:t>OFFICIAL</w:t>
                    </w:r>
                    <w:r w:rsidRPr="00357331">
                      <w:rPr>
                        <w:rFonts w:ascii="Arial" w:hAnsi="Arial" w:cs="Arial"/>
                        <w:b/>
                        <w:color w:val="FF0000"/>
                        <w:sz w:val="24"/>
                      </w:rPr>
                      <w:fldChar w:fldCharType="end"/>
                    </w:r>
                  </w:p>
                </w:txbxContent>
              </v:textbox>
              <w10:wrap anchorx="margin" anchory="margin"/>
              <w10:anchorlock/>
            </v:shape>
          </w:pict>
        </mc:Fallback>
      </mc:AlternateContent>
    </w:r>
    <w:r w:rsidR="00AE0178">
      <w:rPr>
        <w:noProof/>
      </w:rPr>
      <mc:AlternateContent>
        <mc:Choice Requires="wps">
          <w:drawing>
            <wp:anchor distT="0" distB="0" distL="114300" distR="114300" simplePos="0" relativeHeight="251649536" behindDoc="0" locked="1" layoutInCell="0" allowOverlap="1" wp14:anchorId="525744BF" wp14:editId="28AA509B">
              <wp:simplePos x="0" y="0"/>
              <wp:positionH relativeFrom="margin">
                <wp:align>center</wp:align>
              </wp:positionH>
              <wp:positionV relativeFrom="topMargin">
                <wp:align>center</wp:align>
              </wp:positionV>
              <wp:extent cx="1612265" cy="273050"/>
              <wp:effectExtent l="0" t="0" r="0" b="0"/>
              <wp:wrapNone/>
              <wp:docPr id="530337171" name="Text Box 530337171"/>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646890" w14:textId="0D21ADAD" w:rsidR="00AE0178" w:rsidRPr="00AE0178" w:rsidRDefault="00AE0178" w:rsidP="00AE0178">
                          <w:pPr>
                            <w:spacing w:after="0"/>
                            <w:jc w:val="center"/>
                            <w:rPr>
                              <w:rFonts w:ascii="Arial" w:hAnsi="Arial" w:cs="Arial"/>
                              <w:b/>
                              <w:color w:val="FF0000"/>
                              <w:sz w:val="24"/>
                            </w:rPr>
                          </w:pPr>
                          <w:r w:rsidRPr="00AE0178">
                            <w:rPr>
                              <w:rFonts w:ascii="Arial" w:hAnsi="Arial" w:cs="Arial"/>
                              <w:b/>
                              <w:color w:val="FF0000"/>
                              <w:sz w:val="24"/>
                            </w:rPr>
                            <w:fldChar w:fldCharType="begin"/>
                          </w:r>
                          <w:r w:rsidRPr="00AE0178">
                            <w:rPr>
                              <w:rFonts w:ascii="Arial" w:hAnsi="Arial" w:cs="Arial"/>
                              <w:b/>
                              <w:color w:val="FF0000"/>
                              <w:sz w:val="24"/>
                            </w:rPr>
                            <w:instrText xml:space="preserve"> DOCPROPERTY PM_ProtectiveMarkingValue_Header \* MERGEFORMAT </w:instrText>
                          </w:r>
                          <w:r w:rsidRPr="00AE0178">
                            <w:rPr>
                              <w:rFonts w:ascii="Arial" w:hAnsi="Arial" w:cs="Arial"/>
                              <w:b/>
                              <w:color w:val="FF0000"/>
                              <w:sz w:val="24"/>
                            </w:rPr>
                            <w:fldChar w:fldCharType="separate"/>
                          </w:r>
                          <w:r w:rsidR="00540240">
                            <w:rPr>
                              <w:rFonts w:ascii="Arial" w:hAnsi="Arial" w:cs="Arial"/>
                              <w:b/>
                              <w:color w:val="FF0000"/>
                              <w:sz w:val="24"/>
                            </w:rPr>
                            <w:t>OFFICIAL</w:t>
                          </w:r>
                          <w:r w:rsidRPr="00AE0178">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2E248152">
            <v:shape id="Text Box 530337171" style="position:absolute;margin-left:0;margin-top:0;width:126.95pt;height:21.5pt;z-index:251649536;visibility:visible;mso-wrap-style:none;mso-wrap-distance-left:9pt;mso-wrap-distance-top:0;mso-wrap-distance-right:9pt;mso-wrap-distance-bottom:0;mso-position-horizontal:center;mso-position-horizontal-relative:margin;mso-position-vertical:center;mso-position-vertical-relative:top-margin-area;v-text-anchor:top"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UYGAIAADEEAAAOAAAAZHJzL2Uyb0RvYy54bWysU8tu2zAQvBfoPxC817IV22kFy4GbwEWB&#10;IAngFDnTFGkJoLgEubbkfn2X9LNpT0Uv1FL7nhnO7vrWsJ3yoQFb8tFgyJmyEqrGbkr+43X56TNn&#10;AYWthAGrSr5Xgd/NP36Yda5QOdRgKuUZFbGh6FzJa0RXZFmQtWpFGIBTlpwafCuQrn6TVV50VL01&#10;WT4cTrMOfOU8SBUC/X04OPk81ddaSXzWOihkpuQ0G6bTp3Mdz2w+E8XGC1c38jiG+IcpWtFYanou&#10;9SBQsK1v/ijVNtJDAI0DCW0GWjdSpR1om9Hw3TarWjiVdiFwgjvDFP5fWfm0W7kXz7D/Cj0RGAHp&#10;XCgC/Yz79Nq38UuTMvIThPszbKpHJmPSdJTn0wlnknz57c1wknDNLtnOB/ymoGXRKLknWhJaYvcY&#10;kDpS6CkkNrOwbIxJ1BjLupJPb6jkbx7KMJYSL7NGC/t1z5qq5JPTHmuo9rSehwPzwcllQzM8ioAv&#10;whPVtBHJF5/p0AaoFxwtzmrwP//2P8YTA+TlrCPplNyStjkz3y0x82U0Hkelpct4cpvTxV971tce&#10;u23vgbQ5omfiZDJjPJqTqT20b6TxRexJLmEldS45nsx7PMiZ3ohUi0UKIm05gY925WQsHZGL+L72&#10;b8K7IwlI9D3BSWKieMfFITZmBrfYIjGSiIooHzA9gk+6TPwd31AU/vU9RV1e+vwX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CrvVUYGAIAADEEAAAOAAAAAAAAAAAAAAAAAC4CAABkcnMvZTJvRG9jLnhtbFBLAQItABQABgAI&#10;AAAAIQC9fPS/3AAAAAQBAAAPAAAAAAAAAAAAAAAAAHIEAABkcnMvZG93bnJldi54bWxQSwUGAAAA&#10;AAQABADzAAAAewUAAAAA&#10;" w14:anchorId="525744BF">
              <v:textbox style="mso-fit-shape-to-text:t">
                <w:txbxContent>
                  <w:p w:rsidRPr="00AE0178" w:rsidR="00AE0178" w:rsidP="00AE0178" w:rsidRDefault="00AE0178" w14:paraId="089E2E78" w14:textId="0D21ADAD">
                    <w:pPr>
                      <w:spacing w:after="0"/>
                      <w:jc w:val="center"/>
                      <w:rPr>
                        <w:rFonts w:ascii="Arial" w:hAnsi="Arial" w:cs="Arial"/>
                        <w:b/>
                        <w:color w:val="FF0000"/>
                        <w:sz w:val="24"/>
                      </w:rPr>
                    </w:pPr>
                    <w:r w:rsidRPr="00AE0178">
                      <w:rPr>
                        <w:rFonts w:ascii="Arial" w:hAnsi="Arial" w:cs="Arial"/>
                        <w:b/>
                        <w:color w:val="FF0000"/>
                        <w:sz w:val="24"/>
                      </w:rPr>
                      <w:fldChar w:fldCharType="begin"/>
                    </w:r>
                    <w:r w:rsidRPr="00AE0178">
                      <w:rPr>
                        <w:rFonts w:ascii="Arial" w:hAnsi="Arial" w:cs="Arial"/>
                        <w:b/>
                        <w:color w:val="FF0000"/>
                        <w:sz w:val="24"/>
                      </w:rPr>
                      <w:instrText xml:space="preserve"> DOCPROPERTY PM_ProtectiveMarkingValue_Header \* MERGEFORMAT </w:instrText>
                    </w:r>
                    <w:r w:rsidRPr="00AE0178">
                      <w:rPr>
                        <w:rFonts w:ascii="Arial" w:hAnsi="Arial" w:cs="Arial"/>
                        <w:b/>
                        <w:color w:val="FF0000"/>
                        <w:sz w:val="24"/>
                      </w:rPr>
                      <w:fldChar w:fldCharType="separate"/>
                    </w:r>
                    <w:r w:rsidR="00540240">
                      <w:rPr>
                        <w:rFonts w:ascii="Arial" w:hAnsi="Arial" w:cs="Arial"/>
                        <w:b/>
                        <w:color w:val="FF0000"/>
                        <w:sz w:val="24"/>
                      </w:rPr>
                      <w:t>OFFICIAL</w:t>
                    </w:r>
                    <w:r w:rsidRPr="00AE0178">
                      <w:rPr>
                        <w:rFonts w:ascii="Arial" w:hAnsi="Arial" w:cs="Arial"/>
                        <w:b/>
                        <w:color w:val="FF0000"/>
                        <w:sz w:val="24"/>
                      </w:rPr>
                      <w:fldChar w:fldCharType="end"/>
                    </w:r>
                  </w:p>
                </w:txbxContent>
              </v:textbox>
              <w10:wrap anchorx="margin" anchory="margin"/>
              <w10:anchorlock/>
            </v:shape>
          </w:pict>
        </mc:Fallback>
      </mc:AlternateContent>
    </w:r>
    <w:r w:rsidR="0052018E">
      <w:rPr>
        <w:noProof/>
      </w:rPr>
      <mc:AlternateContent>
        <mc:Choice Requires="wps">
          <w:drawing>
            <wp:anchor distT="0" distB="0" distL="114300" distR="114300" simplePos="0" relativeHeight="251643392" behindDoc="0" locked="1" layoutInCell="0" allowOverlap="1" wp14:anchorId="33868A86" wp14:editId="6C41A5A1">
              <wp:simplePos x="0" y="0"/>
              <wp:positionH relativeFrom="margin">
                <wp:align>center</wp:align>
              </wp:positionH>
              <wp:positionV relativeFrom="topMargin">
                <wp:align>center</wp:align>
              </wp:positionV>
              <wp:extent cx="1612265" cy="273050"/>
              <wp:effectExtent l="0" t="0" r="0" b="0"/>
              <wp:wrapNone/>
              <wp:docPr id="1063683144" name="Text Box 1063683144"/>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9A7776" w14:textId="72F9F799" w:rsidR="0052018E" w:rsidRPr="0052018E" w:rsidRDefault="0052018E" w:rsidP="0052018E">
                          <w:pPr>
                            <w:spacing w:after="0"/>
                            <w:jc w:val="center"/>
                            <w:rPr>
                              <w:rFonts w:ascii="Arial" w:hAnsi="Arial" w:cs="Arial"/>
                              <w:b/>
                              <w:color w:val="FF0000"/>
                              <w:sz w:val="24"/>
                            </w:rPr>
                          </w:pPr>
                          <w:r w:rsidRPr="0052018E">
                            <w:rPr>
                              <w:rFonts w:ascii="Arial" w:hAnsi="Arial" w:cs="Arial"/>
                              <w:b/>
                              <w:color w:val="FF0000"/>
                              <w:sz w:val="24"/>
                            </w:rPr>
                            <w:fldChar w:fldCharType="begin"/>
                          </w:r>
                          <w:r w:rsidRPr="0052018E">
                            <w:rPr>
                              <w:rFonts w:ascii="Arial" w:hAnsi="Arial" w:cs="Arial"/>
                              <w:b/>
                              <w:color w:val="FF0000"/>
                              <w:sz w:val="24"/>
                            </w:rPr>
                            <w:instrText xml:space="preserve"> DOCPROPERTY PM_ProtectiveMarkingValue_Header \* MERGEFORMAT </w:instrText>
                          </w:r>
                          <w:r w:rsidRPr="0052018E">
                            <w:rPr>
                              <w:rFonts w:ascii="Arial" w:hAnsi="Arial" w:cs="Arial"/>
                              <w:b/>
                              <w:color w:val="FF0000"/>
                              <w:sz w:val="24"/>
                            </w:rPr>
                            <w:fldChar w:fldCharType="separate"/>
                          </w:r>
                          <w:r w:rsidR="00540240">
                            <w:rPr>
                              <w:rFonts w:ascii="Arial" w:hAnsi="Arial" w:cs="Arial"/>
                              <w:b/>
                              <w:color w:val="FF0000"/>
                              <w:sz w:val="24"/>
                            </w:rPr>
                            <w:t>OFFICIAL</w:t>
                          </w:r>
                          <w:r w:rsidRPr="0052018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796F5894">
            <v:shape id="Text Box 1063683144" style="position:absolute;margin-left:0;margin-top:0;width:126.95pt;height:21.5pt;z-index:251643392;visibility:visible;mso-wrap-style:none;mso-wrap-distance-left:9pt;mso-wrap-distance-top:0;mso-wrap-distance-right:9pt;mso-wrap-distance-bottom:0;mso-position-horizontal:center;mso-position-horizontal-relative:margin;mso-position-vertical:center;mso-position-vertical-relative:top-margin-area;v-text-anchor:top"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xmFwIAADEEAAAOAAAAZHJzL2Uyb0RvYy54bWysU8tu2zAQvBfoPxC817IV22kFy4GbwEWB&#10;IAngFDnTFGUJILkEubbkfn2X9LNpT0Uv1FL7nhnO7nqj2U750IIt+Wgw5ExZCVVrNyX/8br89Jmz&#10;gMJWQoNVJd+rwO/mHz/MOleoHBrQlfKMithQdK7kDaIrsizIRhkRBuCUJWcN3gikq99klRcdVTc6&#10;y4fDadaBr5wHqUKgvw8HJ5+n+nWtJD7XdVDIdMlpNkynT+c6ntl8JoqNF65p5XEM8Q9TGNFaanou&#10;9SBQsK1v/yhlWukhQI0DCSaDum6lSjvQNqPhu21WjXAq7ULgBHeGKfy/svJpt3IvnmH/FXoiMALS&#10;uVAE+hn36Wtv4pcmZeQnCPdn2FSPTMak6SjPpxPOJPny25vhJOGaXbKdD/hNgWHRKLknWhJaYvcY&#10;kDpS6CkkNrOwbLVO1GjLupJPb6jkbx7K0JYSL7NGC/t1z9qKEk57rKHa03oeDswHJ5ctzfAoAr4I&#10;T1TTRiRffKaj1kC94Ghx1oD/+bf/MZ4YIC9nHUmn5Ja0zZn+bomZL6PxOCotXcaT25wu/tqzvvbY&#10;rbkH0uaInomTyYzxqE9m7cG8kcYXsSe5hJXUueR4Mu/xIGd6I1ItFimItOUEPtqVk7F0RC7i+9q/&#10;Ce+OJCDR9wQniYniHReH2JgZ3GKLxEgiKqJ8wPQIPuky8Xd8Q1H41/cUdXnp818AAAD//wMAUEsD&#10;BBQABgAIAAAAIQC9fPS/3AAAAAQBAAAPAAAAZHJzL2Rvd25yZXYueG1sTI/BTsMwEETvSPyDtUjc&#10;WoeGIhriVFWl9oI4UBC9buJtEiVeW7GbBr4ewwUuK41mNPM2X0+mFyMNvrWs4G6egCCurG65VvD+&#10;tps9gvABWWNvmRR8kod1cX2VY6bthV9pPIRaxBL2GSpoQnCZlL5qyKCfW0ccvZMdDIYoh1rqAS+x&#10;3PRykSQP0mDLcaFBR9uGqu5wNgpe8GMfxqmr9p076aNx5Tb9elbq9mbaPIEINIW/MPzgR3QoIlNp&#10;z6y96BXER8Lvjd5ima5AlAru0wRkkcv/8MU3AAAA//8DAFBLAQItABQABgAIAAAAIQC2gziS/gAA&#10;AOEBAAATAAAAAAAAAAAAAAAAAAAAAABbQ29udGVudF9UeXBlc10ueG1sUEsBAi0AFAAGAAgAAAAh&#10;ADj9If/WAAAAlAEAAAsAAAAAAAAAAAAAAAAALwEAAF9yZWxzLy5yZWxzUEsBAi0AFAAGAAgAAAAh&#10;AK5UDGYXAgAAMQQAAA4AAAAAAAAAAAAAAAAALgIAAGRycy9lMm9Eb2MueG1sUEsBAi0AFAAGAAgA&#10;AAAhAL189L/cAAAABAEAAA8AAAAAAAAAAAAAAAAAcQQAAGRycy9kb3ducmV2LnhtbFBLBQYAAAAA&#10;BAAEAPMAAAB6BQAAAAA=&#10;" w14:anchorId="33868A86">
              <v:textbox style="mso-fit-shape-to-text:t">
                <w:txbxContent>
                  <w:p w:rsidRPr="0052018E" w:rsidR="0052018E" w:rsidP="0052018E" w:rsidRDefault="0052018E" w14:paraId="641B485A" w14:textId="72F9F799">
                    <w:pPr>
                      <w:spacing w:after="0"/>
                      <w:jc w:val="center"/>
                      <w:rPr>
                        <w:rFonts w:ascii="Arial" w:hAnsi="Arial" w:cs="Arial"/>
                        <w:b/>
                        <w:color w:val="FF0000"/>
                        <w:sz w:val="24"/>
                      </w:rPr>
                    </w:pPr>
                    <w:r w:rsidRPr="0052018E">
                      <w:rPr>
                        <w:rFonts w:ascii="Arial" w:hAnsi="Arial" w:cs="Arial"/>
                        <w:b/>
                        <w:color w:val="FF0000"/>
                        <w:sz w:val="24"/>
                      </w:rPr>
                      <w:fldChar w:fldCharType="begin"/>
                    </w:r>
                    <w:r w:rsidRPr="0052018E">
                      <w:rPr>
                        <w:rFonts w:ascii="Arial" w:hAnsi="Arial" w:cs="Arial"/>
                        <w:b/>
                        <w:color w:val="FF0000"/>
                        <w:sz w:val="24"/>
                      </w:rPr>
                      <w:instrText xml:space="preserve"> DOCPROPERTY PM_ProtectiveMarkingValue_Header \* MERGEFORMAT </w:instrText>
                    </w:r>
                    <w:r w:rsidRPr="0052018E">
                      <w:rPr>
                        <w:rFonts w:ascii="Arial" w:hAnsi="Arial" w:cs="Arial"/>
                        <w:b/>
                        <w:color w:val="FF0000"/>
                        <w:sz w:val="24"/>
                      </w:rPr>
                      <w:fldChar w:fldCharType="separate"/>
                    </w:r>
                    <w:r w:rsidR="00540240">
                      <w:rPr>
                        <w:rFonts w:ascii="Arial" w:hAnsi="Arial" w:cs="Arial"/>
                        <w:b/>
                        <w:color w:val="FF0000"/>
                        <w:sz w:val="24"/>
                      </w:rPr>
                      <w:t>OFFICIAL</w:t>
                    </w:r>
                    <w:r w:rsidRPr="0052018E">
                      <w:rPr>
                        <w:rFonts w:ascii="Arial" w:hAnsi="Arial" w:cs="Arial"/>
                        <w:b/>
                        <w:color w:val="FF0000"/>
                        <w:sz w:val="24"/>
                      </w:rPr>
                      <w:fldChar w:fldCharType="end"/>
                    </w:r>
                  </w:p>
                </w:txbxContent>
              </v:textbox>
              <w10:wrap anchorx="margin" anchory="margin"/>
              <w10:anchorlock/>
            </v:shape>
          </w:pict>
        </mc:Fallback>
      </mc:AlternateContent>
    </w:r>
    <w:r w:rsidR="00A0079A">
      <w:rPr>
        <w:noProof/>
      </w:rPr>
      <mc:AlternateContent>
        <mc:Choice Requires="wps">
          <w:drawing>
            <wp:anchor distT="0" distB="0" distL="114300" distR="114300" simplePos="1" relativeHeight="251638272" behindDoc="0" locked="0" layoutInCell="1" allowOverlap="1" wp14:anchorId="1ECC29EB" wp14:editId="42E64A53">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600847485" name="Text Box 60084748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F1AEB01" w14:textId="77777777" w:rsidR="00A0079A" w:rsidRDefault="00A007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3D8E21A4">
            <v:shape id="Text Box 600847485" style="position:absolute;margin-left:0;margin-top:0;width:110pt;height:36pt;z-index:251638272;visibility:visible;mso-wrap-style:square;mso-wrap-distance-left:9pt;mso-wrap-distance-top:0;mso-wrap-distance-right:9pt;mso-wrap-distance-bottom:0;mso-position-horizontal:absolute;mso-position-horizontal-relative:text;mso-position-vertical:absolute;mso-position-vertical-relative:text;v-text-anchor:top" o:spid="_x0000_s1033"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w7LA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t4d+91AdUAYHPQT4i1fKgy/Yj68MIcjge3hmIdnPKQGrAkGiZIa3K+/vUd7ZAq1lLQ4YiX1P3fM&#10;CUr0N4Mc3o8nkziT6ZJwo8RdajaXGrNrFoCNjnGhLE8iOrugj6J00LzhNsxjVlQxwzF3ScNRXIR+&#10;8HGbuJjPkxFOoWVhZdaWx9BHWF+7N+bsQFdAop/gOIyseMdab9vzNt8FkCpRGnHuUR3gxwlOQzFs&#10;W1yRy3uyOv8TZ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iBhw7LAIAAFsEAAAOAAAAAAAAAAAAAAAAAC4CAABkcnMvZTJv&#10;RG9jLnhtbFBLAQItABQABgAIAAAAIQCQEPlk2gAAAAQBAAAPAAAAAAAAAAAAAAAAAIYEAABkcnMv&#10;ZG93bnJldi54bWxQSwUGAAAAAAQABADzAAAAjQUAAAAA&#10;" w14:anchorId="1ECC29EB">
              <v:textbox>
                <w:txbxContent>
                  <w:p w:rsidR="00A0079A" w:rsidRDefault="00A0079A" w14:paraId="5A39BBE3" w14:textId="77777777"/>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DBDD" w14:textId="2E450648" w:rsidR="00F0139C" w:rsidRDefault="004D39DB" w:rsidP="00DE54B2">
    <w:pPr>
      <w:pBdr>
        <w:top w:val="single" w:sz="18" w:space="1" w:color="auto"/>
      </w:pBdr>
      <w:spacing w:after="0"/>
      <w:rPr>
        <w:color w:val="000000"/>
      </w:rPr>
    </w:pPr>
    <w:r>
      <w:rPr>
        <w:noProof/>
        <w:color w:val="000000"/>
      </w:rPr>
      <mc:AlternateContent>
        <mc:Choice Requires="wps">
          <w:drawing>
            <wp:anchor distT="0" distB="0" distL="114300" distR="114300" simplePos="0" relativeHeight="251663872" behindDoc="0" locked="1" layoutInCell="0" allowOverlap="1" wp14:anchorId="118B4794" wp14:editId="2F44B59F">
              <wp:simplePos x="0" y="0"/>
              <wp:positionH relativeFrom="margin">
                <wp:align>center</wp:align>
              </wp:positionH>
              <wp:positionV relativeFrom="topMargin">
                <wp:align>center</wp:align>
              </wp:positionV>
              <wp:extent cx="1612265" cy="273050"/>
              <wp:effectExtent l="0" t="0" r="0" b="0"/>
              <wp:wrapNone/>
              <wp:docPr id="899744873" name="Text Box 899744873"/>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F6BE0F" w14:textId="7499AE5F" w:rsidR="004D39DB" w:rsidRPr="004D39DB" w:rsidRDefault="004D39DB" w:rsidP="00D636B0">
                          <w:pPr>
                            <w:spacing w:after="0"/>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http://schemas.openxmlformats.org/drawingml/2006/main" xmlns:a14="http://schemas.microsoft.com/office/drawing/2010/main" xmlns:arto="http://schemas.microsoft.com/office/word/2006/arto">
          <w:pict w14:anchorId="1F459547">
            <v:shapetype id="_x0000_t202" coordsize="21600,21600" o:spt="202" path="m,l,21600r21600,l21600,xe" w14:anchorId="118B4794">
              <v:stroke joinstyle="miter"/>
              <v:path gradientshapeok="t" o:connecttype="rect"/>
            </v:shapetype>
            <v:shape id="Text Box 899744873" style="position:absolute;margin-left:0;margin-top:0;width:126.95pt;height:21.5pt;z-index:251663872;visibility:visible;mso-wrap-style:none;mso-width-percent:0;mso-wrap-distance-left:9pt;mso-wrap-distance-top:0;mso-wrap-distance-right:9pt;mso-wrap-distance-bottom:0;mso-position-horizontal:center;mso-position-horizontal-relative:margin;mso-position-vertical:center;mso-position-vertical-relative:top-margin-area;mso-width-percent:0;mso-width-relative:margin;v-text-anchor:top" o:spid="_x0000_s103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SmGAIAADEEAAAOAAAAZHJzL2Uyb0RvYy54bWysU11v2yAUfZ+0/4B4X5y4SdpZcaqsVaZJ&#10;UVspnfpMMMSWgIuAxM5+/S44X+32NO0FX3y/zznM7jutyF4434Ap6WgwpEQYDlVjtiX9+br8ckeJ&#10;D8xUTIERJT0IT+/nnz/NWluIHGpQlXAEixhftLakdQi2yDLPa6GZH4AVBp0SnGYBr26bVY61WF2r&#10;LB8Op1kLrrIOuPAe/z72TjpP9aUUPDxL6UUgqqQ4W0inS+cmntl8xoqtY7Zu+HEM9g9TaNYYbHou&#10;9cgCIzvX/FFKN9yBBxkGHHQGUjZcpB1wm9HwwzbrmlmRdkFwvD3D5P9fWf60X9sXR0L3DTokMALS&#10;Wl94/Bn36aTT8YuTEvQjhIczbKILhMek6SjPpxNKOPry25vhJOGaXbKt8+G7AE2iUVKHtCS02H7l&#10;A3bE0FNIbGZg2SiVqFGGtCWd3mDJdx7MUAYTL7NGK3SbjjRVSe9Oe2ygOuB6DnrmveXLBmdYMR9e&#10;mEOqcSOUb3jGQyrAXnC0KKnB/frb/xiPDKCXkhalU1KD2qZE/TDIzNfReByVli7jyW2OF3ft2Vx7&#10;zE4/AGpzhM/E8mTG+KBOpnSg31Dji9gTXcxw7FzScDIfQi9nfCNcLBYpCLVlWViZteWxdEQu4vva&#10;vTFnjyQEpO8JThJjxQcu+tiY6e1iF5CRRFREucf0CD7qMvF3fENR+Nf3FHV56fPf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DCuqSmGAIAADEEAAAOAAAAAAAAAAAAAAAAAC4CAABkcnMvZTJvRG9jLnhtbFBLAQItABQABgAI&#10;AAAAIQC9fPS/3AAAAAQBAAAPAAAAAAAAAAAAAAAAAHIEAABkcnMvZG93bnJldi54bWxQSwUGAAAA&#10;AAQABADzAAAAewUAAAAA&#10;">
              <v:textbox style="mso-fit-shape-to-text:t">
                <w:txbxContent>
                  <w:p w:rsidRPr="004D39DB" w:rsidR="004D39DB" w:rsidP="00D636B0" w:rsidRDefault="004D39DB" w14:paraId="049F31CB" w14:textId="7499AE5F">
                    <w:pPr>
                      <w:spacing w:after="0"/>
                      <w:rPr>
                        <w:rFonts w:ascii="Arial" w:hAnsi="Arial" w:cs="Arial"/>
                        <w:b/>
                        <w:color w:val="FF0000"/>
                        <w:sz w:val="24"/>
                      </w:rPr>
                    </w:pPr>
                  </w:p>
                </w:txbxContent>
              </v:textbox>
              <w10:wrap anchorx="margin" anchory="margin"/>
              <w10:anchorlock/>
            </v:shape>
          </w:pict>
        </mc:Fallback>
      </mc:AlternateContent>
    </w:r>
    <w:r w:rsidR="00357331">
      <w:rPr>
        <w:noProof/>
        <w:color w:val="000000"/>
      </w:rPr>
      <mc:AlternateContent>
        <mc:Choice Requires="wps">
          <w:drawing>
            <wp:anchor distT="0" distB="0" distL="114300" distR="114300" simplePos="0" relativeHeight="251653632" behindDoc="0" locked="1" layoutInCell="0" allowOverlap="1" wp14:anchorId="1508CC6F" wp14:editId="031ADE24">
              <wp:simplePos x="0" y="0"/>
              <wp:positionH relativeFrom="margin">
                <wp:align>center</wp:align>
              </wp:positionH>
              <wp:positionV relativeFrom="topMargin">
                <wp:align>center</wp:align>
              </wp:positionV>
              <wp:extent cx="1612265" cy="273050"/>
              <wp:effectExtent l="0" t="0" r="0" b="0"/>
              <wp:wrapNone/>
              <wp:docPr id="262778437" name="Text Box 262778437"/>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A7263D" w14:textId="19434127" w:rsidR="00357331" w:rsidRPr="00357331" w:rsidRDefault="00357331" w:rsidP="00357331">
                          <w:pPr>
                            <w:spacing w:after="0"/>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409D9F30">
            <v:shape id="Text Box 262778437" style="position:absolute;margin-left:0;margin-top:0;width:126.95pt;height:21.5pt;z-index:251653632;visibility:visible;mso-wrap-style:none;mso-wrap-distance-left:9pt;mso-wrap-distance-top:0;mso-wrap-distance-right:9pt;mso-wrap-distance-bottom:0;mso-position-horizontal:center;mso-position-horizontal-relative:margin;mso-position-vertical:center;mso-position-vertical-relative:top-margin-area;v-text-anchor:top" o:spid="_x0000_s1035"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6GAIAADEEAAAOAAAAZHJzL2Uyb0RvYy54bWysU11v2yAUfZ+0/4B4X5y4SdpacaqsVaZJ&#10;UVspnfpMMMSWgIuAxM5+/S44X+v2NO0FX3y/zznMHjqtyF4434Ap6WgwpEQYDlVjtiX98bb8ckeJ&#10;D8xUTIERJT0ITx/mnz/NWluIHGpQlXAEixhftLakdQi2yDLPa6GZH4AVBp0SnGYBr26bVY61WF2r&#10;LB8Op1kLrrIOuPAe/z71TjpP9aUUPLxI6UUgqqQ4W0inS+cmntl8xoqtY7Zu+HEM9g9TaNYYbHou&#10;9cQCIzvX/FFKN9yBBxkGHHQGUjZcpB1wm9HwwzbrmlmRdkFwvD3D5P9fWf68X9tXR0L3FTokMALS&#10;Wl94/Bn36aTT8YuTEvQjhIczbKILhMek6SjPpxNKOPry25vhJOGaXbKt8+GbAE2iUVKHtCS02H7l&#10;A3bE0FNIbGZg2SiVqFGGtCWd3mDJ3zyYoQwmXmaNVug2HWmqkt6f9thAdcD1HPTMe8uXDc6wYj68&#10;ModU40Yo3/CCh1SAveBoUVKD+/m3/zEeGUAvJS1Kp6QGtU2J+m6QmfvReByVli7jyW2OF3ft2Vx7&#10;zE4/AmpzhM/E8mTG+KBOpnSg31Hji9gTXcxw7FzScDIfQy9nfCNcLBYpCLVlWViZteWxdEQu4vvW&#10;vTNnjyQEpO8ZThJjxQcu+tiY6e1iF5CRRFREucf0CD7qMvF3fENR+Nf3FHV56fNf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D+H0M6GAIAADEEAAAOAAAAAAAAAAAAAAAAAC4CAABkcnMvZTJvRG9jLnhtbFBLAQItABQABgAI&#10;AAAAIQC9fPS/3AAAAAQBAAAPAAAAAAAAAAAAAAAAAHIEAABkcnMvZG93bnJldi54bWxQSwUGAAAA&#10;AAQABADzAAAAewUAAAAA&#10;" w14:anchorId="1508CC6F">
              <v:textbox style="mso-fit-shape-to-text:t">
                <w:txbxContent>
                  <w:p w:rsidRPr="00357331" w:rsidR="00357331" w:rsidP="00357331" w:rsidRDefault="00357331" w14:paraId="53128261" w14:textId="19434127">
                    <w:pPr>
                      <w:spacing w:after="0"/>
                      <w:jc w:val="center"/>
                      <w:rPr>
                        <w:rFonts w:ascii="Arial" w:hAnsi="Arial" w:cs="Arial"/>
                        <w:b/>
                        <w:color w:val="FF0000"/>
                        <w:sz w:val="24"/>
                      </w:rPr>
                    </w:pPr>
                  </w:p>
                </w:txbxContent>
              </v:textbox>
              <w10:wrap anchorx="margin" anchory="margin"/>
              <w10:anchorlock/>
            </v:shape>
          </w:pict>
        </mc:Fallback>
      </mc:AlternateContent>
    </w:r>
    <w:r w:rsidR="00AE0178">
      <w:rPr>
        <w:noProof/>
        <w:color w:val="000000"/>
      </w:rPr>
      <mc:AlternateContent>
        <mc:Choice Requires="wps">
          <w:drawing>
            <wp:anchor distT="0" distB="0" distL="114300" distR="114300" simplePos="0" relativeHeight="251647488" behindDoc="0" locked="1" layoutInCell="0" allowOverlap="1" wp14:anchorId="30B57A7D" wp14:editId="766FF53A">
              <wp:simplePos x="0" y="0"/>
              <wp:positionH relativeFrom="margin">
                <wp:align>center</wp:align>
              </wp:positionH>
              <wp:positionV relativeFrom="topMargin">
                <wp:align>center</wp:align>
              </wp:positionV>
              <wp:extent cx="1612265" cy="273050"/>
              <wp:effectExtent l="0" t="0" r="0" b="0"/>
              <wp:wrapNone/>
              <wp:docPr id="2094351492" name="Text Box 2094351492"/>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12D977" w14:textId="6B9BD732" w:rsidR="00AE0178" w:rsidRPr="00AE0178" w:rsidRDefault="00AE0178" w:rsidP="00AE0178">
                          <w:pPr>
                            <w:spacing w:after="0"/>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15EACC78">
            <v:shape id="Text Box 2094351492" style="position:absolute;margin-left:0;margin-top:0;width:126.95pt;height:21.5pt;z-index:251647488;visibility:visible;mso-wrap-style:none;mso-wrap-distance-left:9pt;mso-wrap-distance-top:0;mso-wrap-distance-right:9pt;mso-wrap-distance-bottom:0;mso-position-horizontal:center;mso-position-horizontal-relative:margin;mso-position-vertical:center;mso-position-vertical-relative:top-margin-area;v-text-anchor:top" o:spid="_x0000_s103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3jGAIAADIEAAAOAAAAZHJzL2Uyb0RvYy54bWysU01vGyEQvVfqf0Dc67U3ttOuvI7cRK4q&#10;RUkkp8oZs6x3JWAQjL3r/voO+LNpT1UvMDDDfLz3mN31RrOd8qEFW/LRYMiZshKq1m5K/uN1+ekz&#10;ZwGFrYQGq0q+V4HfzT9+mHWuUDk0oCvlGSWxoehcyRtEV2RZkI0yIgzAKUvOGrwRSEe/ySovOspu&#10;dJYPh9OsA185D1KFQLcPByefp/x1rSQ+13VQyHTJqTdMq0/rOq7ZfCaKjReuaeWxDfEPXRjRWip6&#10;TvUgULCtb/9IZVrpIUCNAwkmg7pupUoz0DSj4btpVo1wKs1C4AR3hin8v7TyabdyL55h/xV6IjAC&#10;0rlQBLqM8/S1N3GnThn5CcL9GTbVI5Px0XSU59MJZ5J8+e3NcJJwzS6vnQ/4TYFh0Si5J1oSWmL3&#10;GJAqUugpJBazsGy1TtRoy7qST28o5W8eeqEtPbz0Gi3s1z1rK2opdRCv1lDtaT4PB+qDk8uWmngU&#10;AV+EJ65pJNIvPtNSa6BicLQ4a8D//Nt9jCcKyMtZR9opuSVxc6a/W6Lmy2g8jlJLh/HkNqeDv/as&#10;rz12a+6BxDmif+JkMmM86pNZezBvJPJFrEkuYSVVLjmezHs86Jk+iVSLRQoicTmBj3blZEwdoYsA&#10;v/ZvwrsjC0j8PcFJY6J4R8YhNr4MbrFFoiQxdcH0iD4JMxF4/ERR+dfnFHX56vNf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AUSq3jGAIAADIEAAAOAAAAAAAAAAAAAAAAAC4CAABkcnMvZTJvRG9jLnhtbFBLAQItABQABgAI&#10;AAAAIQC9fPS/3AAAAAQBAAAPAAAAAAAAAAAAAAAAAHIEAABkcnMvZG93bnJldi54bWxQSwUGAAAA&#10;AAQABADzAAAAewUAAAAA&#10;" w14:anchorId="30B57A7D">
              <v:textbox style="mso-fit-shape-to-text:t">
                <w:txbxContent>
                  <w:p w:rsidRPr="00AE0178" w:rsidR="00AE0178" w:rsidP="00AE0178" w:rsidRDefault="00AE0178" w14:paraId="62486C05" w14:textId="6B9BD732">
                    <w:pPr>
                      <w:spacing w:after="0"/>
                      <w:jc w:val="center"/>
                      <w:rPr>
                        <w:rFonts w:ascii="Arial" w:hAnsi="Arial" w:cs="Arial"/>
                        <w:b/>
                        <w:color w:val="FF0000"/>
                        <w:sz w:val="24"/>
                      </w:rPr>
                    </w:pPr>
                  </w:p>
                </w:txbxContent>
              </v:textbox>
              <w10:wrap anchorx="margin" anchory="margin"/>
              <w10:anchorlock/>
            </v:shape>
          </w:pict>
        </mc:Fallback>
      </mc:AlternateContent>
    </w:r>
    <w:r w:rsidR="0052018E">
      <w:rPr>
        <w:noProof/>
        <w:color w:val="000000"/>
      </w:rPr>
      <mc:AlternateContent>
        <mc:Choice Requires="wps">
          <w:drawing>
            <wp:anchor distT="0" distB="0" distL="114300" distR="114300" simplePos="0" relativeHeight="251641344" behindDoc="0" locked="1" layoutInCell="0" allowOverlap="1" wp14:anchorId="0C76C668" wp14:editId="672DED53">
              <wp:simplePos x="0" y="0"/>
              <wp:positionH relativeFrom="margin">
                <wp:align>center</wp:align>
              </wp:positionH>
              <wp:positionV relativeFrom="topMargin">
                <wp:align>center</wp:align>
              </wp:positionV>
              <wp:extent cx="1612265" cy="273050"/>
              <wp:effectExtent l="0" t="0" r="0" b="0"/>
              <wp:wrapNone/>
              <wp:docPr id="1348928797" name="Text Box 1348928797"/>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FA22B2" w14:textId="047278E6" w:rsidR="0052018E" w:rsidRPr="0052018E" w:rsidRDefault="0052018E" w:rsidP="0052018E">
                          <w:pPr>
                            <w:spacing w:after="0"/>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5B222086">
            <v:shape id="Text Box 1348928797" style="position:absolute;margin-left:0;margin-top:0;width:126.95pt;height:21.5pt;z-index:251641344;visibility:visible;mso-wrap-style:none;mso-wrap-distance-left:9pt;mso-wrap-distance-top:0;mso-wrap-distance-right:9pt;mso-wrap-distance-bottom:0;mso-position-horizontal:center;mso-position-horizontal-relative:margin;mso-position-vertical:center;mso-position-vertical-relative:top-margin-area;v-text-anchor:top" o:spid="_x0000_s103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p/FwIAADIEAAAOAAAAZHJzL2Uyb0RvYy54bWysU8tu2zAQvBfoPxC817IV22kFy4GbwEWB&#10;IAngFDnTFGkJoLgEubbkfn2X9LNpT0Uv1FL7nhnO7vrWsJ3yoQFb8tFgyJmyEqrGbkr+43X56TNn&#10;AYWthAGrSr5Xgd/NP36Yda5QOdRgKuUZFbGh6FzJa0RXZFmQtWpFGIBTlpwafCuQrn6TVV50VL01&#10;WT4cTrMOfOU8SBUC/X04OPk81ddaSXzWOihkpuQ0G6bTp3Mdz2w+E8XGC1c38jiG+IcpWtFYanou&#10;9SBQsK1v/ijVNtJDAI0DCW0GWjdSpR1om9Hw3TarWjiVdiFwgjvDFP5fWfm0W7kXz7D/Cj0RGAHp&#10;XCgC/Yz79Nq38UuTMvIThPszbKpHJmPSdJTn0wlnknz57c1wknDNLtnOB/ymoGXRKLknWhJaYvcY&#10;kDpS6CkkNrOwbIxJ1BjLupJPb6jkbx7KMJYSL7NGC/t1z5qKRjovsoZqT/t5OFAfnFw2NMSjCPgi&#10;PHFNK5F+8ZkObYCawdHirAb/82//YzxRQF7OOtJOyS2JmzPz3RI1X0bjcZRauowntzld/LVnfe2x&#10;2/YeSJwjeidOJjPGozmZ2kP7RiJfxJ7kElZS55LjybzHg57pkUi1WKQgEpcT+GhXTsbSEboI8Gv/&#10;Jrw7soDE3xOcNCaKd2QcYmNmcIstEiWJqQjzAdMj+iTMRODxEUXlX99T1OWpz38BAAD//wMAUEsD&#10;BBQABgAIAAAAIQC9fPS/3AAAAAQBAAAPAAAAZHJzL2Rvd25yZXYueG1sTI/BTsMwEETvSPyDtUjc&#10;WoeGIhriVFWl9oI4UBC9buJtEiVeW7GbBr4ewwUuK41mNPM2X0+mFyMNvrWs4G6egCCurG65VvD+&#10;tps9gvABWWNvmRR8kod1cX2VY6bthV9pPIRaxBL2GSpoQnCZlL5qyKCfW0ccvZMdDIYoh1rqAS+x&#10;3PRykSQP0mDLcaFBR9uGqu5wNgpe8GMfxqmr9p076aNx5Tb9elbq9mbaPIEINIW/MPzgR3QoIlNp&#10;z6y96BXER8Lvjd5ima5AlAru0wRkkcv/8MU3AAAA//8DAFBLAQItABQABgAIAAAAIQC2gziS/gAA&#10;AOEBAAATAAAAAAAAAAAAAAAAAAAAAABbQ29udGVudF9UeXBlc10ueG1sUEsBAi0AFAAGAAgAAAAh&#10;ADj9If/WAAAAlAEAAAsAAAAAAAAAAAAAAAAALwEAAF9yZWxzLy5yZWxzUEsBAi0AFAAGAAgAAAAh&#10;ACjvSn8XAgAAMgQAAA4AAAAAAAAAAAAAAAAALgIAAGRycy9lMm9Eb2MueG1sUEsBAi0AFAAGAAgA&#10;AAAhAL189L/cAAAABAEAAA8AAAAAAAAAAAAAAAAAcQQAAGRycy9kb3ducmV2LnhtbFBLBQYAAAAA&#10;BAAEAPMAAAB6BQAAAAA=&#10;" w14:anchorId="0C76C668">
              <v:textbox style="mso-fit-shape-to-text:t">
                <w:txbxContent>
                  <w:p w:rsidRPr="0052018E" w:rsidR="0052018E" w:rsidP="0052018E" w:rsidRDefault="0052018E" w14:paraId="4101652C" w14:textId="047278E6">
                    <w:pPr>
                      <w:spacing w:after="0"/>
                      <w:jc w:val="center"/>
                      <w:rPr>
                        <w:rFonts w:ascii="Arial" w:hAnsi="Arial" w:cs="Arial"/>
                        <w:b/>
                        <w:color w:val="FF0000"/>
                        <w:sz w:val="24"/>
                      </w:rPr>
                    </w:pPr>
                  </w:p>
                </w:txbxContent>
              </v:textbox>
              <w10:wrap anchorx="margin" anchory="margin"/>
              <w10:anchorlock/>
            </v:shape>
          </w:pict>
        </mc:Fallback>
      </mc:AlternateContent>
    </w:r>
  </w:p>
  <w:p w14:paraId="2F29574D" w14:textId="57F8E671" w:rsidR="00F0139C" w:rsidRPr="00F0139C" w:rsidRDefault="00F0139C" w:rsidP="00F0139C">
    <w:pPr>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2F9E" w14:textId="7AD464BA" w:rsidR="00B700EE" w:rsidRDefault="00EA281C">
    <w:pPr>
      <w:pStyle w:val="Header"/>
    </w:pPr>
    <w:r>
      <w:rPr>
        <w:noProof/>
      </w:rPr>
      <mc:AlternateContent>
        <mc:Choice Requires="wps">
          <w:drawing>
            <wp:anchor distT="0" distB="0" distL="114300" distR="114300" simplePos="1" relativeHeight="251674112" behindDoc="0" locked="0" layoutInCell="1" allowOverlap="1" wp14:anchorId="41293FC3" wp14:editId="6626524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57020583" name="Text Box 175702058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E9878CD" w14:textId="77777777" w:rsidR="00EA281C" w:rsidRDefault="00EA28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52B043DF">
            <v:shapetype id="_x0000_t202" coordsize="21600,21600" o:spt="202" path="m,l,21600r21600,l21600,xe" w14:anchorId="41293FC3">
              <v:stroke joinstyle="miter"/>
              <v:path gradientshapeok="t" o:connecttype="rect"/>
            </v:shapetype>
            <v:shape id="Text Box 1757020583" style="position:absolute;margin-left:0;margin-top:0;width:110pt;height:36pt;z-index:251674112;visibility:visible;mso-wrap-style:square;mso-wrap-distance-left:9pt;mso-wrap-distance-top:0;mso-wrap-distance-right:9pt;mso-wrap-distance-bottom:0;mso-position-horizontal:absolute;mso-position-horizontal-relative:text;mso-position-vertical:absolute;mso-position-vertical-relative:text;v-text-anchor:top" o:spid="_x0000_s1050"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VQLQIAAFw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fToeENVAfEwUE/It7ylcL4j8yHF+ZwJrA/nPPwjIfUgEXBUaKkBvfrb+/RHqlCLSUtzlhJ/c8d&#10;c4IS/c0giXfj6TQOZbok4Chxl5rNpcbsmiVgp2PcKMuTiM4u6EGUDpo3XIdFzIoqZjjmLmkYxGXo&#10;Jx/XiYvFIhnhGFoWHs3a8hh6wPW1e2POHvkKyPQTDNPIine09bY9cYtdAKkSpxHoHtUj/jjCaSqO&#10;6xZ35PKerM4/hfl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WJlVUC0CAABcBAAADgAAAAAAAAAAAAAAAAAuAgAAZHJzL2Uy&#10;b0RvYy54bWxQSwECLQAUAAYACAAAACEAkBD5ZNoAAAAEAQAADwAAAAAAAAAAAAAAAACHBAAAZHJz&#10;L2Rvd25yZXYueG1sUEsFBgAAAAAEAAQA8wAAAI4FAAAAAA==&#10;">
              <v:textbox>
                <w:txbxContent>
                  <w:p w:rsidR="00EA281C" w:rsidRDefault="00EA281C" w14:paraId="41C8F396" w14:textId="77777777"/>
                </w:txbxContent>
              </v:textbox>
              <w10:wrap type="through"/>
            </v:shape>
          </w:pict>
        </mc:Fallback>
      </mc:AlternateContent>
    </w:r>
    <w:r w:rsidR="00AE60C2">
      <w:rPr>
        <w:noProof/>
      </w:rPr>
      <mc:AlternateContent>
        <mc:Choice Requires="wps">
          <w:drawing>
            <wp:anchor distT="0" distB="0" distL="114300" distR="114300" simplePos="0" relativeHeight="251670016" behindDoc="0" locked="1" layoutInCell="0" allowOverlap="1" wp14:anchorId="2F919FC1" wp14:editId="0871EC32">
              <wp:simplePos x="0" y="0"/>
              <wp:positionH relativeFrom="margin">
                <wp:align>center</wp:align>
              </wp:positionH>
              <wp:positionV relativeFrom="topMargin">
                <wp:align>center</wp:align>
              </wp:positionV>
              <wp:extent cx="1612265" cy="273050"/>
              <wp:effectExtent l="0" t="0" r="0" b="0"/>
              <wp:wrapNone/>
              <wp:docPr id="622323450" name="Text Box 622323450"/>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8456C8" w14:textId="067A6B22" w:rsidR="00AE60C2" w:rsidRPr="00AE60C2" w:rsidRDefault="00AE60C2" w:rsidP="00AE60C2">
                          <w:pPr>
                            <w:spacing w:after="0"/>
                            <w:jc w:val="center"/>
                            <w:rPr>
                              <w:rFonts w:ascii="Arial" w:hAnsi="Arial" w:cs="Arial"/>
                              <w:b/>
                              <w:color w:val="FF0000"/>
                              <w:sz w:val="24"/>
                            </w:rPr>
                          </w:pPr>
                          <w:r w:rsidRPr="00AE60C2">
                            <w:rPr>
                              <w:rFonts w:ascii="Arial" w:hAnsi="Arial" w:cs="Arial"/>
                              <w:b/>
                              <w:color w:val="FF0000"/>
                              <w:sz w:val="24"/>
                            </w:rPr>
                            <w:fldChar w:fldCharType="begin"/>
                          </w:r>
                          <w:r w:rsidRPr="00AE60C2">
                            <w:rPr>
                              <w:rFonts w:ascii="Arial" w:hAnsi="Arial" w:cs="Arial"/>
                              <w:b/>
                              <w:color w:val="FF0000"/>
                              <w:sz w:val="24"/>
                            </w:rPr>
                            <w:instrText xml:space="preserve"> DOCPROPERTY PM_ProtectiveMarkingValue_Header \* MERGEFORMAT </w:instrText>
                          </w:r>
                          <w:r w:rsidRPr="00AE60C2">
                            <w:rPr>
                              <w:rFonts w:ascii="Arial" w:hAnsi="Arial" w:cs="Arial"/>
                              <w:b/>
                              <w:color w:val="FF0000"/>
                              <w:sz w:val="24"/>
                            </w:rPr>
                            <w:fldChar w:fldCharType="separate"/>
                          </w:r>
                          <w:r w:rsidR="00540240">
                            <w:rPr>
                              <w:rFonts w:ascii="Arial" w:hAnsi="Arial" w:cs="Arial"/>
                              <w:b/>
                              <w:color w:val="FF0000"/>
                              <w:sz w:val="24"/>
                            </w:rPr>
                            <w:t>OFFICIAL</w:t>
                          </w:r>
                          <w:r w:rsidRPr="00AE60C2">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158A7AF1">
            <v:shape id="Text Box 622323450" style="position:absolute;margin-left:0;margin-top:0;width:126.95pt;height:21.5pt;z-index:251670016;visibility:visible;mso-wrap-style:none;mso-wrap-distance-left:9pt;mso-wrap-distance-top:0;mso-wrap-distance-right:9pt;mso-wrap-distance-bottom:0;mso-position-horizontal:center;mso-position-horizontal-relative:margin;mso-position-vertical:center;mso-position-vertical-relative:top-margin-area;v-text-anchor:top" o:spid="_x0000_s105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FMRGAIAADIEAAAOAAAAZHJzL2Uyb0RvYy54bWysU8tu2zAQvBfoPxC817IV22kFy4GbwEWB&#10;IAngFDnTFGkJoLgEubbkfn2X9LNpT0Uv1FL7nhnO7vrWsJ3yoQFb8tFgyJmyEqrGbkr+43X56TNn&#10;AYWthAGrSr5Xgd/NP36Yda5QOdRgKuUZFbGh6FzJa0RXZFmQtWpFGIBTlpwafCuQrn6TVV50VL01&#10;WT4cTrMOfOU8SBUC/X04OPk81ddaSXzWOihkpuQ0G6bTp3Mdz2w+E8XGC1c38jiG+IcpWtFYanou&#10;9SBQsK1v/ijVNtJDAI0DCW0GWjdSpR1om9Hw3TarWjiVdiFwgjvDFP5fWfm0W7kXz7D/Cj0RGAHp&#10;XCgC/Yz79Nq38UuTMvIThPszbKpHJmPSdJTn0wlnknz57c1wknDNLtnOB/ymoGXRKLknWhJaYvcY&#10;kDpS6CkkNrOwbIxJ1BjLupJPb6jkbx7KMJYSL7NGC/t1z5qKppicFllDtaf9PByoD04uGxriUQR8&#10;EZ64ppVIv/hMhzZAzeBocVaD//m3/zGeKCAvZx1pp+SWxM2Z+W6Jmi+j8ThKLV3Gk9ucLv7as772&#10;2G17DyTOEb0TJ5MZ49GcTO2hfSORL2JPcgkrqXPJ8WTe40HP9EikWixSEInLCXy0Kydj6QhdBPi1&#10;fxPeHVlA4u8JThoTxTsyDrExM7jFFomSxFSE+YDpEX0SZiLw+Iii8q/vKery1Oe/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B93FMRGAIAADIEAAAOAAAAAAAAAAAAAAAAAC4CAABkcnMvZTJvRG9jLnhtbFBLAQItABQABgAI&#10;AAAAIQC9fPS/3AAAAAQBAAAPAAAAAAAAAAAAAAAAAHIEAABkcnMvZG93bnJldi54bWxQSwUGAAAA&#10;AAQABADzAAAAewUAAAAA&#10;" w14:anchorId="2F919FC1">
              <v:textbox style="mso-fit-shape-to-text:t">
                <w:txbxContent>
                  <w:p w:rsidRPr="00AE60C2" w:rsidR="00AE60C2" w:rsidP="00AE60C2" w:rsidRDefault="00AE60C2" w14:paraId="41F83EE2" w14:textId="067A6B22">
                    <w:pPr>
                      <w:spacing w:after="0"/>
                      <w:jc w:val="center"/>
                      <w:rPr>
                        <w:rFonts w:ascii="Arial" w:hAnsi="Arial" w:cs="Arial"/>
                        <w:b/>
                        <w:color w:val="FF0000"/>
                        <w:sz w:val="24"/>
                      </w:rPr>
                    </w:pPr>
                    <w:r w:rsidRPr="00AE60C2">
                      <w:rPr>
                        <w:rFonts w:ascii="Arial" w:hAnsi="Arial" w:cs="Arial"/>
                        <w:b/>
                        <w:color w:val="FF0000"/>
                        <w:sz w:val="24"/>
                      </w:rPr>
                      <w:fldChar w:fldCharType="begin"/>
                    </w:r>
                    <w:r w:rsidRPr="00AE60C2">
                      <w:rPr>
                        <w:rFonts w:ascii="Arial" w:hAnsi="Arial" w:cs="Arial"/>
                        <w:b/>
                        <w:color w:val="FF0000"/>
                        <w:sz w:val="24"/>
                      </w:rPr>
                      <w:instrText xml:space="preserve"> DOCPROPERTY PM_ProtectiveMarkingValue_Header \* MERGEFORMAT </w:instrText>
                    </w:r>
                    <w:r w:rsidRPr="00AE60C2">
                      <w:rPr>
                        <w:rFonts w:ascii="Arial" w:hAnsi="Arial" w:cs="Arial"/>
                        <w:b/>
                        <w:color w:val="FF0000"/>
                        <w:sz w:val="24"/>
                      </w:rPr>
                      <w:fldChar w:fldCharType="separate"/>
                    </w:r>
                    <w:r w:rsidR="00540240">
                      <w:rPr>
                        <w:rFonts w:ascii="Arial" w:hAnsi="Arial" w:cs="Arial"/>
                        <w:b/>
                        <w:color w:val="FF0000"/>
                        <w:sz w:val="24"/>
                      </w:rPr>
                      <w:t>OFFICIAL</w:t>
                    </w:r>
                    <w:r w:rsidRPr="00AE60C2">
                      <w:rPr>
                        <w:rFonts w:ascii="Arial" w:hAnsi="Arial" w:cs="Arial"/>
                        <w:b/>
                        <w:color w:val="FF0000"/>
                        <w:sz w:val="24"/>
                      </w:rPr>
                      <w:fldChar w:fldCharType="end"/>
                    </w:r>
                  </w:p>
                </w:txbxContent>
              </v:textbox>
              <w10:wrap anchorx="margin" anchory="margin"/>
              <w10:anchorlock/>
            </v:shape>
          </w:pict>
        </mc:Fallback>
      </mc:AlternateContent>
    </w:r>
    <w:r w:rsidR="004D39DB">
      <w:rPr>
        <w:noProof/>
      </w:rPr>
      <mc:AlternateContent>
        <mc:Choice Requires="wps">
          <w:drawing>
            <wp:anchor distT="0" distB="0" distL="114300" distR="114300" simplePos="0" relativeHeight="251664896" behindDoc="0" locked="1" layoutInCell="0" allowOverlap="1" wp14:anchorId="79116E0F" wp14:editId="0F24A788">
              <wp:simplePos x="0" y="0"/>
              <wp:positionH relativeFrom="margin">
                <wp:align>center</wp:align>
              </wp:positionH>
              <wp:positionV relativeFrom="topMargin">
                <wp:align>center</wp:align>
              </wp:positionV>
              <wp:extent cx="1612265" cy="273050"/>
              <wp:effectExtent l="0" t="0" r="0" b="0"/>
              <wp:wrapNone/>
              <wp:docPr id="2019127340" name="Text Box 2019127340"/>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B2962" w14:textId="5E671544" w:rsidR="004D39DB" w:rsidRPr="004D39DB" w:rsidRDefault="004D39DB" w:rsidP="004D39DB">
                          <w:pPr>
                            <w:spacing w:after="0"/>
                            <w:jc w:val="center"/>
                            <w:rPr>
                              <w:rFonts w:ascii="Arial" w:hAnsi="Arial" w:cs="Arial"/>
                              <w:b/>
                              <w:color w:val="FF0000"/>
                              <w:sz w:val="24"/>
                            </w:rPr>
                          </w:pPr>
                          <w:r w:rsidRPr="004D39DB">
                            <w:rPr>
                              <w:rFonts w:ascii="Arial" w:hAnsi="Arial" w:cs="Arial"/>
                              <w:b/>
                              <w:color w:val="FF0000"/>
                              <w:sz w:val="24"/>
                            </w:rPr>
                            <w:fldChar w:fldCharType="begin"/>
                          </w:r>
                          <w:r w:rsidRPr="004D39DB">
                            <w:rPr>
                              <w:rFonts w:ascii="Arial" w:hAnsi="Arial" w:cs="Arial"/>
                              <w:b/>
                              <w:color w:val="FF0000"/>
                              <w:sz w:val="24"/>
                            </w:rPr>
                            <w:instrText xml:space="preserve"> DOCPROPERTY PM_ProtectiveMarkingValue_Header \* MERGEFORMAT </w:instrText>
                          </w:r>
                          <w:r w:rsidRPr="004D39DB">
                            <w:rPr>
                              <w:rFonts w:ascii="Arial" w:hAnsi="Arial" w:cs="Arial"/>
                              <w:b/>
                              <w:color w:val="FF0000"/>
                              <w:sz w:val="24"/>
                            </w:rPr>
                            <w:fldChar w:fldCharType="separate"/>
                          </w:r>
                          <w:r w:rsidR="00540240">
                            <w:rPr>
                              <w:rFonts w:ascii="Arial" w:hAnsi="Arial" w:cs="Arial"/>
                              <w:b/>
                              <w:color w:val="FF0000"/>
                              <w:sz w:val="24"/>
                            </w:rPr>
                            <w:t>OFFICIAL</w:t>
                          </w:r>
                          <w:r w:rsidRPr="004D39DB">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4378335B">
            <v:shape id="Text Box 2019127340" style="position:absolute;margin-left:0;margin-top:0;width:126.95pt;height:21.5pt;z-index:251664896;visibility:visible;mso-wrap-style:none;mso-wrap-distance-left:9pt;mso-wrap-distance-top:0;mso-wrap-distance-right:9pt;mso-wrap-distance-bottom:0;mso-position-horizontal:center;mso-position-horizontal-relative:margin;mso-position-vertical:center;mso-position-vertical-relative:top-margin-area;v-text-anchor:top" o:spid="_x0000_s105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pvGAIAADIEAAAOAAAAZHJzL2Uyb0RvYy54bWysU8tu2zAQvBfoPxC817IV22kFy4GbwEWB&#10;IAngFDnTFGUJILkEubbkfn2X9LNpT0Uv1FL7nhnO7nqj2U750IIt+Wgw5ExZCVVrNyX/8br89Jmz&#10;gMJWQoNVJd+rwO/mHz/MOleoHBrQlfKMithQdK7kDaIrsizIRhkRBuCUJWcN3gikq99klRcdVTc6&#10;y4fDadaBr5wHqUKgvw8HJ5+n+nWtJD7XdVDIdMlpNkynT+c6ntl8JoqNF65p5XEM8Q9TGNFaanou&#10;9SBQsK1v/yhlWukhQI0DCSaDum6lSjvQNqPhu21WjXAq7ULgBHeGKfy/svJpt3IvnmH/FXoiMALS&#10;uVAE+hn36Wtv4pcmZeQnCPdn2FSPTMak6SjPpxPOJPny25vhJOGaXbKdD/hNgWHRKLknWhJaYvcY&#10;kDpS6CkkNrOwbLVO1GjLupJPb6jkbx7K0JYSL7NGC/t1z9qKppieFllDtaf9PByoD04uWxriUQR8&#10;EZ64ppVIv/hMR62BmsHR4qwB//Nv/2M8UUBezjrSTsktiZsz/d0SNV9G43GUWrqMJ7c5Xfy1Z33t&#10;sVtzDyTOEb0TJ5MZ41GfzNqDeSORL2JPcgkrqXPJ8WTe40HP9EikWixSEInLCXy0Kydj6QhdBPi1&#10;fxPeHVlA4u8JThoTxTsyDrExM7jFFomSxFSE+YDpEX0SZiLw+Iii8q/vKery1Oe/AA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B4NQpvGAIAADIEAAAOAAAAAAAAAAAAAAAAAC4CAABkcnMvZTJvRG9jLnhtbFBLAQItABQABgAI&#10;AAAAIQC9fPS/3AAAAAQBAAAPAAAAAAAAAAAAAAAAAHIEAABkcnMvZG93bnJldi54bWxQSwUGAAAA&#10;AAQABADzAAAAewUAAAAA&#10;" w14:anchorId="79116E0F">
              <v:textbox style="mso-fit-shape-to-text:t">
                <w:txbxContent>
                  <w:p w:rsidRPr="004D39DB" w:rsidR="004D39DB" w:rsidP="004D39DB" w:rsidRDefault="004D39DB" w14:paraId="5F0A1B65" w14:textId="5E671544">
                    <w:pPr>
                      <w:spacing w:after="0"/>
                      <w:jc w:val="center"/>
                      <w:rPr>
                        <w:rFonts w:ascii="Arial" w:hAnsi="Arial" w:cs="Arial"/>
                        <w:b/>
                        <w:color w:val="FF0000"/>
                        <w:sz w:val="24"/>
                      </w:rPr>
                    </w:pPr>
                    <w:r w:rsidRPr="004D39DB">
                      <w:rPr>
                        <w:rFonts w:ascii="Arial" w:hAnsi="Arial" w:cs="Arial"/>
                        <w:b/>
                        <w:color w:val="FF0000"/>
                        <w:sz w:val="24"/>
                      </w:rPr>
                      <w:fldChar w:fldCharType="begin"/>
                    </w:r>
                    <w:r w:rsidRPr="004D39DB">
                      <w:rPr>
                        <w:rFonts w:ascii="Arial" w:hAnsi="Arial" w:cs="Arial"/>
                        <w:b/>
                        <w:color w:val="FF0000"/>
                        <w:sz w:val="24"/>
                      </w:rPr>
                      <w:instrText xml:space="preserve"> DOCPROPERTY PM_ProtectiveMarkingValue_Header \* MERGEFORMAT </w:instrText>
                    </w:r>
                    <w:r w:rsidRPr="004D39DB">
                      <w:rPr>
                        <w:rFonts w:ascii="Arial" w:hAnsi="Arial" w:cs="Arial"/>
                        <w:b/>
                        <w:color w:val="FF0000"/>
                        <w:sz w:val="24"/>
                      </w:rPr>
                      <w:fldChar w:fldCharType="separate"/>
                    </w:r>
                    <w:r w:rsidR="00540240">
                      <w:rPr>
                        <w:rFonts w:ascii="Arial" w:hAnsi="Arial" w:cs="Arial"/>
                        <w:b/>
                        <w:color w:val="FF0000"/>
                        <w:sz w:val="24"/>
                      </w:rPr>
                      <w:t>OFFICIAL</w:t>
                    </w:r>
                    <w:r w:rsidRPr="004D39DB">
                      <w:rPr>
                        <w:rFonts w:ascii="Arial" w:hAnsi="Arial" w:cs="Arial"/>
                        <w:b/>
                        <w:color w:val="FF0000"/>
                        <w:sz w:val="24"/>
                      </w:rPr>
                      <w:fldChar w:fldCharType="end"/>
                    </w:r>
                  </w:p>
                </w:txbxContent>
              </v:textbox>
              <w10:wrap anchorx="margin" anchory="margin"/>
              <w10:anchorlock/>
            </v:shape>
          </w:pict>
        </mc:Fallback>
      </mc:AlternateContent>
    </w:r>
    <w:r w:rsidR="00E7407A">
      <w:rPr>
        <w:noProof/>
      </w:rPr>
      <mc:AlternateContent>
        <mc:Choice Requires="wps">
          <w:drawing>
            <wp:anchor distT="0" distB="0" distL="114300" distR="114300" simplePos="1" relativeHeight="251659776" behindDoc="0" locked="0" layoutInCell="1" allowOverlap="1" wp14:anchorId="57135E08" wp14:editId="0DD48A36">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373325238" name="Text Box 37332523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88F36E3" w14:textId="77777777" w:rsidR="00E7407A" w:rsidRDefault="00E740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16D42250">
            <v:shape id="Text Box 373325238" style="position:absolute;margin-left:0;margin-top:0;width:110pt;height:36pt;z-index:251659776;visibility:visible;mso-wrap-style:square;mso-wrap-distance-left:9pt;mso-wrap-distance-top:0;mso-wrap-distance-right:9pt;mso-wrap-distance-bottom:0;mso-position-horizontal:absolute;mso-position-horizontal-relative:text;mso-position-vertical:absolute;mso-position-vertical-relative:text;v-text-anchor:top" o:spid="_x0000_s1053"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T0LQIAAFwEAAAOAAAAZHJzL2Uyb0RvYy54bWysVN9v2jAQfp+0/8Hy+0igtKwRoWJUTJNQ&#10;W4lOfTaOQ6w5Ps82JOyv39lJAHV7mvbinH2/v+8u84e2VuQorJOgczoepZQIzaGQep/T76/rT58p&#10;cZ7pginQIqcn4ejD4uOHeWMyMYEKVCEswSDaZY3JaeW9yZLE8UrUzI3ACI3KEmzNPF7tPiksazB6&#10;rZJJmt4lDdjCWODCOXx97JR0EeOXpeD+uSyd8ETlFGvz8bTx3IUzWcxZtrfMVJL3ZbB/qKJmUmPS&#10;c6hH5hk5WPlHqFpyCw5KP+JQJ1CWkovYA3YzTt91s62YEbEXBMeZM0zu/4XlT8etebHEt1+gRQID&#10;II1xmcPH0E9b2jp8sVKCeoTwdIZNtJ7w4HRzP0tTVHHUTW9nyEsIk1y8jXX+q4CaBCGnFmmJaLHj&#10;xvnOdDAJyTSspVKRGqVJk9O7m9s0OjhQsgjKYBZcVsqSI0Nyd4rxH33aKyssQmms5dJTkHy7a4ks&#10;cjqZDQ3voDghDha6EXGGryXG3zDnX5jFmcD+cM79Mx6lAiwKeomSCuyvv70He6QKtZQ0OGM5dT8P&#10;zApK1DeNJN6Pp9MwlPESgaPEXmt21xp9qFeAnY5xowyPIjpbrwaxtFC/4TosQ1ZUMc0xd079IK58&#10;N/m4Tlwsl9EIx9Awv9Fbw0PoAdfX9o1Z0/PlkeknGKaRZe9o62w74pYHD6WMnAagO1R7/HGE41T0&#10;6xZ25PoerS4/hcVvAAAA//8DAFBLAwQUAAYACAAAACEAkBD5ZNoAAAAEAQAADwAAAGRycy9kb3du&#10;cmV2LnhtbEyPQUvEMBCF74L/IYzgzU0s6Eptuoi4B0EEd8X1mDZjU0wmtcl2q7/e0YteHgxveO97&#10;1WoOXkw4pj6ShvOFAoHURttTp+F5uz67ApGyIWt8JNTwiQlW9fFRZUobD/SE0yZ3gkMolUaDy3ko&#10;pUytw2DSIg5I7L3FMZjM59hJO5oDhwcvC6UuZTA9cYMzA946bN83+6Dh4WX3cbd+fFU7bHx/Mfml&#10;u/9qtD49mW+uQWSc898z/OAzOtTM1MQ92SS8Bh6Sf5W9gqtANBqWhQJZV/I/fP0NAAD//wMAUEsB&#10;Ai0AFAAGAAgAAAAhALaDOJL+AAAA4QEAABMAAAAAAAAAAAAAAAAAAAAAAFtDb250ZW50X1R5cGVz&#10;XS54bWxQSwECLQAUAAYACAAAACEAOP0h/9YAAACUAQAACwAAAAAAAAAAAAAAAAAvAQAAX3JlbHMv&#10;LnJlbHNQSwECLQAUAAYACAAAACEAmEn09C0CAABcBAAADgAAAAAAAAAAAAAAAAAuAgAAZHJzL2Uy&#10;b0RvYy54bWxQSwECLQAUAAYACAAAACEAkBD5ZNoAAAAEAQAADwAAAAAAAAAAAAAAAACHBAAAZHJz&#10;L2Rvd25yZXYueG1sUEsFBgAAAAAEAAQA8wAAAI4FAAAAAA==&#10;" w14:anchorId="57135E08">
              <v:textbox>
                <w:txbxContent>
                  <w:p w:rsidR="00E7407A" w:rsidRDefault="00E7407A" w14:paraId="72A3D3EC" w14:textId="77777777"/>
                </w:txbxContent>
              </v:textbox>
              <w10:wrap type="through"/>
            </v:shape>
          </w:pict>
        </mc:Fallback>
      </mc:AlternateContent>
    </w:r>
    <w:r w:rsidR="00357331">
      <w:rPr>
        <w:noProof/>
      </w:rPr>
      <mc:AlternateContent>
        <mc:Choice Requires="wps">
          <w:drawing>
            <wp:anchor distT="0" distB="0" distL="114300" distR="114300" simplePos="0" relativeHeight="251654656" behindDoc="0" locked="1" layoutInCell="0" allowOverlap="1" wp14:anchorId="05123A4D" wp14:editId="77F51383">
              <wp:simplePos x="0" y="0"/>
              <wp:positionH relativeFrom="margin">
                <wp:align>center</wp:align>
              </wp:positionH>
              <wp:positionV relativeFrom="topMargin">
                <wp:align>center</wp:align>
              </wp:positionV>
              <wp:extent cx="1612265" cy="273050"/>
              <wp:effectExtent l="0" t="0" r="0" b="0"/>
              <wp:wrapNone/>
              <wp:docPr id="899722834" name="Text Box 899722834"/>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AAA57D" w14:textId="469CF4EE" w:rsidR="00357331" w:rsidRPr="00357331" w:rsidRDefault="00357331" w:rsidP="00357331">
                          <w:pPr>
                            <w:spacing w:after="0"/>
                            <w:jc w:val="center"/>
                            <w:rPr>
                              <w:rFonts w:ascii="Arial" w:hAnsi="Arial" w:cs="Arial"/>
                              <w:b/>
                              <w:color w:val="FF0000"/>
                              <w:sz w:val="24"/>
                            </w:rPr>
                          </w:pPr>
                          <w:r w:rsidRPr="00357331">
                            <w:rPr>
                              <w:rFonts w:ascii="Arial" w:hAnsi="Arial" w:cs="Arial"/>
                              <w:b/>
                              <w:color w:val="FF0000"/>
                              <w:sz w:val="24"/>
                            </w:rPr>
                            <w:fldChar w:fldCharType="begin"/>
                          </w:r>
                          <w:r w:rsidRPr="00357331">
                            <w:rPr>
                              <w:rFonts w:ascii="Arial" w:hAnsi="Arial" w:cs="Arial"/>
                              <w:b/>
                              <w:color w:val="FF0000"/>
                              <w:sz w:val="24"/>
                            </w:rPr>
                            <w:instrText xml:space="preserve"> DOCPROPERTY PM_ProtectiveMarkingValue_Header \* MERGEFORMAT </w:instrText>
                          </w:r>
                          <w:r w:rsidRPr="00357331">
                            <w:rPr>
                              <w:rFonts w:ascii="Arial" w:hAnsi="Arial" w:cs="Arial"/>
                              <w:b/>
                              <w:color w:val="FF0000"/>
                              <w:sz w:val="24"/>
                            </w:rPr>
                            <w:fldChar w:fldCharType="separate"/>
                          </w:r>
                          <w:r w:rsidR="00540240">
                            <w:rPr>
                              <w:rFonts w:ascii="Arial" w:hAnsi="Arial" w:cs="Arial"/>
                              <w:b/>
                              <w:color w:val="FF0000"/>
                              <w:sz w:val="24"/>
                            </w:rPr>
                            <w:t>OFFICIAL</w:t>
                          </w:r>
                          <w:r w:rsidRPr="00357331">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24987BAE">
            <v:shape id="Text Box 899722834" style="position:absolute;margin-left:0;margin-top:0;width:126.95pt;height:21.5pt;z-index:251654656;visibility:visible;mso-wrap-style:none;mso-wrap-distance-left:9pt;mso-wrap-distance-top:0;mso-wrap-distance-right:9pt;mso-wrap-distance-bottom:0;mso-position-horizontal:center;mso-position-horizontal-relative:margin;mso-position-vertical:center;mso-position-vertical-relative:top-margin-area;v-text-anchor:top" o:spid="_x0000_s105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6KvGAIAADIEAAAOAAAAZHJzL2Uyb0RvYy54bWysU11v2yAUfZ+0/4B4X5y4SdpZcaqsVaZJ&#10;UVspnfpMMMSWgIuAxM5+/S44X+32NO0FX3y/zznM7jutyF4434Ap6WgwpEQYDlVjtiX9+br8ckeJ&#10;D8xUTIERJT0IT+/nnz/NWluIHGpQlXAEixhftLakdQi2yDLPa6GZH4AVBp0SnGYBr26bVY61WF2r&#10;LB8Op1kLrrIOuPAe/z72TjpP9aUUPDxL6UUgqqQ4W0inS+cmntl8xoqtY7Zu+HEM9g9TaNYYbHou&#10;9cgCIzvX/FFKN9yBBxkGHHQGUjZcpB1wm9HwwzbrmlmRdkFwvD3D5P9fWf60X9sXR0L3DTokMALS&#10;Wl94/Bn36aTT8YuTEvQjhIczbKILhMek6SjPpxNKOPry25vhJOGaXbKt8+G7AE2iUVKHtCS02H7l&#10;A3bE0FNIbGZg2SiVqFGGtCWd3mDJdx7MUAYTL7NGK3SbjjQVTnF3WmQD1QH3c9BT7y1fNjjEivnw&#10;whxyjSuhfsMzHlIBNoOjRUkN7tff/sd4pAC9lLSonZIaFDcl6odBar6OxuMotXQZT25zvLhrz+ba&#10;Y3b6AVCcI3wnliczxgd1MqUD/YYiX8Se6GKGY+eShpP5EHo94yPhYrFIQSguy8LKrC2PpSN0EeDX&#10;7o05e2QhIH9PcNIYKz6Q0cfGTG8Xu4CUJKYizD2mR/RRmInA4yOKyr++p6jLU5//Bg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AU26KvGAIAADIEAAAOAAAAAAAAAAAAAAAAAC4CAABkcnMvZTJvRG9jLnhtbFBLAQItABQABgAI&#10;AAAAIQC9fPS/3AAAAAQBAAAPAAAAAAAAAAAAAAAAAHIEAABkcnMvZG93bnJldi54bWxQSwUGAAAA&#10;AAQABADzAAAAewUAAAAA&#10;" w14:anchorId="05123A4D">
              <v:textbox style="mso-fit-shape-to-text:t">
                <w:txbxContent>
                  <w:p w:rsidRPr="00357331" w:rsidR="00357331" w:rsidP="00357331" w:rsidRDefault="00357331" w14:paraId="41F93530" w14:textId="469CF4EE">
                    <w:pPr>
                      <w:spacing w:after="0"/>
                      <w:jc w:val="center"/>
                      <w:rPr>
                        <w:rFonts w:ascii="Arial" w:hAnsi="Arial" w:cs="Arial"/>
                        <w:b/>
                        <w:color w:val="FF0000"/>
                        <w:sz w:val="24"/>
                      </w:rPr>
                    </w:pPr>
                    <w:r w:rsidRPr="00357331">
                      <w:rPr>
                        <w:rFonts w:ascii="Arial" w:hAnsi="Arial" w:cs="Arial"/>
                        <w:b/>
                        <w:color w:val="FF0000"/>
                        <w:sz w:val="24"/>
                      </w:rPr>
                      <w:fldChar w:fldCharType="begin"/>
                    </w:r>
                    <w:r w:rsidRPr="00357331">
                      <w:rPr>
                        <w:rFonts w:ascii="Arial" w:hAnsi="Arial" w:cs="Arial"/>
                        <w:b/>
                        <w:color w:val="FF0000"/>
                        <w:sz w:val="24"/>
                      </w:rPr>
                      <w:instrText xml:space="preserve"> DOCPROPERTY PM_ProtectiveMarkingValue_Header \* MERGEFORMAT </w:instrText>
                    </w:r>
                    <w:r w:rsidRPr="00357331">
                      <w:rPr>
                        <w:rFonts w:ascii="Arial" w:hAnsi="Arial" w:cs="Arial"/>
                        <w:b/>
                        <w:color w:val="FF0000"/>
                        <w:sz w:val="24"/>
                      </w:rPr>
                      <w:fldChar w:fldCharType="separate"/>
                    </w:r>
                    <w:r w:rsidR="00540240">
                      <w:rPr>
                        <w:rFonts w:ascii="Arial" w:hAnsi="Arial" w:cs="Arial"/>
                        <w:b/>
                        <w:color w:val="FF0000"/>
                        <w:sz w:val="24"/>
                      </w:rPr>
                      <w:t>OFFICIAL</w:t>
                    </w:r>
                    <w:r w:rsidRPr="00357331">
                      <w:rPr>
                        <w:rFonts w:ascii="Arial" w:hAnsi="Arial" w:cs="Arial"/>
                        <w:b/>
                        <w:color w:val="FF0000"/>
                        <w:sz w:val="24"/>
                      </w:rPr>
                      <w:fldChar w:fldCharType="end"/>
                    </w:r>
                  </w:p>
                </w:txbxContent>
              </v:textbox>
              <w10:wrap anchorx="margin" anchory="margin"/>
              <w10:anchorlock/>
            </v:shape>
          </w:pict>
        </mc:Fallback>
      </mc:AlternateContent>
    </w:r>
    <w:r w:rsidR="00AE0178">
      <w:rPr>
        <w:noProof/>
      </w:rPr>
      <mc:AlternateContent>
        <mc:Choice Requires="wps">
          <w:drawing>
            <wp:anchor distT="0" distB="0" distL="114300" distR="114300" simplePos="0" relativeHeight="251648512" behindDoc="0" locked="1" layoutInCell="0" allowOverlap="1" wp14:anchorId="5EEAC159" wp14:editId="6C807474">
              <wp:simplePos x="0" y="0"/>
              <wp:positionH relativeFrom="margin">
                <wp:align>center</wp:align>
              </wp:positionH>
              <wp:positionV relativeFrom="topMargin">
                <wp:align>center</wp:align>
              </wp:positionV>
              <wp:extent cx="1612265" cy="273050"/>
              <wp:effectExtent l="0" t="0" r="0" b="0"/>
              <wp:wrapNone/>
              <wp:docPr id="1589109076" name="Text Box 1589109076"/>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787FE5" w14:textId="0C3A08F3" w:rsidR="00AE0178" w:rsidRPr="00AE0178" w:rsidRDefault="00AE0178" w:rsidP="00AE0178">
                          <w:pPr>
                            <w:spacing w:after="0"/>
                            <w:jc w:val="center"/>
                            <w:rPr>
                              <w:rFonts w:ascii="Arial" w:hAnsi="Arial" w:cs="Arial"/>
                              <w:b/>
                              <w:color w:val="FF0000"/>
                              <w:sz w:val="24"/>
                            </w:rPr>
                          </w:pPr>
                          <w:r w:rsidRPr="00AE0178">
                            <w:rPr>
                              <w:rFonts w:ascii="Arial" w:hAnsi="Arial" w:cs="Arial"/>
                              <w:b/>
                              <w:color w:val="FF0000"/>
                              <w:sz w:val="24"/>
                            </w:rPr>
                            <w:fldChar w:fldCharType="begin"/>
                          </w:r>
                          <w:r w:rsidRPr="00AE0178">
                            <w:rPr>
                              <w:rFonts w:ascii="Arial" w:hAnsi="Arial" w:cs="Arial"/>
                              <w:b/>
                              <w:color w:val="FF0000"/>
                              <w:sz w:val="24"/>
                            </w:rPr>
                            <w:instrText xml:space="preserve"> DOCPROPERTY PM_ProtectiveMarkingValue_Header \* MERGEFORMAT </w:instrText>
                          </w:r>
                          <w:r w:rsidRPr="00AE0178">
                            <w:rPr>
                              <w:rFonts w:ascii="Arial" w:hAnsi="Arial" w:cs="Arial"/>
                              <w:b/>
                              <w:color w:val="FF0000"/>
                              <w:sz w:val="24"/>
                            </w:rPr>
                            <w:fldChar w:fldCharType="separate"/>
                          </w:r>
                          <w:r w:rsidR="00540240">
                            <w:rPr>
                              <w:rFonts w:ascii="Arial" w:hAnsi="Arial" w:cs="Arial"/>
                              <w:b/>
                              <w:color w:val="FF0000"/>
                              <w:sz w:val="24"/>
                            </w:rPr>
                            <w:t>OFFICIAL</w:t>
                          </w:r>
                          <w:r w:rsidRPr="00AE0178">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647A960E">
            <v:shape id="Text Box 1589109076" style="position:absolute;margin-left:0;margin-top:0;width:126.95pt;height:21.5pt;z-index:251648512;visibility:visible;mso-wrap-style:none;mso-wrap-distance-left:9pt;mso-wrap-distance-top:0;mso-wrap-distance-right:9pt;mso-wrap-distance-bottom:0;mso-position-horizontal:center;mso-position-horizontal-relative:margin;mso-position-vertical:center;mso-position-vertical-relative:top-margin-area;v-text-anchor:top" o:spid="_x0000_s1055"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UzGAIAADIEAAAOAAAAZHJzL2Uyb0RvYy54bWysU11v2yAUfZ+0/4B4X5y4SdpacaqsVaZJ&#10;UVspnfpMMMSWgIuAxM5+/S44X+v2NO0FX3y/zznMHjqtyF4434Ap6WgwpEQYDlVjtiX98bb8ckeJ&#10;D8xUTIERJT0ITx/mnz/NWluIHGpQlXAEixhftLakdQi2yDLPa6GZH4AVBp0SnGYBr26bVY61WF2r&#10;LB8Op1kLrrIOuPAe/z71TjpP9aUUPLxI6UUgqqQ4W0inS+cmntl8xoqtY7Zu+HEM9g9TaNYYbHou&#10;9cQCIzvX/FFKN9yBBxkGHHQGUjZcpB1wm9HwwzbrmlmRdkFwvD3D5P9fWf68X9tXR0L3FTokMALS&#10;Wl94/Bn36aTT8YuTEvQjhIczbKILhMek6SjPpxNKOPry25vhJOGaXbKt8+GbAE2iUVKHtCS02H7l&#10;A3bE0FNIbGZg2SiVqFGGtCWd3mDJ3zyYoQwmXmaNVug2HWkqnOL+tMgGqgPu56Cn3lu+bHCIFfPh&#10;lTnkGldC/YYXPKQCbAZHi5Ia3M+//Y/xSAF6KWlROyU1KG5K1HeD1NyPxuMotXQZT25zvLhrz+ba&#10;Y3b6EVCcI3wnliczxgd1MqUD/Y4iX8Se6GKGY+eShpP5GHo94yPhYrFIQSguy8LKrC2PpSN0EeC3&#10;7p05e2QhIH/PcNIYKz6Q0cfGTG8Xu4CUJKYizD2mR/RRmInA4yOKyr++p6jLU5//AgAA//8DAFBL&#10;AwQUAAYACAAAACEAvXz0v9wAAAAEAQAADwAAAGRycy9kb3ducmV2LnhtbEyPwU7DMBBE70j8g7VI&#10;3FqHhiIa4lRVpfaCOFAQvW7ibRIlXluxmwa+HsMFLiuNZjTzNl9PphcjDb61rOBunoAgrqxuuVbw&#10;/rabPYLwAVljb5kUfJKHdXF9lWOm7YVfaTyEWsQS9hkqaEJwmZS+asign1tHHL2THQyGKIda6gEv&#10;sdz0cpEkD9Jgy3GhQUfbhqrucDYKXvBjH8apq/adO+mjceU2/XpW6vZm2jyBCDSFvzD84Ed0KCJT&#10;ac+svegVxEfC743eYpmuQJQK7tMEZJHL//DFNwAAAP//AwBQSwECLQAUAAYACAAAACEAtoM4kv4A&#10;AADhAQAAEwAAAAAAAAAAAAAAAAAAAAAAW0NvbnRlbnRfVHlwZXNdLnhtbFBLAQItABQABgAIAAAA&#10;IQA4/SH/1gAAAJQBAAALAAAAAAAAAAAAAAAAAC8BAABfcmVscy8ucmVsc1BLAQItABQABgAIAAAA&#10;IQAofkUzGAIAADIEAAAOAAAAAAAAAAAAAAAAAC4CAABkcnMvZTJvRG9jLnhtbFBLAQItABQABgAI&#10;AAAAIQC9fPS/3AAAAAQBAAAPAAAAAAAAAAAAAAAAAHIEAABkcnMvZG93bnJldi54bWxQSwUGAAAA&#10;AAQABADzAAAAewUAAAAA&#10;" w14:anchorId="5EEAC159">
              <v:textbox style="mso-fit-shape-to-text:t">
                <w:txbxContent>
                  <w:p w:rsidRPr="00AE0178" w:rsidR="00AE0178" w:rsidP="00AE0178" w:rsidRDefault="00AE0178" w14:paraId="5BE12A42" w14:textId="0C3A08F3">
                    <w:pPr>
                      <w:spacing w:after="0"/>
                      <w:jc w:val="center"/>
                      <w:rPr>
                        <w:rFonts w:ascii="Arial" w:hAnsi="Arial" w:cs="Arial"/>
                        <w:b/>
                        <w:color w:val="FF0000"/>
                        <w:sz w:val="24"/>
                      </w:rPr>
                    </w:pPr>
                    <w:r w:rsidRPr="00AE0178">
                      <w:rPr>
                        <w:rFonts w:ascii="Arial" w:hAnsi="Arial" w:cs="Arial"/>
                        <w:b/>
                        <w:color w:val="FF0000"/>
                        <w:sz w:val="24"/>
                      </w:rPr>
                      <w:fldChar w:fldCharType="begin"/>
                    </w:r>
                    <w:r w:rsidRPr="00AE0178">
                      <w:rPr>
                        <w:rFonts w:ascii="Arial" w:hAnsi="Arial" w:cs="Arial"/>
                        <w:b/>
                        <w:color w:val="FF0000"/>
                        <w:sz w:val="24"/>
                      </w:rPr>
                      <w:instrText xml:space="preserve"> DOCPROPERTY PM_ProtectiveMarkingValue_Header \* MERGEFORMAT </w:instrText>
                    </w:r>
                    <w:r w:rsidRPr="00AE0178">
                      <w:rPr>
                        <w:rFonts w:ascii="Arial" w:hAnsi="Arial" w:cs="Arial"/>
                        <w:b/>
                        <w:color w:val="FF0000"/>
                        <w:sz w:val="24"/>
                      </w:rPr>
                      <w:fldChar w:fldCharType="separate"/>
                    </w:r>
                    <w:r w:rsidR="00540240">
                      <w:rPr>
                        <w:rFonts w:ascii="Arial" w:hAnsi="Arial" w:cs="Arial"/>
                        <w:b/>
                        <w:color w:val="FF0000"/>
                        <w:sz w:val="24"/>
                      </w:rPr>
                      <w:t>OFFICIAL</w:t>
                    </w:r>
                    <w:r w:rsidRPr="00AE0178">
                      <w:rPr>
                        <w:rFonts w:ascii="Arial" w:hAnsi="Arial" w:cs="Arial"/>
                        <w:b/>
                        <w:color w:val="FF0000"/>
                        <w:sz w:val="24"/>
                      </w:rPr>
                      <w:fldChar w:fldCharType="end"/>
                    </w:r>
                  </w:p>
                </w:txbxContent>
              </v:textbox>
              <w10:wrap anchorx="margin" anchory="margin"/>
              <w10:anchorlock/>
            </v:shape>
          </w:pict>
        </mc:Fallback>
      </mc:AlternateContent>
    </w:r>
    <w:r w:rsidR="0052018E">
      <w:rPr>
        <w:noProof/>
      </w:rPr>
      <mc:AlternateContent>
        <mc:Choice Requires="wps">
          <w:drawing>
            <wp:anchor distT="0" distB="0" distL="114300" distR="114300" simplePos="0" relativeHeight="251642368" behindDoc="0" locked="1" layoutInCell="0" allowOverlap="1" wp14:anchorId="30C55917" wp14:editId="2C39226A">
              <wp:simplePos x="0" y="0"/>
              <wp:positionH relativeFrom="margin">
                <wp:align>center</wp:align>
              </wp:positionH>
              <wp:positionV relativeFrom="topMargin">
                <wp:align>center</wp:align>
              </wp:positionV>
              <wp:extent cx="1612265" cy="273050"/>
              <wp:effectExtent l="0" t="0" r="0" b="0"/>
              <wp:wrapNone/>
              <wp:docPr id="422557947" name="Text Box 422557947"/>
              <wp:cNvGraphicFramePr/>
              <a:graphic xmlns:a="http://schemas.openxmlformats.org/drawingml/2006/main">
                <a:graphicData uri="http://schemas.microsoft.com/office/word/2010/wordprocessingShape">
                  <wps:wsp>
                    <wps:cNvSpPr txBox="1"/>
                    <wps:spPr>
                      <a:xfrm>
                        <a:off x="0" y="0"/>
                        <a:ext cx="16122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74028E" w14:textId="320954CB" w:rsidR="0052018E" w:rsidRPr="0052018E" w:rsidRDefault="0052018E" w:rsidP="0052018E">
                          <w:pPr>
                            <w:spacing w:after="0"/>
                            <w:jc w:val="center"/>
                            <w:rPr>
                              <w:rFonts w:ascii="Arial" w:hAnsi="Arial" w:cs="Arial"/>
                              <w:b/>
                              <w:color w:val="FF0000"/>
                              <w:sz w:val="24"/>
                            </w:rPr>
                          </w:pPr>
                          <w:r w:rsidRPr="0052018E">
                            <w:rPr>
                              <w:rFonts w:ascii="Arial" w:hAnsi="Arial" w:cs="Arial"/>
                              <w:b/>
                              <w:color w:val="FF0000"/>
                              <w:sz w:val="24"/>
                            </w:rPr>
                            <w:fldChar w:fldCharType="begin"/>
                          </w:r>
                          <w:r w:rsidRPr="0052018E">
                            <w:rPr>
                              <w:rFonts w:ascii="Arial" w:hAnsi="Arial" w:cs="Arial"/>
                              <w:b/>
                              <w:color w:val="FF0000"/>
                              <w:sz w:val="24"/>
                            </w:rPr>
                            <w:instrText xml:space="preserve"> DOCPROPERTY PM_ProtectiveMarkingValue_Header \* MERGEFORMAT </w:instrText>
                          </w:r>
                          <w:r w:rsidRPr="0052018E">
                            <w:rPr>
                              <w:rFonts w:ascii="Arial" w:hAnsi="Arial" w:cs="Arial"/>
                              <w:b/>
                              <w:color w:val="FF0000"/>
                              <w:sz w:val="24"/>
                            </w:rPr>
                            <w:fldChar w:fldCharType="separate"/>
                          </w:r>
                          <w:r w:rsidR="00540240">
                            <w:rPr>
                              <w:rFonts w:ascii="Arial" w:hAnsi="Arial" w:cs="Arial"/>
                              <w:b/>
                              <w:color w:val="FF0000"/>
                              <w:sz w:val="24"/>
                            </w:rPr>
                            <w:t>OFFICIAL</w:t>
                          </w:r>
                          <w:r w:rsidRPr="0052018E">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xmlns:a14="http://schemas.microsoft.com/office/drawing/2010/main" xmlns:arto="http://schemas.microsoft.com/office/word/2006/arto">
          <w:pict w14:anchorId="478723B7">
            <v:shape id="Text Box 422557947" style="position:absolute;margin-left:0;margin-top:0;width:126.95pt;height:21.5pt;z-index:251642368;visibility:visible;mso-wrap-style:none;mso-wrap-distance-left:9pt;mso-wrap-distance-top:0;mso-wrap-distance-right:9pt;mso-wrap-distance-bottom:0;mso-position-horizontal:center;mso-position-horizontal-relative:margin;mso-position-vertical:center;mso-position-vertical-relative:top-margin-area;v-text-anchor:top" o:spid="_x0000_s105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q8GQIAADIEAAAOAAAAZHJzL2Uyb0RvYy54bWysU9uO2yAQfa/Uf0C8N06cy7ZWnFW6q1SV&#10;ot2VstU+EwyxJWAQkNjp13cgzqXbPlV9gYEZ5nLOYX7faUUOwvkGTElHgyElwnCoGrMr6Y/X1afP&#10;lPjATMUUGFHSo/D0fvHxw7y1hcihBlUJRzCJ8UVrS1qHYIss87wWmvkBWGHQKcFpFvDodlnlWIvZ&#10;tcry4XCWteAq64AL7/H28eSki5RfSsHDs5ReBKJKir2FtLq0buOaLeas2Dlm64b3bbB/6EKzxmDR&#10;S6pHFhjZu+aPVLrhDjzIMOCgM5Cy4SLNgNOMhu+m2dTMijQLguPtBSb//9Lyp8PGvjgSuq/QIYER&#10;kNb6wuNlnKeTTscdOyXoRwiPF9hEFwiPj2ajPJ9NKeHoy+/Gw2nCNbu+ts6HbwI0iUZJHdKS0GKH&#10;tQ9YEUPPIbGYgVWjVKJGGdKWdDbGlL958IUy+PDaa7RCt+1IU5V0nDqIV1uojjifgxP13vJVg02s&#10;mQ8vzCHXOBLqNzzjIhVgMegtSmpwP/92H+ORAvRS0qJ2SmpQ3JSo7wap+TKaTKLU0mEyvcvx4G49&#10;21uP2esHQHGO8J9YnswYH9TZlA70G4p8GWuiixmOlUsazuZDOOkZPwkXy2UKQnFZFtZmY3lMHaGL&#10;AL92b8zZnoWA/D3BWWOseEfGKTa+9Ha5D0hJYuqKaY8+CjMR2H+iqPzbc4q6fvXFLwAAAP//AwBQ&#10;SwMEFAAGAAgAAAAhAL189L/cAAAABAEAAA8AAABkcnMvZG93bnJldi54bWxMj8FOwzAQRO9I/IO1&#10;SNxah4YiGuJUVaX2gjhQEL1u4m0SJV5bsZsGvh7DBS4rjWY08zZfT6YXIw2+tazgbp6AIK6sbrlW&#10;8P62mz2C8AFZY2+ZFHySh3VxfZVjpu2FX2k8hFrEEvYZKmhCcJmUvmrIoJ9bRxy9kx0MhiiHWuoB&#10;L7Hc9HKRJA/SYMtxoUFH24aq7nA2Cl7wYx/Gqav2nTvpo3HlNv16Vur2Zto8gQg0hb8w/OBHdCgi&#10;U2nPrL3oFcRHwu+N3mKZrkCUCu7TBGSRy//wxTcAAAD//wMAUEsBAi0AFAAGAAgAAAAhALaDOJL+&#10;AAAA4QEAABMAAAAAAAAAAAAAAAAAAAAAAFtDb250ZW50X1R5cGVzXS54bWxQSwECLQAUAAYACAAA&#10;ACEAOP0h/9YAAACUAQAACwAAAAAAAAAAAAAAAAAvAQAAX3JlbHMvLnJlbHNQSwECLQAUAAYACAAA&#10;ACEAUHxKvBkCAAAyBAAADgAAAAAAAAAAAAAAAAAuAgAAZHJzL2Uyb0RvYy54bWxQSwECLQAUAAYA&#10;CAAAACEAvXz0v9wAAAAEAQAADwAAAAAAAAAAAAAAAABzBAAAZHJzL2Rvd25yZXYueG1sUEsFBgAA&#10;AAAEAAQA8wAAAHwFAAAAAA==&#10;" w14:anchorId="30C55917">
              <v:textbox style="mso-fit-shape-to-text:t">
                <w:txbxContent>
                  <w:p w:rsidRPr="0052018E" w:rsidR="0052018E" w:rsidP="0052018E" w:rsidRDefault="0052018E" w14:paraId="524F081A" w14:textId="320954CB">
                    <w:pPr>
                      <w:spacing w:after="0"/>
                      <w:jc w:val="center"/>
                      <w:rPr>
                        <w:rFonts w:ascii="Arial" w:hAnsi="Arial" w:cs="Arial"/>
                        <w:b/>
                        <w:color w:val="FF0000"/>
                        <w:sz w:val="24"/>
                      </w:rPr>
                    </w:pPr>
                    <w:r w:rsidRPr="0052018E">
                      <w:rPr>
                        <w:rFonts w:ascii="Arial" w:hAnsi="Arial" w:cs="Arial"/>
                        <w:b/>
                        <w:color w:val="FF0000"/>
                        <w:sz w:val="24"/>
                      </w:rPr>
                      <w:fldChar w:fldCharType="begin"/>
                    </w:r>
                    <w:r w:rsidRPr="0052018E">
                      <w:rPr>
                        <w:rFonts w:ascii="Arial" w:hAnsi="Arial" w:cs="Arial"/>
                        <w:b/>
                        <w:color w:val="FF0000"/>
                        <w:sz w:val="24"/>
                      </w:rPr>
                      <w:instrText xml:space="preserve"> DOCPROPERTY PM_ProtectiveMarkingValue_Header \* MERGEFORMAT </w:instrText>
                    </w:r>
                    <w:r w:rsidRPr="0052018E">
                      <w:rPr>
                        <w:rFonts w:ascii="Arial" w:hAnsi="Arial" w:cs="Arial"/>
                        <w:b/>
                        <w:color w:val="FF0000"/>
                        <w:sz w:val="24"/>
                      </w:rPr>
                      <w:fldChar w:fldCharType="separate"/>
                    </w:r>
                    <w:r w:rsidR="00540240">
                      <w:rPr>
                        <w:rFonts w:ascii="Arial" w:hAnsi="Arial" w:cs="Arial"/>
                        <w:b/>
                        <w:color w:val="FF0000"/>
                        <w:sz w:val="24"/>
                      </w:rPr>
                      <w:t>OFFICIAL</w:t>
                    </w:r>
                    <w:r w:rsidRPr="0052018E">
                      <w:rPr>
                        <w:rFonts w:ascii="Arial" w:hAnsi="Arial" w:cs="Arial"/>
                        <w:b/>
                        <w:color w:val="FF0000"/>
                        <w:sz w:val="24"/>
                      </w:rPr>
                      <w:fldChar w:fldCharType="end"/>
                    </w:r>
                  </w:p>
                </w:txbxContent>
              </v:textbox>
              <w10:wrap anchorx="margin" anchory="margin"/>
              <w10:anchorlock/>
            </v:shape>
          </w:pict>
        </mc:Fallback>
      </mc:AlternateContent>
    </w:r>
    <w:r w:rsidR="00A0079A">
      <w:rPr>
        <w:noProof/>
      </w:rPr>
      <mc:AlternateContent>
        <mc:Choice Requires="wps">
          <w:drawing>
            <wp:anchor distT="0" distB="0" distL="114300" distR="114300" simplePos="1" relativeHeight="251637248" behindDoc="0" locked="0" layoutInCell="1" allowOverlap="1" wp14:anchorId="5E8D5889" wp14:editId="2762926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40892486" name="Text Box 84089248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0A5EB9E" w14:textId="77777777" w:rsidR="00A0079A" w:rsidRDefault="00A007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6EB2901F">
            <v:shape id="Text Box 840892486" style="position:absolute;margin-left:0;margin-top:0;width:110pt;height:36pt;z-index:251637248;visibility:visible;mso-wrap-style:square;mso-wrap-distance-left:9pt;mso-wrap-distance-top:0;mso-wrap-distance-right:9pt;mso-wrap-distance-bottom:0;mso-position-horizontal:absolute;mso-position-horizontal-relative:text;mso-position-vertical:absolute;mso-position-vertical-relative:text;v-text-anchor:top" o:spid="_x0000_s1057"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mmLAIAAFwEAAAOAAAAZHJzL2Uyb0RvYy54bWysVFtv2yAUfp+0/4B4X+w0abtacaosVaZJ&#10;VVspnfpMMMRomMOAxM5+/Q7Yuajb07QXfODcv+8cz+67RpO9cF6BKel4lFMiDIdKmW1Jv7+uPn2m&#10;xAdmKqbBiJIehKf3848fZq0txBXUoCvhCAYxvmhtSesQbJFlnteiYX4EVhhUSnANC3h126xyrMXo&#10;jc6u8vwma8FV1gEX3uPrQ6+k8xRfSsHDs5ReBKJLirWFdLp0buKZzWes2Dpma8WHMtg/VNEwZTDp&#10;KdQDC4zsnPojVKO4Aw8yjDg0GUipuEg9YDfj/F0365pZkXpBcLw9weT/X1j+tF/bF0dC9wU6JDAC&#10;0lpfeHyM/XTSNfGLlRLUI4SHE2yiC4RHp8ndbZ6jiqNuen2LvMQw2dnbOh++CmhIFErqkJaEFts/&#10;+tCbHk1iMgMrpXWiRhvSlvRmcp0nBw9aVVEZzaLLUjuyZ0juRjP+Y0h7YYVFaIO1nHuKUug2HVFV&#10;SSenhjdQHRAHB/2IeMtXCuM/Mh9emMOZwP5wzsMzHlIDFgWDREkN7tff3qM9UoVaSlqcsZL6nzvm&#10;BCX6m0ES78bTaRzKdEnAUeIuNZtLjdk1S8BOx7hRlicRnV3QR1E6aN5wHRYxK6qY4Zi7pOEoLkM/&#10;+bhOXCwWyQjH0LLwaNaWx9BHXF+7N+bswFdApp/gOI2seEdbb9sTt9gFkCpxGoHuUR3wxxFOUzGs&#10;W9yRy3uyOv8U5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BGzammLAIAAFwEAAAOAAAAAAAAAAAAAAAAAC4CAABkcnMvZTJv&#10;RG9jLnhtbFBLAQItABQABgAIAAAAIQCQEPlk2gAAAAQBAAAPAAAAAAAAAAAAAAAAAIYEAABkcnMv&#10;ZG93bnJldi54bWxQSwUGAAAAAAQABADzAAAAjQUAAAAA&#10;" w14:anchorId="5E8D5889">
              <v:textbox>
                <w:txbxContent>
                  <w:p w:rsidR="00A0079A" w:rsidRDefault="00A0079A" w14:paraId="0D0B940D" w14:textId="77777777"/>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DB225D8C"/>
    <w:styleLink w:val="CUNumber"/>
    <w:lvl w:ilvl="0">
      <w:start w:val="1"/>
      <w:numFmt w:val="decimal"/>
      <w:pStyle w:val="CUNumber1"/>
      <w:lvlText w:val="%1."/>
      <w:lvlJc w:val="left"/>
      <w:pPr>
        <w:tabs>
          <w:tab w:val="num" w:pos="567"/>
        </w:tabs>
        <w:ind w:left="567" w:hanging="567"/>
      </w:pPr>
      <w:rPr>
        <w:rFonts w:ascii="Calibri" w:hAnsi="Calibri" w:hint="default"/>
        <w:b w:val="0"/>
        <w:i w:val="0"/>
        <w:caps/>
        <w:sz w:val="22"/>
        <w:szCs w:val="22"/>
        <w:u w:val="none"/>
      </w:rPr>
    </w:lvl>
    <w:lvl w:ilvl="1">
      <w:start w:val="1"/>
      <w:numFmt w:val="decimal"/>
      <w:pStyle w:val="CUNumber2"/>
      <w:lvlText w:val="%1.%2"/>
      <w:lvlJc w:val="left"/>
      <w:pPr>
        <w:tabs>
          <w:tab w:val="num" w:pos="567"/>
        </w:tabs>
        <w:ind w:left="567" w:hanging="567"/>
      </w:pPr>
      <w:rPr>
        <w:rFonts w:ascii="Calibri" w:hAnsi="Calibri" w:hint="default"/>
        <w:b w:val="0"/>
        <w:i w:val="0"/>
        <w:sz w:val="22"/>
        <w:u w:val="none"/>
      </w:rPr>
    </w:lvl>
    <w:lvl w:ilvl="2">
      <w:start w:val="1"/>
      <w:numFmt w:val="lowerLetter"/>
      <w:pStyle w:val="CUNumber3"/>
      <w:lvlText w:val="%3."/>
      <w:lvlJc w:val="left"/>
      <w:pPr>
        <w:tabs>
          <w:tab w:val="num" w:pos="1134"/>
        </w:tabs>
        <w:ind w:left="1134" w:hanging="567"/>
      </w:pPr>
      <w:rPr>
        <w:rFonts w:ascii="Calibri" w:hAnsi="Calibri" w:hint="default"/>
        <w:b w:val="0"/>
        <w:i w:val="0"/>
        <w:sz w:val="22"/>
        <w:u w:val="none"/>
      </w:rPr>
    </w:lvl>
    <w:lvl w:ilvl="3">
      <w:start w:val="1"/>
      <w:numFmt w:val="lowerRoman"/>
      <w:pStyle w:val="CUNumber4"/>
      <w:lvlText w:val="%4."/>
      <w:lvlJc w:val="left"/>
      <w:pPr>
        <w:tabs>
          <w:tab w:val="num" w:pos="1701"/>
        </w:tabs>
        <w:ind w:left="1701" w:hanging="567"/>
      </w:pPr>
      <w:rPr>
        <w:rFonts w:ascii="Calibri" w:hAnsi="Calibri"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F3D260D4"/>
    <w:numStyleLink w:val="CUTable"/>
  </w:abstractNum>
  <w:abstractNum w:abstractNumId="2" w15:restartNumberingAfterBreak="0">
    <w:nsid w:val="0C913DD1"/>
    <w:multiLevelType w:val="hybridMultilevel"/>
    <w:tmpl w:val="AB0A4A4E"/>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5" w15:restartNumberingAfterBreak="0">
    <w:nsid w:val="386B1DB3"/>
    <w:multiLevelType w:val="multilevel"/>
    <w:tmpl w:val="1464BB88"/>
    <w:numStyleLink w:val="CUHeading"/>
  </w:abstractNum>
  <w:abstractNum w:abstractNumId="6" w15:restartNumberingAfterBreak="0">
    <w:nsid w:val="3B9F0EE5"/>
    <w:multiLevelType w:val="multilevel"/>
    <w:tmpl w:val="46BAB0F8"/>
    <w:numStyleLink w:val="CUDefinitions"/>
  </w:abstractNum>
  <w:abstractNum w:abstractNumId="7"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8" w15:restartNumberingAfterBreak="0">
    <w:nsid w:val="42614331"/>
    <w:multiLevelType w:val="hybridMultilevel"/>
    <w:tmpl w:val="E20C9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81E7504"/>
    <w:multiLevelType w:val="multilevel"/>
    <w:tmpl w:val="15CEEDDC"/>
    <w:lvl w:ilvl="0">
      <w:start w:val="1"/>
      <w:numFmt w:val="decimal"/>
      <w:lvlText w:val="%1."/>
      <w:lvlJc w:val="left"/>
      <w:pPr>
        <w:tabs>
          <w:tab w:val="num" w:pos="567"/>
        </w:tabs>
        <w:ind w:left="567" w:hanging="567"/>
      </w:pPr>
      <w:rPr>
        <w:rFonts w:hint="default"/>
        <w:b w:val="0"/>
        <w:i w:val="0"/>
        <w:caps/>
        <w:sz w:val="22"/>
        <w:u w:val="none"/>
      </w:rPr>
    </w:lvl>
    <w:lvl w:ilvl="1">
      <w:start w:val="1"/>
      <w:numFmt w:val="decimal"/>
      <w:lvlText w:val="%1.%2"/>
      <w:lvlJc w:val="left"/>
      <w:pPr>
        <w:tabs>
          <w:tab w:val="num" w:pos="567"/>
        </w:tabs>
        <w:ind w:left="1134" w:hanging="567"/>
      </w:pPr>
      <w:rPr>
        <w:rFonts w:ascii="Calibri" w:hAnsi="Calibri" w:hint="default"/>
        <w:b w:val="0"/>
        <w:i w:val="0"/>
        <w:sz w:val="22"/>
        <w:u w:val="none"/>
      </w:rPr>
    </w:lvl>
    <w:lvl w:ilvl="2">
      <w:start w:val="1"/>
      <w:numFmt w:val="decimal"/>
      <w:lvlText w:val="%1.%2.%3"/>
      <w:lvlJc w:val="left"/>
      <w:pPr>
        <w:tabs>
          <w:tab w:val="num" w:pos="1134"/>
        </w:tabs>
        <w:ind w:left="1701" w:hanging="567"/>
      </w:pPr>
      <w:rPr>
        <w:rFonts w:ascii="Calibri" w:hAnsi="Calibri" w:hint="default"/>
        <w:b w:val="0"/>
        <w:i w:val="0"/>
        <w:sz w:val="22"/>
        <w:u w:val="none"/>
      </w:rPr>
    </w:lvl>
    <w:lvl w:ilvl="3">
      <w:start w:val="1"/>
      <w:numFmt w:val="decimal"/>
      <w:lvlText w:val="%1.%2.%3.%4"/>
      <w:lvlJc w:val="left"/>
      <w:pPr>
        <w:tabs>
          <w:tab w:val="num" w:pos="1701"/>
        </w:tabs>
        <w:ind w:left="2268" w:hanging="567"/>
      </w:pPr>
      <w:rPr>
        <w:rFonts w:ascii="Calibri" w:hAnsi="Calibri" w:hint="default"/>
        <w:b w:val="0"/>
        <w:i w:val="0"/>
        <w:sz w:val="22"/>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4A6E11E5"/>
    <w:multiLevelType w:val="multilevel"/>
    <w:tmpl w:val="1464BB88"/>
    <w:styleLink w:val="CUHeading"/>
    <w:lvl w:ilvl="0">
      <w:start w:val="1"/>
      <w:numFmt w:val="decimal"/>
      <w:pStyle w:val="Heading1"/>
      <w:lvlText w:val="%1."/>
      <w:lvlJc w:val="left"/>
      <w:pPr>
        <w:tabs>
          <w:tab w:val="num" w:pos="567"/>
        </w:tabs>
        <w:ind w:left="567" w:hanging="567"/>
      </w:pPr>
      <w:rPr>
        <w:rFonts w:hint="default"/>
        <w:b w:val="0"/>
        <w:i w:val="0"/>
        <w:caps/>
        <w:sz w:val="22"/>
        <w:u w:val="none"/>
      </w:rPr>
    </w:lvl>
    <w:lvl w:ilvl="1">
      <w:start w:val="1"/>
      <w:numFmt w:val="decimal"/>
      <w:pStyle w:val="Heading2"/>
      <w:lvlText w:val="%1.%2"/>
      <w:lvlJc w:val="left"/>
      <w:pPr>
        <w:tabs>
          <w:tab w:val="num" w:pos="567"/>
        </w:tabs>
        <w:ind w:left="1134" w:hanging="567"/>
      </w:pPr>
      <w:rPr>
        <w:rFonts w:ascii="Calibri" w:hAnsi="Calibri" w:hint="default"/>
        <w:b w:val="0"/>
        <w:i w:val="0"/>
        <w:sz w:val="22"/>
        <w:u w:val="none"/>
      </w:rPr>
    </w:lvl>
    <w:lvl w:ilvl="2">
      <w:start w:val="1"/>
      <w:numFmt w:val="decimal"/>
      <w:pStyle w:val="Heading3"/>
      <w:lvlText w:val="%1.%2.%3"/>
      <w:lvlJc w:val="left"/>
      <w:pPr>
        <w:tabs>
          <w:tab w:val="num" w:pos="1134"/>
        </w:tabs>
        <w:ind w:left="1701" w:hanging="567"/>
      </w:pPr>
      <w:rPr>
        <w:rFonts w:ascii="Calibri" w:hAnsi="Calibri" w:hint="default"/>
        <w:b w:val="0"/>
        <w:i w:val="0"/>
        <w:sz w:val="22"/>
        <w:u w:val="none"/>
      </w:rPr>
    </w:lvl>
    <w:lvl w:ilvl="3">
      <w:start w:val="1"/>
      <w:numFmt w:val="decimal"/>
      <w:pStyle w:val="Heading4"/>
      <w:lvlText w:val="%1.%2.%3.%4"/>
      <w:lvlJc w:val="left"/>
      <w:pPr>
        <w:tabs>
          <w:tab w:val="num" w:pos="1701"/>
        </w:tabs>
        <w:ind w:left="2268" w:hanging="567"/>
      </w:pPr>
      <w:rPr>
        <w:rFonts w:ascii="Calibri" w:hAnsi="Calibri" w:hint="default"/>
        <w:b w:val="0"/>
        <w:i w:val="0"/>
        <w:sz w:val="22"/>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2" w15:restartNumberingAfterBreak="0">
    <w:nsid w:val="4DB85624"/>
    <w:multiLevelType w:val="multilevel"/>
    <w:tmpl w:val="B372C442"/>
    <w:numStyleLink w:val="CUIndent"/>
  </w:abstractNum>
  <w:abstractNum w:abstractNumId="13" w15:restartNumberingAfterBreak="0">
    <w:nsid w:val="4ECF2678"/>
    <w:multiLevelType w:val="multilevel"/>
    <w:tmpl w:val="46BAB0F8"/>
    <w:styleLink w:val="CUDefinitions"/>
    <w:lvl w:ilvl="0">
      <w:numFmt w:val="none"/>
      <w:pStyle w:val="Definition"/>
      <w:suff w:val="nothing"/>
      <w:lvlText w:val=""/>
      <w:lvlJc w:val="left"/>
      <w:pPr>
        <w:ind w:left="567"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 w:ilvl="2">
      <w:start w:val="1"/>
      <w:numFmt w:val="lowerRoman"/>
      <w:pStyle w:val="DefinitionNum3"/>
      <w:lvlText w:val="%3."/>
      <w:lvlJc w:val="left"/>
      <w:pPr>
        <w:tabs>
          <w:tab w:val="num" w:pos="1134"/>
        </w:tabs>
        <w:ind w:left="1701" w:hanging="567"/>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6" w15:restartNumberingAfterBreak="0">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15:restartNumberingAfterBreak="0">
    <w:nsid w:val="688D26AD"/>
    <w:multiLevelType w:val="multilevel"/>
    <w:tmpl w:val="DB225D8C"/>
    <w:numStyleLink w:val="CUNumber"/>
  </w:abstractNum>
  <w:abstractNum w:abstractNumId="19"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90577E2"/>
    <w:multiLevelType w:val="multilevel"/>
    <w:tmpl w:val="7D943B94"/>
    <w:lvl w:ilvl="0">
      <w:start w:val="1"/>
      <w:numFmt w:val="upperLetter"/>
      <w:pStyle w:val="AttachmentHeading"/>
      <w:suff w:val="space"/>
      <w:lvlText w:val="Attachment %1"/>
      <w:lvlJc w:val="left"/>
      <w:pPr>
        <w:ind w:left="0" w:firstLine="0"/>
      </w:pPr>
      <w:rPr>
        <w:rFonts w:ascii="Calibri" w:hAnsi="Calibri" w:hint="default"/>
        <w:b/>
        <w:i w:val="0"/>
        <w:color w:val="auto"/>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480852539">
    <w:abstractNumId w:val="16"/>
  </w:num>
  <w:num w:numId="2" w16cid:durableId="116066521">
    <w:abstractNumId w:val="2"/>
  </w:num>
  <w:num w:numId="3" w16cid:durableId="1003708435">
    <w:abstractNumId w:val="19"/>
  </w:num>
  <w:num w:numId="4" w16cid:durableId="1311444880">
    <w:abstractNumId w:val="17"/>
  </w:num>
  <w:num w:numId="5" w16cid:durableId="1129055574">
    <w:abstractNumId w:val="21"/>
  </w:num>
  <w:num w:numId="6" w16cid:durableId="1687561828">
    <w:abstractNumId w:val="15"/>
  </w:num>
  <w:num w:numId="7" w16cid:durableId="305202974">
    <w:abstractNumId w:val="0"/>
  </w:num>
  <w:num w:numId="8" w16cid:durableId="1043168908">
    <w:abstractNumId w:val="7"/>
  </w:num>
  <w:num w:numId="9" w16cid:durableId="429741019">
    <w:abstractNumId w:val="14"/>
  </w:num>
  <w:num w:numId="10" w16cid:durableId="1051003349">
    <w:abstractNumId w:val="9"/>
  </w:num>
  <w:num w:numId="11" w16cid:durableId="1484346939">
    <w:abstractNumId w:val="18"/>
  </w:num>
  <w:num w:numId="12" w16cid:durableId="1389188670">
    <w:abstractNumId w:val="13"/>
  </w:num>
  <w:num w:numId="13" w16cid:durableId="1122656159">
    <w:abstractNumId w:val="6"/>
  </w:num>
  <w:num w:numId="14" w16cid:durableId="119081745">
    <w:abstractNumId w:val="4"/>
  </w:num>
  <w:num w:numId="15" w16cid:durableId="1266574226">
    <w:abstractNumId w:val="3"/>
  </w:num>
  <w:num w:numId="16" w16cid:durableId="969092354">
    <w:abstractNumId w:val="20"/>
  </w:num>
  <w:num w:numId="17" w16cid:durableId="318005261">
    <w:abstractNumId w:val="12"/>
  </w:num>
  <w:num w:numId="18" w16cid:durableId="232090037">
    <w:abstractNumId w:val="22"/>
  </w:num>
  <w:num w:numId="19" w16cid:durableId="243147699">
    <w:abstractNumId w:val="1"/>
  </w:num>
  <w:num w:numId="20" w16cid:durableId="1019309639">
    <w:abstractNumId w:val="5"/>
    <w:lvlOverride w:ilvl="0">
      <w:lvl w:ilvl="0">
        <w:start w:val="1"/>
        <w:numFmt w:val="decimal"/>
        <w:pStyle w:val="Heading1"/>
        <w:lvlText w:val="%1."/>
        <w:lvlJc w:val="left"/>
        <w:pPr>
          <w:tabs>
            <w:tab w:val="num" w:pos="567"/>
          </w:tabs>
          <w:ind w:left="567" w:hanging="567"/>
        </w:pPr>
        <w:rPr>
          <w:rFonts w:ascii="Calibri" w:hAnsi="Calibri" w:hint="default"/>
          <w:b w:val="0"/>
          <w:i w:val="0"/>
          <w:caps/>
          <w:color w:val="auto"/>
          <w:sz w:val="22"/>
          <w:u w:val="none"/>
        </w:rPr>
      </w:lvl>
    </w:lvlOverride>
    <w:lvlOverride w:ilvl="1">
      <w:lvl w:ilvl="1">
        <w:start w:val="1"/>
        <w:numFmt w:val="decimal"/>
        <w:pStyle w:val="Heading2"/>
        <w:lvlText w:val="%1.%2"/>
        <w:lvlJc w:val="left"/>
        <w:pPr>
          <w:tabs>
            <w:tab w:val="num" w:pos="567"/>
          </w:tabs>
          <w:ind w:left="1134" w:hanging="567"/>
        </w:pPr>
        <w:rPr>
          <w:rFonts w:ascii="Calibri" w:hAnsi="Calibri" w:hint="default"/>
          <w:b w:val="0"/>
          <w:i w:val="0"/>
          <w:color w:val="00B050"/>
          <w:sz w:val="22"/>
        </w:rPr>
      </w:lvl>
    </w:lvlOverride>
    <w:lvlOverride w:ilvl="2">
      <w:lvl w:ilvl="2">
        <w:start w:val="1"/>
        <w:numFmt w:val="decimal"/>
        <w:pStyle w:val="Heading3"/>
        <w:lvlText w:val="%1.%2.%3"/>
        <w:lvlJc w:val="left"/>
        <w:pPr>
          <w:tabs>
            <w:tab w:val="num" w:pos="1134"/>
          </w:tabs>
          <w:ind w:left="1701" w:hanging="567"/>
        </w:pPr>
        <w:rPr>
          <w:rFonts w:ascii="Calibri" w:hAnsi="Calibri" w:hint="default"/>
          <w:b w:val="0"/>
          <w:i w:val="0"/>
          <w:color w:val="00B050"/>
          <w:sz w:val="22"/>
          <w:u w:val="none"/>
        </w:rPr>
      </w:lvl>
    </w:lvlOverride>
    <w:lvlOverride w:ilvl="3">
      <w:lvl w:ilvl="3">
        <w:start w:val="1"/>
        <w:numFmt w:val="decimal"/>
        <w:pStyle w:val="Heading4"/>
        <w:lvlText w:val="%1.%2.%3.%4"/>
        <w:lvlJc w:val="left"/>
        <w:pPr>
          <w:tabs>
            <w:tab w:val="num" w:pos="1701"/>
          </w:tabs>
          <w:ind w:left="2268" w:hanging="567"/>
        </w:pPr>
        <w:rPr>
          <w:rFonts w:ascii="Calibri" w:hAnsi="Calibri" w:hint="default"/>
          <w:b w:val="0"/>
          <w:i w:val="0"/>
          <w:color w:val="00B050"/>
          <w:sz w:val="22"/>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1" w16cid:durableId="1356232063">
    <w:abstractNumId w:val="11"/>
  </w:num>
  <w:num w:numId="22" w16cid:durableId="1431316276">
    <w:abstractNumId w:val="5"/>
    <w:lvlOverride w:ilvl="0">
      <w:lvl w:ilvl="0">
        <w:start w:val="1"/>
        <w:numFmt w:val="decimal"/>
        <w:pStyle w:val="Heading1"/>
        <w:lvlText w:val="%1."/>
        <w:lvlJc w:val="left"/>
        <w:pPr>
          <w:tabs>
            <w:tab w:val="num" w:pos="567"/>
          </w:tabs>
          <w:ind w:left="567" w:hanging="567"/>
        </w:pPr>
        <w:rPr>
          <w:rFonts w:hint="default"/>
          <w:b w:val="0"/>
          <w:i w:val="0"/>
          <w:caps/>
          <w:color w:val="00B050"/>
          <w:sz w:val="22"/>
          <w:u w:val="none"/>
        </w:rPr>
      </w:lvl>
    </w:lvlOverride>
    <w:lvlOverride w:ilvl="1">
      <w:lvl w:ilvl="1">
        <w:start w:val="1"/>
        <w:numFmt w:val="decimal"/>
        <w:pStyle w:val="Heading2"/>
        <w:lvlText w:val="%1.%2"/>
        <w:lvlJc w:val="left"/>
        <w:pPr>
          <w:tabs>
            <w:tab w:val="num" w:pos="567"/>
          </w:tabs>
          <w:ind w:left="1134" w:hanging="567"/>
        </w:pPr>
        <w:rPr>
          <w:rFonts w:ascii="Calibri" w:hAnsi="Calibri" w:hint="default"/>
          <w:b w:val="0"/>
          <w:i w:val="0"/>
          <w:color w:val="00B050"/>
          <w:sz w:val="22"/>
          <w:u w:val="none"/>
        </w:rPr>
      </w:lvl>
    </w:lvlOverride>
    <w:lvlOverride w:ilvl="2">
      <w:lvl w:ilvl="2">
        <w:start w:val="1"/>
        <w:numFmt w:val="decimal"/>
        <w:pStyle w:val="Heading3"/>
        <w:lvlText w:val="%1.%2.%3"/>
        <w:lvlJc w:val="left"/>
        <w:pPr>
          <w:tabs>
            <w:tab w:val="num" w:pos="1134"/>
          </w:tabs>
          <w:ind w:left="1701" w:hanging="567"/>
        </w:pPr>
        <w:rPr>
          <w:rFonts w:ascii="Calibri" w:hAnsi="Calibri" w:hint="default"/>
          <w:b w:val="0"/>
          <w:i w:val="0"/>
          <w:color w:val="00B050"/>
          <w:sz w:val="22"/>
          <w:u w:val="none"/>
        </w:rPr>
      </w:lvl>
    </w:lvlOverride>
    <w:lvlOverride w:ilvl="3">
      <w:lvl w:ilvl="3">
        <w:start w:val="1"/>
        <w:numFmt w:val="decimal"/>
        <w:pStyle w:val="Heading4"/>
        <w:lvlText w:val="%1.%2.%3.%4"/>
        <w:lvlJc w:val="left"/>
        <w:pPr>
          <w:tabs>
            <w:tab w:val="num" w:pos="1701"/>
          </w:tabs>
          <w:ind w:left="2268" w:hanging="567"/>
        </w:pPr>
        <w:rPr>
          <w:rFonts w:ascii="Calibri" w:hAnsi="Calibri" w:hint="default"/>
          <w:b w:val="0"/>
          <w:i w:val="0"/>
          <w:sz w:val="22"/>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3" w16cid:durableId="1303539885">
    <w:abstractNumId w:val="5"/>
    <w:lvlOverride w:ilvl="0">
      <w:lvl w:ilvl="0">
        <w:start w:val="1"/>
        <w:numFmt w:val="decimal"/>
        <w:pStyle w:val="Heading1"/>
        <w:lvlText w:val="%1."/>
        <w:lvlJc w:val="left"/>
        <w:pPr>
          <w:tabs>
            <w:tab w:val="num" w:pos="567"/>
          </w:tabs>
          <w:ind w:left="567" w:hanging="567"/>
        </w:pPr>
        <w:rPr>
          <w:rFonts w:hint="default"/>
          <w:b w:val="0"/>
          <w:i w:val="0"/>
          <w:caps/>
          <w:sz w:val="22"/>
          <w:u w:val="none"/>
        </w:rPr>
      </w:lvl>
    </w:lvlOverride>
    <w:lvlOverride w:ilvl="1">
      <w:lvl w:ilvl="1">
        <w:start w:val="1"/>
        <w:numFmt w:val="decimal"/>
        <w:pStyle w:val="Heading2"/>
        <w:lvlText w:val="%1.%2"/>
        <w:lvlJc w:val="left"/>
        <w:pPr>
          <w:tabs>
            <w:tab w:val="num" w:pos="567"/>
          </w:tabs>
          <w:ind w:left="1134" w:hanging="567"/>
        </w:pPr>
        <w:rPr>
          <w:rFonts w:ascii="Calibri" w:hAnsi="Calibri" w:hint="default"/>
          <w:b w:val="0"/>
          <w:i w:val="0"/>
          <w:sz w:val="22"/>
          <w:u w:val="none"/>
        </w:rPr>
      </w:lvl>
    </w:lvlOverride>
    <w:lvlOverride w:ilvl="2">
      <w:lvl w:ilvl="2">
        <w:start w:val="1"/>
        <w:numFmt w:val="decimal"/>
        <w:pStyle w:val="Heading3"/>
        <w:lvlText w:val="%1.%2.%3"/>
        <w:lvlJc w:val="left"/>
        <w:pPr>
          <w:tabs>
            <w:tab w:val="num" w:pos="1134"/>
          </w:tabs>
          <w:ind w:left="1701" w:hanging="567"/>
        </w:pPr>
        <w:rPr>
          <w:rFonts w:ascii="Calibri" w:hAnsi="Calibri" w:hint="default"/>
          <w:b w:val="0"/>
          <w:i w:val="0"/>
          <w:sz w:val="22"/>
          <w:u w:val="none"/>
        </w:rPr>
      </w:lvl>
    </w:lvlOverride>
    <w:lvlOverride w:ilvl="3">
      <w:lvl w:ilvl="3">
        <w:start w:val="1"/>
        <w:numFmt w:val="decimal"/>
        <w:pStyle w:val="Heading4"/>
        <w:lvlText w:val="%1.%2.%3.%4"/>
        <w:lvlJc w:val="left"/>
        <w:pPr>
          <w:tabs>
            <w:tab w:val="num" w:pos="1701"/>
          </w:tabs>
          <w:ind w:left="2268" w:hanging="567"/>
        </w:pPr>
        <w:rPr>
          <w:rFonts w:ascii="Calibri" w:hAnsi="Calibri" w:hint="default"/>
          <w:b w:val="0"/>
          <w:i w:val="0"/>
          <w:sz w:val="22"/>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4" w16cid:durableId="509486025">
    <w:abstractNumId w:val="5"/>
    <w:lvlOverride w:ilvl="0">
      <w:lvl w:ilvl="0">
        <w:start w:val="1"/>
        <w:numFmt w:val="decimal"/>
        <w:pStyle w:val="Heading1"/>
        <w:lvlText w:val="%1."/>
        <w:lvlJc w:val="left"/>
        <w:pPr>
          <w:tabs>
            <w:tab w:val="num" w:pos="567"/>
          </w:tabs>
          <w:ind w:left="567" w:hanging="567"/>
        </w:pPr>
        <w:rPr>
          <w:rFonts w:hint="default"/>
          <w:b w:val="0"/>
          <w:i w:val="0"/>
          <w:caps/>
          <w:sz w:val="22"/>
          <w:u w:val="none"/>
        </w:rPr>
      </w:lvl>
    </w:lvlOverride>
    <w:lvlOverride w:ilvl="1">
      <w:lvl w:ilvl="1">
        <w:start w:val="1"/>
        <w:numFmt w:val="decimal"/>
        <w:pStyle w:val="Heading2"/>
        <w:lvlText w:val="%1.%2"/>
        <w:lvlJc w:val="left"/>
        <w:pPr>
          <w:tabs>
            <w:tab w:val="num" w:pos="567"/>
          </w:tabs>
          <w:ind w:left="1134" w:hanging="567"/>
        </w:pPr>
        <w:rPr>
          <w:rFonts w:ascii="Calibri" w:hAnsi="Calibri" w:hint="default"/>
          <w:b w:val="0"/>
          <w:i w:val="0"/>
          <w:sz w:val="22"/>
          <w:u w:val="none"/>
        </w:rPr>
      </w:lvl>
    </w:lvlOverride>
    <w:lvlOverride w:ilvl="2">
      <w:lvl w:ilvl="2">
        <w:start w:val="1"/>
        <w:numFmt w:val="decimal"/>
        <w:pStyle w:val="Heading3"/>
        <w:lvlText w:val="%1.%2.%3"/>
        <w:lvlJc w:val="left"/>
        <w:pPr>
          <w:tabs>
            <w:tab w:val="num" w:pos="1134"/>
          </w:tabs>
          <w:ind w:left="1701" w:hanging="567"/>
        </w:pPr>
        <w:rPr>
          <w:rFonts w:ascii="Calibri" w:hAnsi="Calibri" w:hint="default"/>
          <w:b w:val="0"/>
          <w:i w:val="0"/>
          <w:sz w:val="22"/>
          <w:u w:val="none"/>
        </w:rPr>
      </w:lvl>
    </w:lvlOverride>
    <w:lvlOverride w:ilvl="3">
      <w:lvl w:ilvl="3">
        <w:start w:val="1"/>
        <w:numFmt w:val="decimal"/>
        <w:pStyle w:val="Heading4"/>
        <w:lvlText w:val="%1.%2.%3.%4"/>
        <w:lvlJc w:val="left"/>
        <w:pPr>
          <w:tabs>
            <w:tab w:val="num" w:pos="1701"/>
          </w:tabs>
          <w:ind w:left="2268" w:hanging="567"/>
        </w:pPr>
        <w:rPr>
          <w:rFonts w:ascii="Calibri" w:hAnsi="Calibri" w:hint="default"/>
          <w:b w:val="0"/>
          <w:i w:val="0"/>
          <w:sz w:val="22"/>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5" w16cid:durableId="1754475732">
    <w:abstractNumId w:val="5"/>
    <w:lvlOverride w:ilvl="0">
      <w:lvl w:ilvl="0">
        <w:start w:val="1"/>
        <w:numFmt w:val="decimal"/>
        <w:pStyle w:val="Heading1"/>
        <w:lvlText w:val="%1."/>
        <w:lvlJc w:val="left"/>
        <w:pPr>
          <w:tabs>
            <w:tab w:val="num" w:pos="567"/>
          </w:tabs>
          <w:ind w:left="567" w:hanging="567"/>
        </w:pPr>
        <w:rPr>
          <w:rFonts w:hint="default"/>
          <w:b w:val="0"/>
          <w:i w:val="0"/>
          <w:caps/>
          <w:sz w:val="22"/>
          <w:u w:val="none"/>
        </w:rPr>
      </w:lvl>
    </w:lvlOverride>
    <w:lvlOverride w:ilvl="1">
      <w:lvl w:ilvl="1">
        <w:start w:val="1"/>
        <w:numFmt w:val="decimal"/>
        <w:pStyle w:val="Heading2"/>
        <w:lvlText w:val="%1.%2"/>
        <w:lvlJc w:val="left"/>
        <w:pPr>
          <w:tabs>
            <w:tab w:val="num" w:pos="567"/>
          </w:tabs>
          <w:ind w:left="1134" w:hanging="567"/>
        </w:pPr>
        <w:rPr>
          <w:rFonts w:ascii="Calibri" w:hAnsi="Calibri" w:hint="default"/>
          <w:b w:val="0"/>
          <w:i w:val="0"/>
          <w:sz w:val="22"/>
          <w:u w:val="none"/>
        </w:rPr>
      </w:lvl>
    </w:lvlOverride>
    <w:lvlOverride w:ilvl="2">
      <w:lvl w:ilvl="2">
        <w:start w:val="1"/>
        <w:numFmt w:val="decimal"/>
        <w:pStyle w:val="Heading3"/>
        <w:lvlText w:val="%1.%2.%3"/>
        <w:lvlJc w:val="left"/>
        <w:pPr>
          <w:tabs>
            <w:tab w:val="num" w:pos="1134"/>
          </w:tabs>
          <w:ind w:left="1701" w:hanging="567"/>
        </w:pPr>
        <w:rPr>
          <w:rFonts w:ascii="Calibri" w:hAnsi="Calibri" w:hint="default"/>
          <w:b w:val="0"/>
          <w:i w:val="0"/>
          <w:sz w:val="22"/>
          <w:u w:val="none"/>
        </w:rPr>
      </w:lvl>
    </w:lvlOverride>
    <w:lvlOverride w:ilvl="3">
      <w:lvl w:ilvl="3">
        <w:start w:val="1"/>
        <w:numFmt w:val="decimal"/>
        <w:pStyle w:val="Heading4"/>
        <w:lvlText w:val="%1.%2.%3.%4"/>
        <w:lvlJc w:val="left"/>
        <w:pPr>
          <w:tabs>
            <w:tab w:val="num" w:pos="1701"/>
          </w:tabs>
          <w:ind w:left="2268" w:hanging="567"/>
        </w:pPr>
        <w:rPr>
          <w:rFonts w:ascii="Calibri" w:hAnsi="Calibri" w:hint="default"/>
          <w:b w:val="0"/>
          <w:i w:val="0"/>
          <w:sz w:val="22"/>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6" w16cid:durableId="182981998">
    <w:abstractNumId w:val="5"/>
    <w:lvlOverride w:ilvl="0">
      <w:lvl w:ilvl="0">
        <w:start w:val="1"/>
        <w:numFmt w:val="decimal"/>
        <w:pStyle w:val="Heading1"/>
        <w:lvlText w:val="%1."/>
        <w:lvlJc w:val="left"/>
        <w:pPr>
          <w:tabs>
            <w:tab w:val="num" w:pos="567"/>
          </w:tabs>
          <w:ind w:left="567" w:hanging="567"/>
        </w:pPr>
        <w:rPr>
          <w:rFonts w:hint="default"/>
          <w:b w:val="0"/>
          <w:bCs/>
          <w:i w:val="0"/>
          <w:color w:val="000000" w:themeColor="text1"/>
          <w:sz w:val="22"/>
          <w:szCs w:val="22"/>
        </w:rPr>
      </w:lvl>
    </w:lvlOverride>
    <w:lvlOverride w:ilvl="1">
      <w:lvl w:ilvl="1">
        <w:start w:val="1"/>
        <w:numFmt w:val="lowerLetter"/>
        <w:pStyle w:val="Heading2"/>
        <w:lvlText w:val="%2."/>
        <w:lvlJc w:val="left"/>
        <w:pPr>
          <w:tabs>
            <w:tab w:val="num" w:pos="1134"/>
          </w:tabs>
          <w:ind w:left="1134" w:hanging="567"/>
        </w:pPr>
        <w:rPr>
          <w:rFonts w:hint="default"/>
          <w:b w:val="0"/>
          <w:bCs/>
        </w:rPr>
      </w:lvl>
    </w:lvlOverride>
    <w:lvlOverride w:ilvl="2">
      <w:lvl w:ilvl="2">
        <w:start w:val="1"/>
        <w:numFmt w:val="lowerRoman"/>
        <w:pStyle w:val="Heading3"/>
        <w:lvlText w:val="%3."/>
        <w:lvlJc w:val="left"/>
        <w:pPr>
          <w:tabs>
            <w:tab w:val="num" w:pos="1701"/>
          </w:tabs>
          <w:ind w:left="1701" w:hanging="567"/>
        </w:pPr>
        <w:rPr>
          <w:rFonts w:hint="default"/>
        </w:rPr>
      </w:lvl>
    </w:lvlOverride>
    <w:lvlOverride w:ilvl="3">
      <w:lvl w:ilvl="3">
        <w:start w:val="1"/>
        <w:numFmt w:val="decimal"/>
        <w:pStyle w:val="Heading4"/>
        <w:lvlText w:val="(%4)"/>
        <w:lvlJc w:val="left"/>
        <w:pPr>
          <w:tabs>
            <w:tab w:val="num" w:pos="2268"/>
          </w:tabs>
          <w:ind w:left="2268" w:hanging="567"/>
        </w:pPr>
        <w:rPr>
          <w:rFonts w:hint="default"/>
          <w:b w:val="0"/>
          <w:i w:val="0"/>
        </w:rPr>
      </w:lvl>
    </w:lvlOverride>
    <w:lvlOverride w:ilvl="4">
      <w:lvl w:ilvl="4">
        <w:start w:val="1"/>
        <w:numFmt w:val="lowerLetter"/>
        <w:pStyle w:val="Heading5"/>
        <w:lvlText w:val="%5."/>
        <w:lvlJc w:val="left"/>
        <w:pPr>
          <w:tabs>
            <w:tab w:val="num" w:pos="2835"/>
          </w:tabs>
          <w:ind w:left="2835" w:hanging="567"/>
        </w:pPr>
        <w:rPr>
          <w:rFonts w:hint="default"/>
        </w:rPr>
      </w:lvl>
    </w:lvlOverride>
    <w:lvlOverride w:ilvl="5">
      <w:lvl w:ilvl="5">
        <w:start w:val="1"/>
        <w:numFmt w:val="lowerRoman"/>
        <w:pStyle w:val="Heading6"/>
        <w:lvlText w:val="%6."/>
        <w:lvlJc w:val="right"/>
        <w:pPr>
          <w:tabs>
            <w:tab w:val="num" w:pos="3402"/>
          </w:tabs>
          <w:ind w:left="3402" w:hanging="567"/>
        </w:pPr>
        <w:rPr>
          <w:rFonts w:hint="default"/>
        </w:rPr>
      </w:lvl>
    </w:lvlOverride>
    <w:lvlOverride w:ilvl="6">
      <w:lvl w:ilvl="6">
        <w:start w:val="1"/>
        <w:numFmt w:val="decimal"/>
        <w:pStyle w:val="Heading7"/>
        <w:lvlText w:val="%7."/>
        <w:lvlJc w:val="left"/>
        <w:pPr>
          <w:ind w:left="4680" w:hanging="360"/>
        </w:pPr>
        <w:rPr>
          <w:rFonts w:hint="default"/>
        </w:rPr>
      </w:lvl>
    </w:lvlOverride>
    <w:lvlOverride w:ilvl="7">
      <w:lvl w:ilvl="7">
        <w:start w:val="1"/>
        <w:numFmt w:val="lowerLetter"/>
        <w:pStyle w:val="Heading8"/>
        <w:lvlText w:val="%8."/>
        <w:lvlJc w:val="left"/>
        <w:pPr>
          <w:ind w:left="5400" w:hanging="360"/>
        </w:pPr>
        <w:rPr>
          <w:rFonts w:hint="default"/>
        </w:rPr>
      </w:lvl>
    </w:lvlOverride>
    <w:lvlOverride w:ilvl="8">
      <w:lvl w:ilvl="8">
        <w:start w:val="1"/>
        <w:numFmt w:val="lowerRoman"/>
        <w:pStyle w:val="Heading9"/>
        <w:lvlText w:val="%9."/>
        <w:lvlJc w:val="right"/>
        <w:pPr>
          <w:ind w:left="6120" w:hanging="180"/>
        </w:pPr>
        <w:rPr>
          <w:rFonts w:hint="default"/>
        </w:rPr>
      </w:lvl>
    </w:lvlOverride>
  </w:num>
  <w:num w:numId="27" w16cid:durableId="1721906354">
    <w:abstractNumId w:val="10"/>
  </w:num>
  <w:num w:numId="28" w16cid:durableId="196243195">
    <w:abstractNumId w:val="5"/>
    <w:lvlOverride w:ilvl="0">
      <w:lvl w:ilvl="0">
        <w:start w:val="1"/>
        <w:numFmt w:val="decimal"/>
        <w:pStyle w:val="Heading1"/>
        <w:lvlText w:val="%1."/>
        <w:lvlJc w:val="left"/>
        <w:pPr>
          <w:tabs>
            <w:tab w:val="num" w:pos="567"/>
          </w:tabs>
          <w:ind w:left="567" w:hanging="567"/>
        </w:pPr>
        <w:rPr>
          <w:rFonts w:hint="default"/>
          <w:b w:val="0"/>
          <w:i w:val="0"/>
          <w:caps/>
          <w:sz w:val="22"/>
          <w:u w:val="none"/>
        </w:rPr>
      </w:lvl>
    </w:lvlOverride>
    <w:lvlOverride w:ilvl="1">
      <w:lvl w:ilvl="1">
        <w:start w:val="1"/>
        <w:numFmt w:val="decimal"/>
        <w:pStyle w:val="Heading2"/>
        <w:lvlText w:val="%1.%2"/>
        <w:lvlJc w:val="left"/>
        <w:pPr>
          <w:tabs>
            <w:tab w:val="num" w:pos="567"/>
          </w:tabs>
          <w:ind w:left="1134" w:hanging="567"/>
        </w:pPr>
        <w:rPr>
          <w:rFonts w:ascii="Calibri" w:hAnsi="Calibri" w:hint="default"/>
          <w:b w:val="0"/>
          <w:i w:val="0"/>
          <w:sz w:val="22"/>
          <w:u w:val="none"/>
        </w:rPr>
      </w:lvl>
    </w:lvlOverride>
    <w:lvlOverride w:ilvl="2">
      <w:lvl w:ilvl="2">
        <w:start w:val="1"/>
        <w:numFmt w:val="decimal"/>
        <w:pStyle w:val="Heading3"/>
        <w:lvlText w:val="%1.%2.%3"/>
        <w:lvlJc w:val="left"/>
        <w:pPr>
          <w:tabs>
            <w:tab w:val="num" w:pos="1134"/>
          </w:tabs>
          <w:ind w:left="1701" w:hanging="567"/>
        </w:pPr>
        <w:rPr>
          <w:rFonts w:ascii="Calibri" w:hAnsi="Calibri" w:hint="default"/>
          <w:b w:val="0"/>
          <w:i w:val="0"/>
          <w:sz w:val="22"/>
          <w:u w:val="none"/>
        </w:rPr>
      </w:lvl>
    </w:lvlOverride>
    <w:lvlOverride w:ilvl="3">
      <w:lvl w:ilvl="3">
        <w:start w:val="1"/>
        <w:numFmt w:val="decimal"/>
        <w:pStyle w:val="Heading4"/>
        <w:lvlText w:val="%1.%2.%3.%4"/>
        <w:lvlJc w:val="left"/>
        <w:pPr>
          <w:tabs>
            <w:tab w:val="num" w:pos="1701"/>
          </w:tabs>
          <w:ind w:left="2268" w:hanging="567"/>
        </w:pPr>
        <w:rPr>
          <w:rFonts w:ascii="Calibri" w:hAnsi="Calibri" w:hint="default"/>
          <w:b w:val="0"/>
          <w:i w:val="0"/>
          <w:sz w:val="22"/>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9" w16cid:durableId="1388645201">
    <w:abstractNumId w:val="5"/>
    <w:lvlOverride w:ilvl="0">
      <w:startOverride w:val="1"/>
      <w:lvl w:ilvl="0">
        <w:start w:val="1"/>
        <w:numFmt w:val="decimal"/>
        <w:pStyle w:val="Heading1"/>
        <w:lvlText w:val="%1."/>
        <w:lvlJc w:val="left"/>
        <w:pPr>
          <w:tabs>
            <w:tab w:val="num" w:pos="567"/>
          </w:tabs>
          <w:ind w:left="567" w:hanging="567"/>
        </w:pPr>
        <w:rPr>
          <w:rFonts w:hint="default"/>
          <w:b w:val="0"/>
          <w:i w:val="0"/>
          <w:caps/>
          <w:sz w:val="22"/>
          <w:u w:val="none"/>
        </w:rPr>
      </w:lvl>
    </w:lvlOverride>
    <w:lvlOverride w:ilvl="1">
      <w:startOverride w:val="1"/>
      <w:lvl w:ilvl="1">
        <w:start w:val="1"/>
        <w:numFmt w:val="decimal"/>
        <w:pStyle w:val="Heading2"/>
        <w:lvlText w:val="%1.%2"/>
        <w:lvlJc w:val="left"/>
        <w:pPr>
          <w:tabs>
            <w:tab w:val="num" w:pos="567"/>
          </w:tabs>
          <w:ind w:left="1134" w:hanging="567"/>
        </w:pPr>
        <w:rPr>
          <w:rFonts w:ascii="Calibri" w:hAnsi="Calibri" w:hint="default"/>
          <w:b w:val="0"/>
          <w:i w:val="0"/>
          <w:sz w:val="22"/>
          <w:u w:val="none"/>
        </w:rPr>
      </w:lvl>
    </w:lvlOverride>
    <w:lvlOverride w:ilvl="2">
      <w:startOverride w:val="1"/>
      <w:lvl w:ilvl="2">
        <w:start w:val="1"/>
        <w:numFmt w:val="decimal"/>
        <w:pStyle w:val="Heading3"/>
        <w:lvlText w:val="%1.%2.%3"/>
        <w:lvlJc w:val="left"/>
        <w:pPr>
          <w:tabs>
            <w:tab w:val="num" w:pos="1134"/>
          </w:tabs>
          <w:ind w:left="1701" w:hanging="567"/>
        </w:pPr>
        <w:rPr>
          <w:rFonts w:ascii="Calibri" w:hAnsi="Calibri" w:hint="default"/>
          <w:b w:val="0"/>
          <w:i w:val="0"/>
          <w:sz w:val="22"/>
          <w:u w:val="none"/>
        </w:rPr>
      </w:lvl>
    </w:lvlOverride>
    <w:lvlOverride w:ilvl="3">
      <w:startOverride w:val="1"/>
      <w:lvl w:ilvl="3">
        <w:start w:val="1"/>
        <w:numFmt w:val="decimal"/>
        <w:pStyle w:val="Heading4"/>
        <w:lvlText w:val="%1.%2.%3.%4"/>
        <w:lvlJc w:val="left"/>
        <w:pPr>
          <w:tabs>
            <w:tab w:val="num" w:pos="1701"/>
          </w:tabs>
          <w:ind w:left="2268" w:hanging="567"/>
        </w:pPr>
        <w:rPr>
          <w:rFonts w:ascii="Calibri" w:hAnsi="Calibri" w:hint="default"/>
          <w:b w:val="0"/>
          <w:i w:val="0"/>
          <w:sz w:val="22"/>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30" w16cid:durableId="522208720">
    <w:abstractNumId w:val="5"/>
    <w:lvlOverride w:ilvl="0">
      <w:lvl w:ilvl="0">
        <w:start w:val="1"/>
        <w:numFmt w:val="decimal"/>
        <w:pStyle w:val="Heading1"/>
        <w:lvlText w:val="%1."/>
        <w:lvlJc w:val="left"/>
        <w:pPr>
          <w:tabs>
            <w:tab w:val="num" w:pos="567"/>
          </w:tabs>
          <w:ind w:left="567" w:hanging="567"/>
        </w:pPr>
        <w:rPr>
          <w:rFonts w:hint="default"/>
          <w:b w:val="0"/>
          <w:i w:val="0"/>
          <w:caps/>
          <w:color w:val="auto"/>
          <w:sz w:val="22"/>
          <w:u w:val="none"/>
        </w:rPr>
      </w:lvl>
    </w:lvlOverride>
    <w:lvlOverride w:ilvl="1">
      <w:lvl w:ilvl="1">
        <w:start w:val="1"/>
        <w:numFmt w:val="decimal"/>
        <w:pStyle w:val="Heading2"/>
        <w:lvlText w:val="%1.%2"/>
        <w:lvlJc w:val="left"/>
        <w:pPr>
          <w:tabs>
            <w:tab w:val="num" w:pos="567"/>
          </w:tabs>
          <w:ind w:left="1134" w:hanging="567"/>
        </w:pPr>
        <w:rPr>
          <w:rFonts w:ascii="Calibri" w:hAnsi="Calibri" w:hint="default"/>
          <w:b w:val="0"/>
          <w:i w:val="0"/>
          <w:sz w:val="22"/>
          <w:u w:val="none"/>
        </w:rPr>
      </w:lvl>
    </w:lvlOverride>
    <w:lvlOverride w:ilvl="2">
      <w:lvl w:ilvl="2">
        <w:start w:val="1"/>
        <w:numFmt w:val="decimal"/>
        <w:pStyle w:val="Heading3"/>
        <w:lvlText w:val="%1.%2.%3"/>
        <w:lvlJc w:val="left"/>
        <w:pPr>
          <w:tabs>
            <w:tab w:val="num" w:pos="1134"/>
          </w:tabs>
          <w:ind w:left="1701" w:hanging="567"/>
        </w:pPr>
        <w:rPr>
          <w:rFonts w:ascii="Calibri" w:hAnsi="Calibri" w:hint="default"/>
          <w:b w:val="0"/>
          <w:i w:val="0"/>
          <w:sz w:val="22"/>
          <w:u w:val="none"/>
        </w:rPr>
      </w:lvl>
    </w:lvlOverride>
    <w:lvlOverride w:ilvl="3">
      <w:lvl w:ilvl="3">
        <w:start w:val="1"/>
        <w:numFmt w:val="decimal"/>
        <w:pStyle w:val="Heading4"/>
        <w:lvlText w:val="%1.%2.%3.%4"/>
        <w:lvlJc w:val="left"/>
        <w:pPr>
          <w:tabs>
            <w:tab w:val="num" w:pos="1701"/>
          </w:tabs>
          <w:ind w:left="2268" w:hanging="567"/>
        </w:pPr>
        <w:rPr>
          <w:rFonts w:ascii="Calibri" w:hAnsi="Calibri" w:hint="default"/>
          <w:b w:val="0"/>
          <w:i w:val="0"/>
          <w:sz w:val="22"/>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1" w16cid:durableId="1338192198">
    <w:abstractNumId w:val="5"/>
    <w:lvlOverride w:ilvl="0">
      <w:lvl w:ilvl="0">
        <w:start w:val="1"/>
        <w:numFmt w:val="decimal"/>
        <w:pStyle w:val="Heading1"/>
        <w:lvlText w:val="%1."/>
        <w:lvlJc w:val="left"/>
        <w:pPr>
          <w:tabs>
            <w:tab w:val="num" w:pos="567"/>
          </w:tabs>
          <w:ind w:left="567" w:hanging="567"/>
        </w:pPr>
        <w:rPr>
          <w:rFonts w:hint="default"/>
          <w:b w:val="0"/>
          <w:i w:val="0"/>
          <w:caps/>
          <w:color w:val="auto"/>
          <w:sz w:val="22"/>
          <w:u w:val="none"/>
        </w:rPr>
      </w:lvl>
    </w:lvlOverride>
    <w:lvlOverride w:ilvl="1">
      <w:lvl w:ilvl="1">
        <w:start w:val="1"/>
        <w:numFmt w:val="decimal"/>
        <w:pStyle w:val="Heading2"/>
        <w:lvlText w:val="%1.%2"/>
        <w:lvlJc w:val="left"/>
        <w:pPr>
          <w:tabs>
            <w:tab w:val="num" w:pos="567"/>
          </w:tabs>
          <w:ind w:left="1134" w:hanging="567"/>
        </w:pPr>
        <w:rPr>
          <w:rFonts w:ascii="Calibri" w:hAnsi="Calibri" w:hint="default"/>
          <w:b w:val="0"/>
          <w:i w:val="0"/>
          <w:sz w:val="22"/>
          <w:u w:val="none"/>
        </w:rPr>
      </w:lvl>
    </w:lvlOverride>
    <w:lvlOverride w:ilvl="2">
      <w:lvl w:ilvl="2">
        <w:start w:val="1"/>
        <w:numFmt w:val="decimal"/>
        <w:pStyle w:val="Heading3"/>
        <w:lvlText w:val="%1.%2.%3"/>
        <w:lvlJc w:val="left"/>
        <w:pPr>
          <w:tabs>
            <w:tab w:val="num" w:pos="1134"/>
          </w:tabs>
          <w:ind w:left="1701" w:hanging="567"/>
        </w:pPr>
        <w:rPr>
          <w:rFonts w:ascii="Calibri" w:hAnsi="Calibri" w:hint="default"/>
          <w:b w:val="0"/>
          <w:i w:val="0"/>
          <w:sz w:val="22"/>
          <w:u w:val="none"/>
        </w:rPr>
      </w:lvl>
    </w:lvlOverride>
    <w:lvlOverride w:ilvl="3">
      <w:lvl w:ilvl="3">
        <w:start w:val="1"/>
        <w:numFmt w:val="decimal"/>
        <w:pStyle w:val="Heading4"/>
        <w:lvlText w:val="%1.%2.%3.%4"/>
        <w:lvlJc w:val="left"/>
        <w:pPr>
          <w:tabs>
            <w:tab w:val="num" w:pos="1701"/>
          </w:tabs>
          <w:ind w:left="2268" w:hanging="567"/>
        </w:pPr>
        <w:rPr>
          <w:rFonts w:ascii="Calibri" w:hAnsi="Calibri" w:hint="default"/>
          <w:b w:val="0"/>
          <w:i w:val="0"/>
          <w:sz w:val="22"/>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2" w16cid:durableId="1032606453">
    <w:abstractNumId w:val="5"/>
    <w:lvlOverride w:ilvl="0">
      <w:lvl w:ilvl="0">
        <w:start w:val="1"/>
        <w:numFmt w:val="decimal"/>
        <w:pStyle w:val="Heading1"/>
        <w:lvlText w:val="%1."/>
        <w:lvlJc w:val="left"/>
        <w:pPr>
          <w:tabs>
            <w:tab w:val="num" w:pos="567"/>
          </w:tabs>
          <w:ind w:left="567" w:hanging="567"/>
        </w:pPr>
        <w:rPr>
          <w:rFonts w:hint="default"/>
          <w:b w:val="0"/>
          <w:i w:val="0"/>
          <w:caps/>
          <w:color w:val="auto"/>
          <w:sz w:val="22"/>
          <w:u w:val="none"/>
        </w:rPr>
      </w:lvl>
    </w:lvlOverride>
    <w:lvlOverride w:ilvl="1">
      <w:lvl w:ilvl="1">
        <w:start w:val="1"/>
        <w:numFmt w:val="decimal"/>
        <w:pStyle w:val="Heading2"/>
        <w:lvlText w:val="%1.%2"/>
        <w:lvlJc w:val="left"/>
        <w:pPr>
          <w:tabs>
            <w:tab w:val="num" w:pos="567"/>
          </w:tabs>
          <w:ind w:left="1134" w:hanging="567"/>
        </w:pPr>
        <w:rPr>
          <w:rFonts w:ascii="Calibri" w:hAnsi="Calibri" w:hint="default"/>
          <w:b w:val="0"/>
          <w:i w:val="0"/>
          <w:sz w:val="22"/>
          <w:u w:val="none"/>
        </w:rPr>
      </w:lvl>
    </w:lvlOverride>
    <w:lvlOverride w:ilvl="2">
      <w:lvl w:ilvl="2">
        <w:start w:val="1"/>
        <w:numFmt w:val="decimal"/>
        <w:pStyle w:val="Heading3"/>
        <w:lvlText w:val="%1.%2.%3"/>
        <w:lvlJc w:val="left"/>
        <w:pPr>
          <w:tabs>
            <w:tab w:val="num" w:pos="1134"/>
          </w:tabs>
          <w:ind w:left="1701" w:hanging="567"/>
        </w:pPr>
        <w:rPr>
          <w:rFonts w:ascii="Calibri" w:hAnsi="Calibri" w:hint="default"/>
          <w:b w:val="0"/>
          <w:i w:val="0"/>
          <w:sz w:val="22"/>
          <w:u w:val="none"/>
        </w:rPr>
      </w:lvl>
    </w:lvlOverride>
    <w:lvlOverride w:ilvl="3">
      <w:lvl w:ilvl="3">
        <w:start w:val="1"/>
        <w:numFmt w:val="decimal"/>
        <w:pStyle w:val="Heading4"/>
        <w:lvlText w:val="%1.%2.%3.%4"/>
        <w:lvlJc w:val="left"/>
        <w:pPr>
          <w:tabs>
            <w:tab w:val="num" w:pos="1701"/>
          </w:tabs>
          <w:ind w:left="2268" w:hanging="567"/>
        </w:pPr>
        <w:rPr>
          <w:rFonts w:ascii="Calibri" w:hAnsi="Calibri" w:hint="default"/>
          <w:b w:val="0"/>
          <w:i w:val="0"/>
          <w:sz w:val="22"/>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3" w16cid:durableId="1109203707">
    <w:abstractNumId w:val="5"/>
    <w:lvlOverride w:ilvl="0">
      <w:lvl w:ilvl="0">
        <w:start w:val="1"/>
        <w:numFmt w:val="decimal"/>
        <w:pStyle w:val="Heading1"/>
        <w:lvlText w:val="%1."/>
        <w:lvlJc w:val="left"/>
        <w:pPr>
          <w:tabs>
            <w:tab w:val="num" w:pos="567"/>
          </w:tabs>
          <w:ind w:left="567" w:hanging="567"/>
        </w:pPr>
        <w:rPr>
          <w:rFonts w:hint="default"/>
          <w:b w:val="0"/>
          <w:i w:val="0"/>
          <w:caps/>
          <w:color w:val="auto"/>
          <w:sz w:val="22"/>
          <w:u w:val="none"/>
        </w:rPr>
      </w:lvl>
    </w:lvlOverride>
    <w:lvlOverride w:ilvl="1">
      <w:lvl w:ilvl="1">
        <w:start w:val="1"/>
        <w:numFmt w:val="decimal"/>
        <w:pStyle w:val="Heading2"/>
        <w:lvlText w:val="%1.%2"/>
        <w:lvlJc w:val="left"/>
        <w:pPr>
          <w:tabs>
            <w:tab w:val="num" w:pos="567"/>
          </w:tabs>
          <w:ind w:left="1134" w:hanging="567"/>
        </w:pPr>
        <w:rPr>
          <w:rFonts w:ascii="Calibri" w:hAnsi="Calibri" w:hint="default"/>
          <w:b w:val="0"/>
          <w:i w:val="0"/>
          <w:sz w:val="22"/>
          <w:u w:val="none"/>
        </w:rPr>
      </w:lvl>
    </w:lvlOverride>
    <w:lvlOverride w:ilvl="2">
      <w:lvl w:ilvl="2">
        <w:start w:val="1"/>
        <w:numFmt w:val="decimal"/>
        <w:pStyle w:val="Heading3"/>
        <w:lvlText w:val="%1.%2.%3"/>
        <w:lvlJc w:val="left"/>
        <w:pPr>
          <w:tabs>
            <w:tab w:val="num" w:pos="1134"/>
          </w:tabs>
          <w:ind w:left="1701" w:hanging="567"/>
        </w:pPr>
        <w:rPr>
          <w:rFonts w:ascii="Calibri" w:hAnsi="Calibri" w:hint="default"/>
          <w:b w:val="0"/>
          <w:i w:val="0"/>
          <w:sz w:val="22"/>
          <w:u w:val="none"/>
        </w:rPr>
      </w:lvl>
    </w:lvlOverride>
    <w:lvlOverride w:ilvl="3">
      <w:lvl w:ilvl="3">
        <w:start w:val="1"/>
        <w:numFmt w:val="decimal"/>
        <w:pStyle w:val="Heading4"/>
        <w:lvlText w:val="%1.%2.%3.%4"/>
        <w:lvlJc w:val="left"/>
        <w:pPr>
          <w:tabs>
            <w:tab w:val="num" w:pos="1701"/>
          </w:tabs>
          <w:ind w:left="2268" w:hanging="567"/>
        </w:pPr>
        <w:rPr>
          <w:rFonts w:ascii="Calibri" w:hAnsi="Calibri" w:hint="default"/>
          <w:b w:val="0"/>
          <w:i w:val="0"/>
          <w:sz w:val="22"/>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4" w16cid:durableId="758597293">
    <w:abstractNumId w:val="18"/>
  </w:num>
  <w:num w:numId="35" w16cid:durableId="1755664871">
    <w:abstractNumId w:val="21"/>
  </w:num>
  <w:num w:numId="36" w16cid:durableId="1589381815">
    <w:abstractNumId w:val="8"/>
  </w:num>
  <w:num w:numId="37" w16cid:durableId="373509395">
    <w:abstractNumId w:val="5"/>
    <w:lvlOverride w:ilvl="0">
      <w:lvl w:ilvl="0">
        <w:start w:val="1"/>
        <w:numFmt w:val="decimal"/>
        <w:pStyle w:val="Heading1"/>
        <w:lvlText w:val="%1."/>
        <w:lvlJc w:val="left"/>
        <w:pPr>
          <w:tabs>
            <w:tab w:val="num" w:pos="567"/>
          </w:tabs>
          <w:ind w:left="567" w:hanging="567"/>
        </w:pPr>
        <w:rPr>
          <w:rFonts w:hint="default"/>
          <w:b w:val="0"/>
          <w:bCs/>
          <w:sz w:val="22"/>
          <w:szCs w:val="22"/>
        </w:rPr>
      </w:lvl>
    </w:lvlOverride>
    <w:lvlOverride w:ilvl="1">
      <w:lvl w:ilvl="1">
        <w:start w:val="1"/>
        <w:numFmt w:val="lowerLetter"/>
        <w:pStyle w:val="Heading2"/>
        <w:lvlText w:val="%2."/>
        <w:lvlJc w:val="left"/>
        <w:pPr>
          <w:tabs>
            <w:tab w:val="num" w:pos="1134"/>
          </w:tabs>
          <w:ind w:left="1134" w:hanging="567"/>
        </w:pPr>
        <w:rPr>
          <w:rFonts w:hint="default"/>
          <w:b w:val="0"/>
          <w:bCs/>
        </w:rPr>
      </w:lvl>
    </w:lvlOverride>
    <w:lvlOverride w:ilvl="2">
      <w:lvl w:ilvl="2">
        <w:start w:val="1"/>
        <w:numFmt w:val="lowerRoman"/>
        <w:pStyle w:val="Heading3"/>
        <w:lvlText w:val="%3."/>
        <w:lvlJc w:val="left"/>
        <w:pPr>
          <w:tabs>
            <w:tab w:val="num" w:pos="1701"/>
          </w:tabs>
          <w:ind w:left="1701" w:hanging="567"/>
        </w:pPr>
        <w:rPr>
          <w:rFonts w:hint="default"/>
        </w:rPr>
      </w:lvl>
    </w:lvlOverride>
    <w:lvlOverride w:ilvl="3">
      <w:lvl w:ilvl="3">
        <w:start w:val="1"/>
        <w:numFmt w:val="decimal"/>
        <w:pStyle w:val="Heading4"/>
        <w:lvlText w:val="(%4)"/>
        <w:lvlJc w:val="left"/>
        <w:pPr>
          <w:tabs>
            <w:tab w:val="num" w:pos="2268"/>
          </w:tabs>
          <w:ind w:left="2268" w:hanging="567"/>
        </w:pPr>
        <w:rPr>
          <w:rFonts w:hint="default"/>
          <w:b w:val="0"/>
          <w:i w:val="0"/>
        </w:rPr>
      </w:lvl>
    </w:lvlOverride>
    <w:lvlOverride w:ilvl="4">
      <w:lvl w:ilvl="4">
        <w:start w:val="1"/>
        <w:numFmt w:val="lowerLetter"/>
        <w:pStyle w:val="Heading5"/>
        <w:lvlText w:val="%5."/>
        <w:lvlJc w:val="left"/>
        <w:pPr>
          <w:tabs>
            <w:tab w:val="num" w:pos="2835"/>
          </w:tabs>
          <w:ind w:left="2835" w:hanging="567"/>
        </w:pPr>
        <w:rPr>
          <w:rFonts w:hint="default"/>
        </w:rPr>
      </w:lvl>
    </w:lvlOverride>
    <w:lvlOverride w:ilvl="5">
      <w:lvl w:ilvl="5">
        <w:start w:val="1"/>
        <w:numFmt w:val="lowerRoman"/>
        <w:pStyle w:val="Heading6"/>
        <w:lvlText w:val="%6."/>
        <w:lvlJc w:val="right"/>
        <w:pPr>
          <w:tabs>
            <w:tab w:val="num" w:pos="3402"/>
          </w:tabs>
          <w:ind w:left="3402" w:hanging="567"/>
        </w:pPr>
        <w:rPr>
          <w:rFonts w:hint="default"/>
        </w:rPr>
      </w:lvl>
    </w:lvlOverride>
    <w:lvlOverride w:ilvl="6">
      <w:lvl w:ilvl="6">
        <w:start w:val="1"/>
        <w:numFmt w:val="decimal"/>
        <w:pStyle w:val="Heading7"/>
        <w:lvlText w:val="%7."/>
        <w:lvlJc w:val="left"/>
        <w:pPr>
          <w:ind w:left="4680" w:hanging="360"/>
        </w:pPr>
        <w:rPr>
          <w:rFonts w:hint="default"/>
        </w:rPr>
      </w:lvl>
    </w:lvlOverride>
    <w:lvlOverride w:ilvl="7">
      <w:lvl w:ilvl="7">
        <w:start w:val="1"/>
        <w:numFmt w:val="lowerLetter"/>
        <w:pStyle w:val="Heading8"/>
        <w:lvlText w:val="%8."/>
        <w:lvlJc w:val="left"/>
        <w:pPr>
          <w:ind w:left="5400" w:hanging="360"/>
        </w:pPr>
        <w:rPr>
          <w:rFonts w:hint="default"/>
        </w:rPr>
      </w:lvl>
    </w:lvlOverride>
    <w:lvlOverride w:ilvl="8">
      <w:lvl w:ilvl="8">
        <w:start w:val="1"/>
        <w:numFmt w:val="lowerRoman"/>
        <w:pStyle w:val="Heading9"/>
        <w:lvlText w:val="%9."/>
        <w:lvlJc w:val="right"/>
        <w:pPr>
          <w:ind w:left="6120" w:hanging="180"/>
        </w:pPr>
        <w:rPr>
          <w:rFonts w:hint="default"/>
        </w:rPr>
      </w:lvl>
    </w:lvlOverride>
  </w:num>
  <w:num w:numId="38" w16cid:durableId="1649020643">
    <w:abstractNumId w:val="5"/>
    <w:lvlOverride w:ilvl="0">
      <w:lvl w:ilvl="0">
        <w:start w:val="1"/>
        <w:numFmt w:val="decimal"/>
        <w:pStyle w:val="Heading1"/>
        <w:lvlText w:val="%1."/>
        <w:lvlJc w:val="left"/>
        <w:pPr>
          <w:tabs>
            <w:tab w:val="num" w:pos="567"/>
          </w:tabs>
          <w:ind w:left="567" w:hanging="567"/>
        </w:pPr>
        <w:rPr>
          <w:rFonts w:hint="default"/>
          <w:b w:val="0"/>
          <w:bCs/>
          <w:i w:val="0"/>
          <w:color w:val="000000" w:themeColor="text1"/>
          <w:sz w:val="22"/>
          <w:szCs w:val="22"/>
        </w:rPr>
      </w:lvl>
    </w:lvlOverride>
    <w:lvlOverride w:ilvl="1">
      <w:lvl w:ilvl="1">
        <w:start w:val="1"/>
        <w:numFmt w:val="lowerLetter"/>
        <w:pStyle w:val="Heading2"/>
        <w:lvlText w:val="%2."/>
        <w:lvlJc w:val="left"/>
        <w:pPr>
          <w:tabs>
            <w:tab w:val="num" w:pos="1134"/>
          </w:tabs>
          <w:ind w:left="1134" w:hanging="567"/>
        </w:pPr>
        <w:rPr>
          <w:rFonts w:hint="default"/>
          <w:b w:val="0"/>
          <w:bCs/>
        </w:rPr>
      </w:lvl>
    </w:lvlOverride>
    <w:lvlOverride w:ilvl="2">
      <w:lvl w:ilvl="2">
        <w:start w:val="1"/>
        <w:numFmt w:val="lowerRoman"/>
        <w:pStyle w:val="Heading3"/>
        <w:lvlText w:val="%3."/>
        <w:lvlJc w:val="left"/>
        <w:pPr>
          <w:tabs>
            <w:tab w:val="num" w:pos="1701"/>
          </w:tabs>
          <w:ind w:left="1701" w:hanging="567"/>
        </w:pPr>
        <w:rPr>
          <w:rFonts w:hint="default"/>
        </w:rPr>
      </w:lvl>
    </w:lvlOverride>
    <w:lvlOverride w:ilvl="3">
      <w:lvl w:ilvl="3">
        <w:start w:val="1"/>
        <w:numFmt w:val="decimal"/>
        <w:pStyle w:val="Heading4"/>
        <w:lvlText w:val="(%4)"/>
        <w:lvlJc w:val="left"/>
        <w:pPr>
          <w:tabs>
            <w:tab w:val="num" w:pos="2268"/>
          </w:tabs>
          <w:ind w:left="2268" w:hanging="567"/>
        </w:pPr>
        <w:rPr>
          <w:rFonts w:hint="default"/>
          <w:b w:val="0"/>
          <w:i w:val="0"/>
        </w:rPr>
      </w:lvl>
    </w:lvlOverride>
    <w:lvlOverride w:ilvl="4">
      <w:lvl w:ilvl="4">
        <w:start w:val="1"/>
        <w:numFmt w:val="lowerLetter"/>
        <w:pStyle w:val="Heading5"/>
        <w:lvlText w:val="%5."/>
        <w:lvlJc w:val="left"/>
        <w:pPr>
          <w:tabs>
            <w:tab w:val="num" w:pos="2835"/>
          </w:tabs>
          <w:ind w:left="2835" w:hanging="567"/>
        </w:pPr>
        <w:rPr>
          <w:rFonts w:hint="default"/>
        </w:rPr>
      </w:lvl>
    </w:lvlOverride>
    <w:lvlOverride w:ilvl="5">
      <w:lvl w:ilvl="5">
        <w:start w:val="1"/>
        <w:numFmt w:val="lowerRoman"/>
        <w:pStyle w:val="Heading6"/>
        <w:lvlText w:val="%6."/>
        <w:lvlJc w:val="right"/>
        <w:pPr>
          <w:tabs>
            <w:tab w:val="num" w:pos="3402"/>
          </w:tabs>
          <w:ind w:left="3402" w:hanging="567"/>
        </w:pPr>
        <w:rPr>
          <w:rFonts w:hint="default"/>
        </w:rPr>
      </w:lvl>
    </w:lvlOverride>
    <w:lvlOverride w:ilvl="6">
      <w:lvl w:ilvl="6">
        <w:start w:val="1"/>
        <w:numFmt w:val="decimal"/>
        <w:pStyle w:val="Heading7"/>
        <w:lvlText w:val="%7."/>
        <w:lvlJc w:val="left"/>
        <w:pPr>
          <w:ind w:left="4680" w:hanging="360"/>
        </w:pPr>
        <w:rPr>
          <w:rFonts w:hint="default"/>
        </w:rPr>
      </w:lvl>
    </w:lvlOverride>
    <w:lvlOverride w:ilvl="7">
      <w:lvl w:ilvl="7">
        <w:start w:val="1"/>
        <w:numFmt w:val="lowerLetter"/>
        <w:pStyle w:val="Heading8"/>
        <w:lvlText w:val="%8."/>
        <w:lvlJc w:val="left"/>
        <w:pPr>
          <w:ind w:left="5400" w:hanging="360"/>
        </w:pPr>
        <w:rPr>
          <w:rFonts w:hint="default"/>
        </w:rPr>
      </w:lvl>
    </w:lvlOverride>
    <w:lvlOverride w:ilvl="8">
      <w:lvl w:ilvl="8">
        <w:start w:val="1"/>
        <w:numFmt w:val="lowerRoman"/>
        <w:pStyle w:val="Heading9"/>
        <w:lvlText w:val="%9."/>
        <w:lvlJc w:val="right"/>
        <w:pPr>
          <w:ind w:left="6120" w:hanging="180"/>
        </w:pPr>
        <w:rPr>
          <w:rFonts w:hint="default"/>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1781860.2"/>
  </w:docVars>
  <w:rsids>
    <w:rsidRoot w:val="007A7655"/>
    <w:rsid w:val="00000659"/>
    <w:rsid w:val="000008D6"/>
    <w:rsid w:val="00000E51"/>
    <w:rsid w:val="00000F80"/>
    <w:rsid w:val="000010F4"/>
    <w:rsid w:val="000016C7"/>
    <w:rsid w:val="0000180B"/>
    <w:rsid w:val="00002490"/>
    <w:rsid w:val="00002A00"/>
    <w:rsid w:val="00003217"/>
    <w:rsid w:val="000033C9"/>
    <w:rsid w:val="00003982"/>
    <w:rsid w:val="00003A4E"/>
    <w:rsid w:val="00003EF8"/>
    <w:rsid w:val="00004142"/>
    <w:rsid w:val="000041CB"/>
    <w:rsid w:val="0000441A"/>
    <w:rsid w:val="00004BD5"/>
    <w:rsid w:val="00004DF5"/>
    <w:rsid w:val="0000513E"/>
    <w:rsid w:val="00005219"/>
    <w:rsid w:val="00005779"/>
    <w:rsid w:val="00005B12"/>
    <w:rsid w:val="00005BF6"/>
    <w:rsid w:val="0000618F"/>
    <w:rsid w:val="00006B5C"/>
    <w:rsid w:val="0000720C"/>
    <w:rsid w:val="000072C5"/>
    <w:rsid w:val="00007847"/>
    <w:rsid w:val="00007872"/>
    <w:rsid w:val="00007DEF"/>
    <w:rsid w:val="0001058B"/>
    <w:rsid w:val="00010679"/>
    <w:rsid w:val="00010A61"/>
    <w:rsid w:val="00010F64"/>
    <w:rsid w:val="000120E5"/>
    <w:rsid w:val="00012458"/>
    <w:rsid w:val="000125F8"/>
    <w:rsid w:val="000126B3"/>
    <w:rsid w:val="00012D10"/>
    <w:rsid w:val="000134EF"/>
    <w:rsid w:val="0001374A"/>
    <w:rsid w:val="0001396B"/>
    <w:rsid w:val="0001418F"/>
    <w:rsid w:val="000142B5"/>
    <w:rsid w:val="00014EE6"/>
    <w:rsid w:val="00015036"/>
    <w:rsid w:val="0001555A"/>
    <w:rsid w:val="00015573"/>
    <w:rsid w:val="000155A0"/>
    <w:rsid w:val="00015F8E"/>
    <w:rsid w:val="00015FE0"/>
    <w:rsid w:val="00016048"/>
    <w:rsid w:val="00016188"/>
    <w:rsid w:val="000163E1"/>
    <w:rsid w:val="000167CC"/>
    <w:rsid w:val="00016ADC"/>
    <w:rsid w:val="00017186"/>
    <w:rsid w:val="00020308"/>
    <w:rsid w:val="00020587"/>
    <w:rsid w:val="00020A87"/>
    <w:rsid w:val="00020EF2"/>
    <w:rsid w:val="00020EFD"/>
    <w:rsid w:val="000212EA"/>
    <w:rsid w:val="00021B41"/>
    <w:rsid w:val="000220D8"/>
    <w:rsid w:val="00022194"/>
    <w:rsid w:val="0002253F"/>
    <w:rsid w:val="000227F2"/>
    <w:rsid w:val="000228F5"/>
    <w:rsid w:val="00022A87"/>
    <w:rsid w:val="000234FB"/>
    <w:rsid w:val="000237FE"/>
    <w:rsid w:val="00023F45"/>
    <w:rsid w:val="0002405F"/>
    <w:rsid w:val="0002435B"/>
    <w:rsid w:val="00024974"/>
    <w:rsid w:val="00024BA5"/>
    <w:rsid w:val="00024FF9"/>
    <w:rsid w:val="0002589A"/>
    <w:rsid w:val="00025E5F"/>
    <w:rsid w:val="00026137"/>
    <w:rsid w:val="00026D60"/>
    <w:rsid w:val="000276A3"/>
    <w:rsid w:val="00027ABD"/>
    <w:rsid w:val="000301CE"/>
    <w:rsid w:val="00030519"/>
    <w:rsid w:val="00030588"/>
    <w:rsid w:val="00030867"/>
    <w:rsid w:val="00030DCE"/>
    <w:rsid w:val="00031C15"/>
    <w:rsid w:val="00031C54"/>
    <w:rsid w:val="00031FA4"/>
    <w:rsid w:val="00032408"/>
    <w:rsid w:val="0003290A"/>
    <w:rsid w:val="00032ABA"/>
    <w:rsid w:val="00032EF8"/>
    <w:rsid w:val="000330E6"/>
    <w:rsid w:val="00033654"/>
    <w:rsid w:val="000336F5"/>
    <w:rsid w:val="00033AA5"/>
    <w:rsid w:val="0003452E"/>
    <w:rsid w:val="000349E8"/>
    <w:rsid w:val="00034E68"/>
    <w:rsid w:val="0003549D"/>
    <w:rsid w:val="00035CCA"/>
    <w:rsid w:val="00036218"/>
    <w:rsid w:val="00036FFD"/>
    <w:rsid w:val="000370D3"/>
    <w:rsid w:val="00037494"/>
    <w:rsid w:val="00037B5A"/>
    <w:rsid w:val="000407C6"/>
    <w:rsid w:val="00040956"/>
    <w:rsid w:val="00040A46"/>
    <w:rsid w:val="00040B84"/>
    <w:rsid w:val="00041556"/>
    <w:rsid w:val="0004179F"/>
    <w:rsid w:val="00041A87"/>
    <w:rsid w:val="00041C0B"/>
    <w:rsid w:val="00041E8F"/>
    <w:rsid w:val="00042070"/>
    <w:rsid w:val="00042709"/>
    <w:rsid w:val="000429F1"/>
    <w:rsid w:val="000429FF"/>
    <w:rsid w:val="00043384"/>
    <w:rsid w:val="00043A6B"/>
    <w:rsid w:val="0004422A"/>
    <w:rsid w:val="000443B1"/>
    <w:rsid w:val="000449A8"/>
    <w:rsid w:val="0004508D"/>
    <w:rsid w:val="00045132"/>
    <w:rsid w:val="00045494"/>
    <w:rsid w:val="0004568A"/>
    <w:rsid w:val="00045732"/>
    <w:rsid w:val="0004615B"/>
    <w:rsid w:val="000464AF"/>
    <w:rsid w:val="00046C7A"/>
    <w:rsid w:val="00047BED"/>
    <w:rsid w:val="00047E3B"/>
    <w:rsid w:val="000501C8"/>
    <w:rsid w:val="00050308"/>
    <w:rsid w:val="000504A5"/>
    <w:rsid w:val="000511F4"/>
    <w:rsid w:val="000517A3"/>
    <w:rsid w:val="00051B6E"/>
    <w:rsid w:val="00052009"/>
    <w:rsid w:val="000522B5"/>
    <w:rsid w:val="000524B4"/>
    <w:rsid w:val="0005256A"/>
    <w:rsid w:val="0005262F"/>
    <w:rsid w:val="00052808"/>
    <w:rsid w:val="00052C13"/>
    <w:rsid w:val="00053F46"/>
    <w:rsid w:val="0005428D"/>
    <w:rsid w:val="00054529"/>
    <w:rsid w:val="00055073"/>
    <w:rsid w:val="00055703"/>
    <w:rsid w:val="00055C5C"/>
    <w:rsid w:val="00055ED3"/>
    <w:rsid w:val="00055FB5"/>
    <w:rsid w:val="00056293"/>
    <w:rsid w:val="00056484"/>
    <w:rsid w:val="000564B6"/>
    <w:rsid w:val="0005676B"/>
    <w:rsid w:val="000568AC"/>
    <w:rsid w:val="0005791A"/>
    <w:rsid w:val="00057DA1"/>
    <w:rsid w:val="00057EF5"/>
    <w:rsid w:val="0006015B"/>
    <w:rsid w:val="000616E5"/>
    <w:rsid w:val="00061C2E"/>
    <w:rsid w:val="000623B4"/>
    <w:rsid w:val="00062909"/>
    <w:rsid w:val="00062BF8"/>
    <w:rsid w:val="00062F52"/>
    <w:rsid w:val="00063257"/>
    <w:rsid w:val="0006340D"/>
    <w:rsid w:val="0006345C"/>
    <w:rsid w:val="00063F4C"/>
    <w:rsid w:val="0006430E"/>
    <w:rsid w:val="00064BCF"/>
    <w:rsid w:val="00064DF0"/>
    <w:rsid w:val="000650FA"/>
    <w:rsid w:val="00065A0F"/>
    <w:rsid w:val="000663DF"/>
    <w:rsid w:val="000666CB"/>
    <w:rsid w:val="00066B5F"/>
    <w:rsid w:val="0006745E"/>
    <w:rsid w:val="000706AC"/>
    <w:rsid w:val="00070BC1"/>
    <w:rsid w:val="00070C1B"/>
    <w:rsid w:val="000712B6"/>
    <w:rsid w:val="0007145D"/>
    <w:rsid w:val="00071C27"/>
    <w:rsid w:val="00072BB4"/>
    <w:rsid w:val="00073273"/>
    <w:rsid w:val="00073FF4"/>
    <w:rsid w:val="00074FE2"/>
    <w:rsid w:val="000758A4"/>
    <w:rsid w:val="000762A8"/>
    <w:rsid w:val="0007640F"/>
    <w:rsid w:val="00076413"/>
    <w:rsid w:val="000767DA"/>
    <w:rsid w:val="00076FCD"/>
    <w:rsid w:val="000772CF"/>
    <w:rsid w:val="000775C4"/>
    <w:rsid w:val="00077BA0"/>
    <w:rsid w:val="00077ED3"/>
    <w:rsid w:val="00080157"/>
    <w:rsid w:val="0008021E"/>
    <w:rsid w:val="00080354"/>
    <w:rsid w:val="00080531"/>
    <w:rsid w:val="00081286"/>
    <w:rsid w:val="00081450"/>
    <w:rsid w:val="00081494"/>
    <w:rsid w:val="0008152C"/>
    <w:rsid w:val="00081CD9"/>
    <w:rsid w:val="00081E41"/>
    <w:rsid w:val="00081F27"/>
    <w:rsid w:val="00082C2E"/>
    <w:rsid w:val="00083A4A"/>
    <w:rsid w:val="0008446F"/>
    <w:rsid w:val="00084B0F"/>
    <w:rsid w:val="00084EF0"/>
    <w:rsid w:val="000850A1"/>
    <w:rsid w:val="000850E5"/>
    <w:rsid w:val="00085415"/>
    <w:rsid w:val="00085574"/>
    <w:rsid w:val="00085DFB"/>
    <w:rsid w:val="00085F78"/>
    <w:rsid w:val="00086277"/>
    <w:rsid w:val="0008680C"/>
    <w:rsid w:val="00086BCB"/>
    <w:rsid w:val="00086CA5"/>
    <w:rsid w:val="0008773D"/>
    <w:rsid w:val="00087964"/>
    <w:rsid w:val="000879A2"/>
    <w:rsid w:val="00087D71"/>
    <w:rsid w:val="00087D76"/>
    <w:rsid w:val="0009052A"/>
    <w:rsid w:val="0009088C"/>
    <w:rsid w:val="000915FF"/>
    <w:rsid w:val="000917A1"/>
    <w:rsid w:val="0009185C"/>
    <w:rsid w:val="00091CCE"/>
    <w:rsid w:val="00091CFF"/>
    <w:rsid w:val="0009204F"/>
    <w:rsid w:val="000922D2"/>
    <w:rsid w:val="00092C25"/>
    <w:rsid w:val="0009327C"/>
    <w:rsid w:val="000934C5"/>
    <w:rsid w:val="0009395C"/>
    <w:rsid w:val="00093C13"/>
    <w:rsid w:val="000940F8"/>
    <w:rsid w:val="0009497A"/>
    <w:rsid w:val="00094E05"/>
    <w:rsid w:val="00094E15"/>
    <w:rsid w:val="000955FD"/>
    <w:rsid w:val="000959FC"/>
    <w:rsid w:val="00095BC4"/>
    <w:rsid w:val="00095E48"/>
    <w:rsid w:val="00095E79"/>
    <w:rsid w:val="00095F47"/>
    <w:rsid w:val="00096781"/>
    <w:rsid w:val="00096AC4"/>
    <w:rsid w:val="00097179"/>
    <w:rsid w:val="0009767B"/>
    <w:rsid w:val="00097851"/>
    <w:rsid w:val="0009789A"/>
    <w:rsid w:val="000A05EB"/>
    <w:rsid w:val="000A063A"/>
    <w:rsid w:val="000A2080"/>
    <w:rsid w:val="000A20F3"/>
    <w:rsid w:val="000A2511"/>
    <w:rsid w:val="000A2639"/>
    <w:rsid w:val="000A2773"/>
    <w:rsid w:val="000A29A0"/>
    <w:rsid w:val="000A2C66"/>
    <w:rsid w:val="000A2CC3"/>
    <w:rsid w:val="000A301B"/>
    <w:rsid w:val="000A3136"/>
    <w:rsid w:val="000A3262"/>
    <w:rsid w:val="000A3691"/>
    <w:rsid w:val="000A37DD"/>
    <w:rsid w:val="000A39F2"/>
    <w:rsid w:val="000A3DCD"/>
    <w:rsid w:val="000A4037"/>
    <w:rsid w:val="000A42AD"/>
    <w:rsid w:val="000A4473"/>
    <w:rsid w:val="000A4B53"/>
    <w:rsid w:val="000A5493"/>
    <w:rsid w:val="000A5B3A"/>
    <w:rsid w:val="000A6486"/>
    <w:rsid w:val="000A6D5E"/>
    <w:rsid w:val="000A7DA0"/>
    <w:rsid w:val="000A7EA4"/>
    <w:rsid w:val="000B09F8"/>
    <w:rsid w:val="000B0BD8"/>
    <w:rsid w:val="000B0D13"/>
    <w:rsid w:val="000B1184"/>
    <w:rsid w:val="000B140A"/>
    <w:rsid w:val="000B1708"/>
    <w:rsid w:val="000B1C05"/>
    <w:rsid w:val="000B227A"/>
    <w:rsid w:val="000B28EB"/>
    <w:rsid w:val="000B298F"/>
    <w:rsid w:val="000B2C71"/>
    <w:rsid w:val="000B367E"/>
    <w:rsid w:val="000B37B9"/>
    <w:rsid w:val="000B3B3E"/>
    <w:rsid w:val="000B3C2C"/>
    <w:rsid w:val="000B3F54"/>
    <w:rsid w:val="000B4427"/>
    <w:rsid w:val="000B46EF"/>
    <w:rsid w:val="000B4736"/>
    <w:rsid w:val="000B4D00"/>
    <w:rsid w:val="000B56DE"/>
    <w:rsid w:val="000B5816"/>
    <w:rsid w:val="000B5B8E"/>
    <w:rsid w:val="000B6305"/>
    <w:rsid w:val="000B6437"/>
    <w:rsid w:val="000B6538"/>
    <w:rsid w:val="000B6F19"/>
    <w:rsid w:val="000B716D"/>
    <w:rsid w:val="000B7840"/>
    <w:rsid w:val="000B7E07"/>
    <w:rsid w:val="000C06B6"/>
    <w:rsid w:val="000C07DF"/>
    <w:rsid w:val="000C178E"/>
    <w:rsid w:val="000C1C02"/>
    <w:rsid w:val="000C25C2"/>
    <w:rsid w:val="000C26EC"/>
    <w:rsid w:val="000C2994"/>
    <w:rsid w:val="000C2A9A"/>
    <w:rsid w:val="000C2F48"/>
    <w:rsid w:val="000C302D"/>
    <w:rsid w:val="000C3616"/>
    <w:rsid w:val="000C39F0"/>
    <w:rsid w:val="000C3E1F"/>
    <w:rsid w:val="000C3FF1"/>
    <w:rsid w:val="000C4327"/>
    <w:rsid w:val="000C45AC"/>
    <w:rsid w:val="000C4A13"/>
    <w:rsid w:val="000C5927"/>
    <w:rsid w:val="000C5C7F"/>
    <w:rsid w:val="000C601A"/>
    <w:rsid w:val="000C6062"/>
    <w:rsid w:val="000C72E9"/>
    <w:rsid w:val="000C7B53"/>
    <w:rsid w:val="000C7BCF"/>
    <w:rsid w:val="000D01FE"/>
    <w:rsid w:val="000D04A1"/>
    <w:rsid w:val="000D0721"/>
    <w:rsid w:val="000D0B36"/>
    <w:rsid w:val="000D0B66"/>
    <w:rsid w:val="000D0D52"/>
    <w:rsid w:val="000D0E82"/>
    <w:rsid w:val="000D151D"/>
    <w:rsid w:val="000D179F"/>
    <w:rsid w:val="000D17D2"/>
    <w:rsid w:val="000D1BBD"/>
    <w:rsid w:val="000D2150"/>
    <w:rsid w:val="000D24DF"/>
    <w:rsid w:val="000D24E5"/>
    <w:rsid w:val="000D2959"/>
    <w:rsid w:val="000D296E"/>
    <w:rsid w:val="000D2E8A"/>
    <w:rsid w:val="000D3092"/>
    <w:rsid w:val="000D3DCA"/>
    <w:rsid w:val="000D4019"/>
    <w:rsid w:val="000D506A"/>
    <w:rsid w:val="000D53D8"/>
    <w:rsid w:val="000D554F"/>
    <w:rsid w:val="000D57EB"/>
    <w:rsid w:val="000D629E"/>
    <w:rsid w:val="000D62DB"/>
    <w:rsid w:val="000D654E"/>
    <w:rsid w:val="000D675F"/>
    <w:rsid w:val="000D68C1"/>
    <w:rsid w:val="000D7476"/>
    <w:rsid w:val="000D752B"/>
    <w:rsid w:val="000D7544"/>
    <w:rsid w:val="000D7722"/>
    <w:rsid w:val="000D78B7"/>
    <w:rsid w:val="000D7B5C"/>
    <w:rsid w:val="000D7D9F"/>
    <w:rsid w:val="000D7FBE"/>
    <w:rsid w:val="000E0153"/>
    <w:rsid w:val="000E0C98"/>
    <w:rsid w:val="000E1236"/>
    <w:rsid w:val="000E1567"/>
    <w:rsid w:val="000E20C4"/>
    <w:rsid w:val="000E23A4"/>
    <w:rsid w:val="000E2581"/>
    <w:rsid w:val="000E3BE0"/>
    <w:rsid w:val="000E5326"/>
    <w:rsid w:val="000E57E1"/>
    <w:rsid w:val="000E57F0"/>
    <w:rsid w:val="000E59C4"/>
    <w:rsid w:val="000E5A21"/>
    <w:rsid w:val="000E5C2F"/>
    <w:rsid w:val="000E5C69"/>
    <w:rsid w:val="000E5D31"/>
    <w:rsid w:val="000E5D54"/>
    <w:rsid w:val="000E6788"/>
    <w:rsid w:val="000E6D72"/>
    <w:rsid w:val="000E6FB4"/>
    <w:rsid w:val="000E71B7"/>
    <w:rsid w:val="000E78FC"/>
    <w:rsid w:val="000E7D14"/>
    <w:rsid w:val="000E7D35"/>
    <w:rsid w:val="000F1C07"/>
    <w:rsid w:val="000F1D9F"/>
    <w:rsid w:val="000F24E9"/>
    <w:rsid w:val="000F2963"/>
    <w:rsid w:val="000F2B3E"/>
    <w:rsid w:val="000F2C51"/>
    <w:rsid w:val="000F2DD6"/>
    <w:rsid w:val="000F32A9"/>
    <w:rsid w:val="000F3956"/>
    <w:rsid w:val="000F3983"/>
    <w:rsid w:val="000F4386"/>
    <w:rsid w:val="000F4522"/>
    <w:rsid w:val="000F4706"/>
    <w:rsid w:val="000F4BCC"/>
    <w:rsid w:val="000F50B0"/>
    <w:rsid w:val="000F5385"/>
    <w:rsid w:val="000F572B"/>
    <w:rsid w:val="000F6350"/>
    <w:rsid w:val="000F6660"/>
    <w:rsid w:val="000F66A0"/>
    <w:rsid w:val="000F67AA"/>
    <w:rsid w:val="0010011B"/>
    <w:rsid w:val="00100310"/>
    <w:rsid w:val="001003B8"/>
    <w:rsid w:val="0010046F"/>
    <w:rsid w:val="001007A0"/>
    <w:rsid w:val="00100B24"/>
    <w:rsid w:val="0010193E"/>
    <w:rsid w:val="00101F39"/>
    <w:rsid w:val="001021AC"/>
    <w:rsid w:val="001021C3"/>
    <w:rsid w:val="00102875"/>
    <w:rsid w:val="00103240"/>
    <w:rsid w:val="00103573"/>
    <w:rsid w:val="001037AD"/>
    <w:rsid w:val="00103899"/>
    <w:rsid w:val="00103AAF"/>
    <w:rsid w:val="00104031"/>
    <w:rsid w:val="00104443"/>
    <w:rsid w:val="001048BD"/>
    <w:rsid w:val="001050C6"/>
    <w:rsid w:val="001050E9"/>
    <w:rsid w:val="001059FD"/>
    <w:rsid w:val="00105B77"/>
    <w:rsid w:val="00105C09"/>
    <w:rsid w:val="00105D65"/>
    <w:rsid w:val="00105EA3"/>
    <w:rsid w:val="00106B04"/>
    <w:rsid w:val="00106C4D"/>
    <w:rsid w:val="001070E1"/>
    <w:rsid w:val="0010715F"/>
    <w:rsid w:val="001077B4"/>
    <w:rsid w:val="001078A2"/>
    <w:rsid w:val="00107AB5"/>
    <w:rsid w:val="0011023C"/>
    <w:rsid w:val="00110922"/>
    <w:rsid w:val="00111C08"/>
    <w:rsid w:val="0011216D"/>
    <w:rsid w:val="001126A0"/>
    <w:rsid w:val="00112AF9"/>
    <w:rsid w:val="001133FD"/>
    <w:rsid w:val="00113440"/>
    <w:rsid w:val="0011356E"/>
    <w:rsid w:val="001138C1"/>
    <w:rsid w:val="00113B27"/>
    <w:rsid w:val="00114B2A"/>
    <w:rsid w:val="00114BAB"/>
    <w:rsid w:val="00114C3D"/>
    <w:rsid w:val="00114F13"/>
    <w:rsid w:val="0011582D"/>
    <w:rsid w:val="00115F66"/>
    <w:rsid w:val="00116396"/>
    <w:rsid w:val="0011680C"/>
    <w:rsid w:val="00116876"/>
    <w:rsid w:val="001168F7"/>
    <w:rsid w:val="00116A9F"/>
    <w:rsid w:val="001171D8"/>
    <w:rsid w:val="0011725B"/>
    <w:rsid w:val="00117DB9"/>
    <w:rsid w:val="00120216"/>
    <w:rsid w:val="0012052F"/>
    <w:rsid w:val="00120635"/>
    <w:rsid w:val="0012071F"/>
    <w:rsid w:val="00121040"/>
    <w:rsid w:val="00121495"/>
    <w:rsid w:val="00122209"/>
    <w:rsid w:val="001222B7"/>
    <w:rsid w:val="0012234D"/>
    <w:rsid w:val="001224CA"/>
    <w:rsid w:val="00122D7D"/>
    <w:rsid w:val="00122E22"/>
    <w:rsid w:val="00122E5E"/>
    <w:rsid w:val="00122EC2"/>
    <w:rsid w:val="0012302C"/>
    <w:rsid w:val="001234C5"/>
    <w:rsid w:val="001237E6"/>
    <w:rsid w:val="0012402F"/>
    <w:rsid w:val="00124F40"/>
    <w:rsid w:val="00124F73"/>
    <w:rsid w:val="00125694"/>
    <w:rsid w:val="00125893"/>
    <w:rsid w:val="001261FF"/>
    <w:rsid w:val="00127003"/>
    <w:rsid w:val="001271C9"/>
    <w:rsid w:val="001274A3"/>
    <w:rsid w:val="00127B75"/>
    <w:rsid w:val="00127BFC"/>
    <w:rsid w:val="00130D11"/>
    <w:rsid w:val="00131128"/>
    <w:rsid w:val="00131130"/>
    <w:rsid w:val="0013116F"/>
    <w:rsid w:val="001319CF"/>
    <w:rsid w:val="00131D98"/>
    <w:rsid w:val="00132396"/>
    <w:rsid w:val="001325DA"/>
    <w:rsid w:val="00133598"/>
    <w:rsid w:val="0013383C"/>
    <w:rsid w:val="00133D39"/>
    <w:rsid w:val="001347AF"/>
    <w:rsid w:val="0013547B"/>
    <w:rsid w:val="001359EF"/>
    <w:rsid w:val="00135A25"/>
    <w:rsid w:val="00135BD1"/>
    <w:rsid w:val="00135C48"/>
    <w:rsid w:val="00136021"/>
    <w:rsid w:val="001362E7"/>
    <w:rsid w:val="00136354"/>
    <w:rsid w:val="00136774"/>
    <w:rsid w:val="00136E62"/>
    <w:rsid w:val="00137273"/>
    <w:rsid w:val="00137A02"/>
    <w:rsid w:val="00140BED"/>
    <w:rsid w:val="00140C93"/>
    <w:rsid w:val="00141399"/>
    <w:rsid w:val="00141853"/>
    <w:rsid w:val="00142007"/>
    <w:rsid w:val="001428C4"/>
    <w:rsid w:val="00142A0C"/>
    <w:rsid w:val="001431CC"/>
    <w:rsid w:val="001439AA"/>
    <w:rsid w:val="00143A9E"/>
    <w:rsid w:val="0014463D"/>
    <w:rsid w:val="001448C8"/>
    <w:rsid w:val="00144CD2"/>
    <w:rsid w:val="00144CE0"/>
    <w:rsid w:val="00144E53"/>
    <w:rsid w:val="00145436"/>
    <w:rsid w:val="00145D86"/>
    <w:rsid w:val="001461EF"/>
    <w:rsid w:val="0014670C"/>
    <w:rsid w:val="00146BBE"/>
    <w:rsid w:val="00146DFB"/>
    <w:rsid w:val="00146E97"/>
    <w:rsid w:val="001470CC"/>
    <w:rsid w:val="0014723D"/>
    <w:rsid w:val="001475CA"/>
    <w:rsid w:val="001476DB"/>
    <w:rsid w:val="00147F41"/>
    <w:rsid w:val="001501CC"/>
    <w:rsid w:val="001504B7"/>
    <w:rsid w:val="00150602"/>
    <w:rsid w:val="001507B2"/>
    <w:rsid w:val="001507DB"/>
    <w:rsid w:val="00150826"/>
    <w:rsid w:val="001508C3"/>
    <w:rsid w:val="00150D6A"/>
    <w:rsid w:val="00151C57"/>
    <w:rsid w:val="00151EFB"/>
    <w:rsid w:val="001523E6"/>
    <w:rsid w:val="00152697"/>
    <w:rsid w:val="00152749"/>
    <w:rsid w:val="00152F94"/>
    <w:rsid w:val="0015320F"/>
    <w:rsid w:val="00153891"/>
    <w:rsid w:val="00153E59"/>
    <w:rsid w:val="00154207"/>
    <w:rsid w:val="001545D8"/>
    <w:rsid w:val="00154611"/>
    <w:rsid w:val="001548F3"/>
    <w:rsid w:val="00155120"/>
    <w:rsid w:val="001551F2"/>
    <w:rsid w:val="0015654F"/>
    <w:rsid w:val="00156574"/>
    <w:rsid w:val="001569B9"/>
    <w:rsid w:val="001575F2"/>
    <w:rsid w:val="00157650"/>
    <w:rsid w:val="0015769C"/>
    <w:rsid w:val="0015779D"/>
    <w:rsid w:val="001577FB"/>
    <w:rsid w:val="00157B1F"/>
    <w:rsid w:val="00157EF4"/>
    <w:rsid w:val="00160730"/>
    <w:rsid w:val="00160BDA"/>
    <w:rsid w:val="00160E42"/>
    <w:rsid w:val="00160F59"/>
    <w:rsid w:val="001613B9"/>
    <w:rsid w:val="00161459"/>
    <w:rsid w:val="00161888"/>
    <w:rsid w:val="00161967"/>
    <w:rsid w:val="00161C4E"/>
    <w:rsid w:val="00161EB3"/>
    <w:rsid w:val="00162030"/>
    <w:rsid w:val="00162339"/>
    <w:rsid w:val="0016248B"/>
    <w:rsid w:val="0016250B"/>
    <w:rsid w:val="0016288C"/>
    <w:rsid w:val="001629F6"/>
    <w:rsid w:val="00162F58"/>
    <w:rsid w:val="00163117"/>
    <w:rsid w:val="0016408E"/>
    <w:rsid w:val="00164698"/>
    <w:rsid w:val="001647DE"/>
    <w:rsid w:val="00164C69"/>
    <w:rsid w:val="00164E7D"/>
    <w:rsid w:val="001650E4"/>
    <w:rsid w:val="001650FA"/>
    <w:rsid w:val="00165BA9"/>
    <w:rsid w:val="0016611D"/>
    <w:rsid w:val="001665F0"/>
    <w:rsid w:val="00166764"/>
    <w:rsid w:val="00166AF9"/>
    <w:rsid w:val="00166E83"/>
    <w:rsid w:val="0016712B"/>
    <w:rsid w:val="0016757D"/>
    <w:rsid w:val="001678BD"/>
    <w:rsid w:val="001678D4"/>
    <w:rsid w:val="00167AF8"/>
    <w:rsid w:val="00167D28"/>
    <w:rsid w:val="00167E16"/>
    <w:rsid w:val="00171211"/>
    <w:rsid w:val="0017136E"/>
    <w:rsid w:val="00171633"/>
    <w:rsid w:val="00171D89"/>
    <w:rsid w:val="0017230B"/>
    <w:rsid w:val="001725E1"/>
    <w:rsid w:val="00173357"/>
    <w:rsid w:val="00173411"/>
    <w:rsid w:val="001735E5"/>
    <w:rsid w:val="0017390F"/>
    <w:rsid w:val="00173B03"/>
    <w:rsid w:val="00174136"/>
    <w:rsid w:val="0017491B"/>
    <w:rsid w:val="00174A4D"/>
    <w:rsid w:val="00174C78"/>
    <w:rsid w:val="0017619D"/>
    <w:rsid w:val="00176479"/>
    <w:rsid w:val="00176C04"/>
    <w:rsid w:val="00176D8A"/>
    <w:rsid w:val="001771A8"/>
    <w:rsid w:val="001773A3"/>
    <w:rsid w:val="00177456"/>
    <w:rsid w:val="001779C7"/>
    <w:rsid w:val="00177AF4"/>
    <w:rsid w:val="0018020A"/>
    <w:rsid w:val="001805F1"/>
    <w:rsid w:val="00180651"/>
    <w:rsid w:val="00180823"/>
    <w:rsid w:val="00180A38"/>
    <w:rsid w:val="00180AC6"/>
    <w:rsid w:val="00180E16"/>
    <w:rsid w:val="0018120F"/>
    <w:rsid w:val="001819CF"/>
    <w:rsid w:val="00181A80"/>
    <w:rsid w:val="00181E61"/>
    <w:rsid w:val="0018222C"/>
    <w:rsid w:val="00182547"/>
    <w:rsid w:val="0018296C"/>
    <w:rsid w:val="00182EC0"/>
    <w:rsid w:val="00183876"/>
    <w:rsid w:val="00183D9D"/>
    <w:rsid w:val="001844E0"/>
    <w:rsid w:val="00184871"/>
    <w:rsid w:val="001848F5"/>
    <w:rsid w:val="00184998"/>
    <w:rsid w:val="00185028"/>
    <w:rsid w:val="001850FD"/>
    <w:rsid w:val="00185AB6"/>
    <w:rsid w:val="001860BB"/>
    <w:rsid w:val="0018650F"/>
    <w:rsid w:val="0018687E"/>
    <w:rsid w:val="001869A6"/>
    <w:rsid w:val="00186B77"/>
    <w:rsid w:val="001877F0"/>
    <w:rsid w:val="00187BD8"/>
    <w:rsid w:val="0019019A"/>
    <w:rsid w:val="00190D8A"/>
    <w:rsid w:val="00190D8D"/>
    <w:rsid w:val="001912F1"/>
    <w:rsid w:val="00191729"/>
    <w:rsid w:val="0019213B"/>
    <w:rsid w:val="0019229A"/>
    <w:rsid w:val="00192A3B"/>
    <w:rsid w:val="00192A45"/>
    <w:rsid w:val="001930F7"/>
    <w:rsid w:val="001931CA"/>
    <w:rsid w:val="001932CD"/>
    <w:rsid w:val="001933AB"/>
    <w:rsid w:val="001943B3"/>
    <w:rsid w:val="001949D0"/>
    <w:rsid w:val="00194FC5"/>
    <w:rsid w:val="0019542C"/>
    <w:rsid w:val="00195758"/>
    <w:rsid w:val="001958DC"/>
    <w:rsid w:val="00195FA1"/>
    <w:rsid w:val="00196403"/>
    <w:rsid w:val="00196576"/>
    <w:rsid w:val="00197A81"/>
    <w:rsid w:val="00197D6E"/>
    <w:rsid w:val="00197F73"/>
    <w:rsid w:val="001A015E"/>
    <w:rsid w:val="001A085D"/>
    <w:rsid w:val="001A0865"/>
    <w:rsid w:val="001A08A6"/>
    <w:rsid w:val="001A08C8"/>
    <w:rsid w:val="001A0929"/>
    <w:rsid w:val="001A0D29"/>
    <w:rsid w:val="001A1186"/>
    <w:rsid w:val="001A1C42"/>
    <w:rsid w:val="001A1C66"/>
    <w:rsid w:val="001A26F9"/>
    <w:rsid w:val="001A283E"/>
    <w:rsid w:val="001A2F4A"/>
    <w:rsid w:val="001A31B3"/>
    <w:rsid w:val="001A3245"/>
    <w:rsid w:val="001A3551"/>
    <w:rsid w:val="001A3894"/>
    <w:rsid w:val="001A3BA9"/>
    <w:rsid w:val="001A3C38"/>
    <w:rsid w:val="001A3F3B"/>
    <w:rsid w:val="001A4B9A"/>
    <w:rsid w:val="001A534B"/>
    <w:rsid w:val="001A6359"/>
    <w:rsid w:val="001A65AD"/>
    <w:rsid w:val="001A6B74"/>
    <w:rsid w:val="001A6E58"/>
    <w:rsid w:val="001A76CF"/>
    <w:rsid w:val="001A7BBD"/>
    <w:rsid w:val="001A7D3E"/>
    <w:rsid w:val="001A7F20"/>
    <w:rsid w:val="001B0200"/>
    <w:rsid w:val="001B02CF"/>
    <w:rsid w:val="001B0365"/>
    <w:rsid w:val="001B0F0E"/>
    <w:rsid w:val="001B0F48"/>
    <w:rsid w:val="001B10AA"/>
    <w:rsid w:val="001B17E6"/>
    <w:rsid w:val="001B1EC1"/>
    <w:rsid w:val="001B1FB6"/>
    <w:rsid w:val="001B2094"/>
    <w:rsid w:val="001B3240"/>
    <w:rsid w:val="001B3EE5"/>
    <w:rsid w:val="001B40BB"/>
    <w:rsid w:val="001B49AF"/>
    <w:rsid w:val="001B4F85"/>
    <w:rsid w:val="001B5624"/>
    <w:rsid w:val="001B5AEB"/>
    <w:rsid w:val="001B6238"/>
    <w:rsid w:val="001B67D6"/>
    <w:rsid w:val="001B6CEC"/>
    <w:rsid w:val="001B74B3"/>
    <w:rsid w:val="001B7CA3"/>
    <w:rsid w:val="001C01E0"/>
    <w:rsid w:val="001C11ED"/>
    <w:rsid w:val="001C1811"/>
    <w:rsid w:val="001C1CE5"/>
    <w:rsid w:val="001C20A0"/>
    <w:rsid w:val="001C2597"/>
    <w:rsid w:val="001C2789"/>
    <w:rsid w:val="001C2A59"/>
    <w:rsid w:val="001C2A6F"/>
    <w:rsid w:val="001C2CFC"/>
    <w:rsid w:val="001C322E"/>
    <w:rsid w:val="001C37E8"/>
    <w:rsid w:val="001C54BB"/>
    <w:rsid w:val="001C57F2"/>
    <w:rsid w:val="001C5F8E"/>
    <w:rsid w:val="001C6282"/>
    <w:rsid w:val="001C64AC"/>
    <w:rsid w:val="001C7901"/>
    <w:rsid w:val="001C7B10"/>
    <w:rsid w:val="001D1803"/>
    <w:rsid w:val="001D1CC3"/>
    <w:rsid w:val="001D2187"/>
    <w:rsid w:val="001D2293"/>
    <w:rsid w:val="001D22C0"/>
    <w:rsid w:val="001D23EC"/>
    <w:rsid w:val="001D26E7"/>
    <w:rsid w:val="001D2AF0"/>
    <w:rsid w:val="001D2FDE"/>
    <w:rsid w:val="001D325E"/>
    <w:rsid w:val="001D3B6A"/>
    <w:rsid w:val="001D4261"/>
    <w:rsid w:val="001D44BB"/>
    <w:rsid w:val="001D4D8E"/>
    <w:rsid w:val="001D5288"/>
    <w:rsid w:val="001D52A4"/>
    <w:rsid w:val="001D52AA"/>
    <w:rsid w:val="001D56C7"/>
    <w:rsid w:val="001D5C97"/>
    <w:rsid w:val="001D5CEA"/>
    <w:rsid w:val="001D5D1D"/>
    <w:rsid w:val="001D6B10"/>
    <w:rsid w:val="001D7191"/>
    <w:rsid w:val="001D775C"/>
    <w:rsid w:val="001D7F5C"/>
    <w:rsid w:val="001E0083"/>
    <w:rsid w:val="001E06A9"/>
    <w:rsid w:val="001E0B3D"/>
    <w:rsid w:val="001E1701"/>
    <w:rsid w:val="001E1795"/>
    <w:rsid w:val="001E1FAE"/>
    <w:rsid w:val="001E26AE"/>
    <w:rsid w:val="001E2780"/>
    <w:rsid w:val="001E2990"/>
    <w:rsid w:val="001E29A3"/>
    <w:rsid w:val="001E3AF6"/>
    <w:rsid w:val="001E4350"/>
    <w:rsid w:val="001E4922"/>
    <w:rsid w:val="001E495F"/>
    <w:rsid w:val="001E49A3"/>
    <w:rsid w:val="001E4F96"/>
    <w:rsid w:val="001E525A"/>
    <w:rsid w:val="001E54E9"/>
    <w:rsid w:val="001E5A3F"/>
    <w:rsid w:val="001E60A5"/>
    <w:rsid w:val="001E6491"/>
    <w:rsid w:val="001E65C7"/>
    <w:rsid w:val="001E6BEB"/>
    <w:rsid w:val="001E701D"/>
    <w:rsid w:val="001E7C06"/>
    <w:rsid w:val="001E7D20"/>
    <w:rsid w:val="001F0024"/>
    <w:rsid w:val="001F00AF"/>
    <w:rsid w:val="001F08D0"/>
    <w:rsid w:val="001F0CB9"/>
    <w:rsid w:val="001F0DD5"/>
    <w:rsid w:val="001F10F8"/>
    <w:rsid w:val="001F1978"/>
    <w:rsid w:val="001F1BFA"/>
    <w:rsid w:val="001F1FB2"/>
    <w:rsid w:val="001F21EB"/>
    <w:rsid w:val="001F29D0"/>
    <w:rsid w:val="001F2BEF"/>
    <w:rsid w:val="001F2E72"/>
    <w:rsid w:val="001F32A1"/>
    <w:rsid w:val="001F38A3"/>
    <w:rsid w:val="001F3BAA"/>
    <w:rsid w:val="001F3FB9"/>
    <w:rsid w:val="001F3FC1"/>
    <w:rsid w:val="001F405A"/>
    <w:rsid w:val="001F4436"/>
    <w:rsid w:val="001F4878"/>
    <w:rsid w:val="001F4D47"/>
    <w:rsid w:val="001F4D87"/>
    <w:rsid w:val="001F4EB1"/>
    <w:rsid w:val="001F4ECB"/>
    <w:rsid w:val="001F5174"/>
    <w:rsid w:val="001F5A02"/>
    <w:rsid w:val="001F5B96"/>
    <w:rsid w:val="001F5FA5"/>
    <w:rsid w:val="001F5FE2"/>
    <w:rsid w:val="001F612A"/>
    <w:rsid w:val="001F6223"/>
    <w:rsid w:val="001F65BB"/>
    <w:rsid w:val="001F68C6"/>
    <w:rsid w:val="001F69D1"/>
    <w:rsid w:val="001F6A33"/>
    <w:rsid w:val="001F6D4E"/>
    <w:rsid w:val="001F7B65"/>
    <w:rsid w:val="001F7D9E"/>
    <w:rsid w:val="001F7F9B"/>
    <w:rsid w:val="00200115"/>
    <w:rsid w:val="00200613"/>
    <w:rsid w:val="002007B4"/>
    <w:rsid w:val="00200856"/>
    <w:rsid w:val="00201098"/>
    <w:rsid w:val="00201827"/>
    <w:rsid w:val="00201940"/>
    <w:rsid w:val="00201C7F"/>
    <w:rsid w:val="00201DC0"/>
    <w:rsid w:val="00201E17"/>
    <w:rsid w:val="00202AEB"/>
    <w:rsid w:val="0020308C"/>
    <w:rsid w:val="0020339E"/>
    <w:rsid w:val="00203530"/>
    <w:rsid w:val="00203C66"/>
    <w:rsid w:val="00203C8B"/>
    <w:rsid w:val="00203E88"/>
    <w:rsid w:val="002041B6"/>
    <w:rsid w:val="00205570"/>
    <w:rsid w:val="002058A8"/>
    <w:rsid w:val="00205FB0"/>
    <w:rsid w:val="002068D4"/>
    <w:rsid w:val="00207126"/>
    <w:rsid w:val="0020793D"/>
    <w:rsid w:val="0020799A"/>
    <w:rsid w:val="002079FF"/>
    <w:rsid w:val="00207C24"/>
    <w:rsid w:val="00207F26"/>
    <w:rsid w:val="00210603"/>
    <w:rsid w:val="00210898"/>
    <w:rsid w:val="0021095C"/>
    <w:rsid w:val="00210B70"/>
    <w:rsid w:val="00210F37"/>
    <w:rsid w:val="002111E2"/>
    <w:rsid w:val="00211715"/>
    <w:rsid w:val="00211B8B"/>
    <w:rsid w:val="00211BAD"/>
    <w:rsid w:val="00211D43"/>
    <w:rsid w:val="00211D79"/>
    <w:rsid w:val="0021234C"/>
    <w:rsid w:val="002124C6"/>
    <w:rsid w:val="00212562"/>
    <w:rsid w:val="00212D10"/>
    <w:rsid w:val="00213697"/>
    <w:rsid w:val="00213E02"/>
    <w:rsid w:val="00213E3B"/>
    <w:rsid w:val="002140F0"/>
    <w:rsid w:val="002145B3"/>
    <w:rsid w:val="002148F1"/>
    <w:rsid w:val="00214A01"/>
    <w:rsid w:val="00214AB0"/>
    <w:rsid w:val="00214D00"/>
    <w:rsid w:val="00215D06"/>
    <w:rsid w:val="002166F9"/>
    <w:rsid w:val="002168B2"/>
    <w:rsid w:val="00216B48"/>
    <w:rsid w:val="00216CC3"/>
    <w:rsid w:val="002172A3"/>
    <w:rsid w:val="00217704"/>
    <w:rsid w:val="002179E5"/>
    <w:rsid w:val="00217C5B"/>
    <w:rsid w:val="00217E0E"/>
    <w:rsid w:val="00217F05"/>
    <w:rsid w:val="00217F9B"/>
    <w:rsid w:val="002203E8"/>
    <w:rsid w:val="002203EA"/>
    <w:rsid w:val="002206BE"/>
    <w:rsid w:val="00220705"/>
    <w:rsid w:val="002208CA"/>
    <w:rsid w:val="00220A74"/>
    <w:rsid w:val="00220D05"/>
    <w:rsid w:val="00220D2E"/>
    <w:rsid w:val="0022153C"/>
    <w:rsid w:val="00221825"/>
    <w:rsid w:val="00221E6E"/>
    <w:rsid w:val="00221FEE"/>
    <w:rsid w:val="00222BEE"/>
    <w:rsid w:val="0022334E"/>
    <w:rsid w:val="00223400"/>
    <w:rsid w:val="00223D2F"/>
    <w:rsid w:val="00224490"/>
    <w:rsid w:val="00225025"/>
    <w:rsid w:val="002250DF"/>
    <w:rsid w:val="002255B5"/>
    <w:rsid w:val="002257FB"/>
    <w:rsid w:val="002258B9"/>
    <w:rsid w:val="002258DA"/>
    <w:rsid w:val="00225AE9"/>
    <w:rsid w:val="00225E5D"/>
    <w:rsid w:val="002264E6"/>
    <w:rsid w:val="00226D3A"/>
    <w:rsid w:val="00226E1F"/>
    <w:rsid w:val="00227121"/>
    <w:rsid w:val="0022734D"/>
    <w:rsid w:val="002277FF"/>
    <w:rsid w:val="00230576"/>
    <w:rsid w:val="00230590"/>
    <w:rsid w:val="00230A70"/>
    <w:rsid w:val="0023160B"/>
    <w:rsid w:val="00231BA3"/>
    <w:rsid w:val="00232547"/>
    <w:rsid w:val="00232860"/>
    <w:rsid w:val="00232C8A"/>
    <w:rsid w:val="0023305F"/>
    <w:rsid w:val="002332E5"/>
    <w:rsid w:val="002334BD"/>
    <w:rsid w:val="0023370C"/>
    <w:rsid w:val="002339D5"/>
    <w:rsid w:val="00233A07"/>
    <w:rsid w:val="00233B40"/>
    <w:rsid w:val="00234905"/>
    <w:rsid w:val="00235033"/>
    <w:rsid w:val="0023512D"/>
    <w:rsid w:val="0023521A"/>
    <w:rsid w:val="00235355"/>
    <w:rsid w:val="00235526"/>
    <w:rsid w:val="00235FA3"/>
    <w:rsid w:val="0023616D"/>
    <w:rsid w:val="002362BC"/>
    <w:rsid w:val="00236496"/>
    <w:rsid w:val="00236833"/>
    <w:rsid w:val="0023688A"/>
    <w:rsid w:val="00236AFC"/>
    <w:rsid w:val="0024098F"/>
    <w:rsid w:val="0024151B"/>
    <w:rsid w:val="00241523"/>
    <w:rsid w:val="00241696"/>
    <w:rsid w:val="0024184C"/>
    <w:rsid w:val="00241FF2"/>
    <w:rsid w:val="0024222E"/>
    <w:rsid w:val="002425B8"/>
    <w:rsid w:val="00242625"/>
    <w:rsid w:val="002428BC"/>
    <w:rsid w:val="00242D2A"/>
    <w:rsid w:val="00242F99"/>
    <w:rsid w:val="00243297"/>
    <w:rsid w:val="0024330D"/>
    <w:rsid w:val="00243341"/>
    <w:rsid w:val="002438E3"/>
    <w:rsid w:val="00243A09"/>
    <w:rsid w:val="00243B04"/>
    <w:rsid w:val="00243D5D"/>
    <w:rsid w:val="00244337"/>
    <w:rsid w:val="00244508"/>
    <w:rsid w:val="00244B98"/>
    <w:rsid w:val="00244BE4"/>
    <w:rsid w:val="00245216"/>
    <w:rsid w:val="00245ACA"/>
    <w:rsid w:val="002460F6"/>
    <w:rsid w:val="00246624"/>
    <w:rsid w:val="002467F3"/>
    <w:rsid w:val="00246FEC"/>
    <w:rsid w:val="002477E3"/>
    <w:rsid w:val="002506D6"/>
    <w:rsid w:val="00250F02"/>
    <w:rsid w:val="0025115B"/>
    <w:rsid w:val="002517B2"/>
    <w:rsid w:val="002518D8"/>
    <w:rsid w:val="00251938"/>
    <w:rsid w:val="00251B8B"/>
    <w:rsid w:val="00252049"/>
    <w:rsid w:val="00252E21"/>
    <w:rsid w:val="00252E2A"/>
    <w:rsid w:val="00253A06"/>
    <w:rsid w:val="0025409D"/>
    <w:rsid w:val="00254AF5"/>
    <w:rsid w:val="00254DF0"/>
    <w:rsid w:val="002554E1"/>
    <w:rsid w:val="00255DD8"/>
    <w:rsid w:val="00255E4F"/>
    <w:rsid w:val="002564FC"/>
    <w:rsid w:val="00257673"/>
    <w:rsid w:val="00257F7D"/>
    <w:rsid w:val="00257FD6"/>
    <w:rsid w:val="00260E0E"/>
    <w:rsid w:val="00260E47"/>
    <w:rsid w:val="00261096"/>
    <w:rsid w:val="00261BBB"/>
    <w:rsid w:val="00262375"/>
    <w:rsid w:val="00262C2C"/>
    <w:rsid w:val="00263370"/>
    <w:rsid w:val="00263387"/>
    <w:rsid w:val="00263544"/>
    <w:rsid w:val="002639CE"/>
    <w:rsid w:val="00263B9F"/>
    <w:rsid w:val="002640CF"/>
    <w:rsid w:val="0026452B"/>
    <w:rsid w:val="00264E13"/>
    <w:rsid w:val="00264F21"/>
    <w:rsid w:val="00265204"/>
    <w:rsid w:val="002658A2"/>
    <w:rsid w:val="0026617A"/>
    <w:rsid w:val="00266370"/>
    <w:rsid w:val="002663C6"/>
    <w:rsid w:val="00266EF7"/>
    <w:rsid w:val="00266FF0"/>
    <w:rsid w:val="00267A3F"/>
    <w:rsid w:val="00267F6E"/>
    <w:rsid w:val="00270111"/>
    <w:rsid w:val="0027028A"/>
    <w:rsid w:val="002707B0"/>
    <w:rsid w:val="00270D29"/>
    <w:rsid w:val="00270E78"/>
    <w:rsid w:val="00271555"/>
    <w:rsid w:val="00271880"/>
    <w:rsid w:val="002718ED"/>
    <w:rsid w:val="002718FE"/>
    <w:rsid w:val="00271B4E"/>
    <w:rsid w:val="00271F88"/>
    <w:rsid w:val="0027203F"/>
    <w:rsid w:val="00272319"/>
    <w:rsid w:val="002728FA"/>
    <w:rsid w:val="00273C05"/>
    <w:rsid w:val="00273CE9"/>
    <w:rsid w:val="00273FBC"/>
    <w:rsid w:val="0027414A"/>
    <w:rsid w:val="00274BED"/>
    <w:rsid w:val="00275036"/>
    <w:rsid w:val="00275747"/>
    <w:rsid w:val="00276EB8"/>
    <w:rsid w:val="002773A7"/>
    <w:rsid w:val="0027753A"/>
    <w:rsid w:val="00277A69"/>
    <w:rsid w:val="00277C3A"/>
    <w:rsid w:val="00277C75"/>
    <w:rsid w:val="00277ED7"/>
    <w:rsid w:val="0028077A"/>
    <w:rsid w:val="0028093B"/>
    <w:rsid w:val="00281271"/>
    <w:rsid w:val="002813E8"/>
    <w:rsid w:val="00281475"/>
    <w:rsid w:val="00281667"/>
    <w:rsid w:val="002816EF"/>
    <w:rsid w:val="00281F9F"/>
    <w:rsid w:val="00282308"/>
    <w:rsid w:val="00282BF2"/>
    <w:rsid w:val="00282C9A"/>
    <w:rsid w:val="0028310D"/>
    <w:rsid w:val="0028337B"/>
    <w:rsid w:val="0028348F"/>
    <w:rsid w:val="002835C6"/>
    <w:rsid w:val="0028459E"/>
    <w:rsid w:val="00284E65"/>
    <w:rsid w:val="002851E8"/>
    <w:rsid w:val="00285331"/>
    <w:rsid w:val="002854B6"/>
    <w:rsid w:val="002855DF"/>
    <w:rsid w:val="00285749"/>
    <w:rsid w:val="0028579C"/>
    <w:rsid w:val="00285C87"/>
    <w:rsid w:val="002860AC"/>
    <w:rsid w:val="00286F55"/>
    <w:rsid w:val="00287C22"/>
    <w:rsid w:val="0029001E"/>
    <w:rsid w:val="00290196"/>
    <w:rsid w:val="002902EA"/>
    <w:rsid w:val="002906E8"/>
    <w:rsid w:val="0029099C"/>
    <w:rsid w:val="00292632"/>
    <w:rsid w:val="00292C19"/>
    <w:rsid w:val="00293040"/>
    <w:rsid w:val="00293C12"/>
    <w:rsid w:val="00293F73"/>
    <w:rsid w:val="00294189"/>
    <w:rsid w:val="002944DC"/>
    <w:rsid w:val="0029515F"/>
    <w:rsid w:val="0029528E"/>
    <w:rsid w:val="002961CD"/>
    <w:rsid w:val="00296233"/>
    <w:rsid w:val="00296F31"/>
    <w:rsid w:val="00297061"/>
    <w:rsid w:val="0029744F"/>
    <w:rsid w:val="002978F1"/>
    <w:rsid w:val="00297A92"/>
    <w:rsid w:val="002A04FB"/>
    <w:rsid w:val="002A0C99"/>
    <w:rsid w:val="002A0E6D"/>
    <w:rsid w:val="002A10EA"/>
    <w:rsid w:val="002A1146"/>
    <w:rsid w:val="002A1410"/>
    <w:rsid w:val="002A160D"/>
    <w:rsid w:val="002A1EE8"/>
    <w:rsid w:val="002A1F31"/>
    <w:rsid w:val="002A24D0"/>
    <w:rsid w:val="002A26DF"/>
    <w:rsid w:val="002A30E1"/>
    <w:rsid w:val="002A33FD"/>
    <w:rsid w:val="002A3B04"/>
    <w:rsid w:val="002A3CD1"/>
    <w:rsid w:val="002A415E"/>
    <w:rsid w:val="002A4297"/>
    <w:rsid w:val="002A43D7"/>
    <w:rsid w:val="002A45D2"/>
    <w:rsid w:val="002A4B43"/>
    <w:rsid w:val="002A4F4E"/>
    <w:rsid w:val="002A5371"/>
    <w:rsid w:val="002A5675"/>
    <w:rsid w:val="002A5BEE"/>
    <w:rsid w:val="002A5F5D"/>
    <w:rsid w:val="002A656B"/>
    <w:rsid w:val="002A672B"/>
    <w:rsid w:val="002A6DE4"/>
    <w:rsid w:val="002A6E5D"/>
    <w:rsid w:val="002A71C7"/>
    <w:rsid w:val="002A7548"/>
    <w:rsid w:val="002A754F"/>
    <w:rsid w:val="002B014D"/>
    <w:rsid w:val="002B0224"/>
    <w:rsid w:val="002B078D"/>
    <w:rsid w:val="002B085D"/>
    <w:rsid w:val="002B0963"/>
    <w:rsid w:val="002B0BBF"/>
    <w:rsid w:val="002B0E8D"/>
    <w:rsid w:val="002B0F07"/>
    <w:rsid w:val="002B16C1"/>
    <w:rsid w:val="002B18DB"/>
    <w:rsid w:val="002B1B16"/>
    <w:rsid w:val="002B1BC7"/>
    <w:rsid w:val="002B1E2D"/>
    <w:rsid w:val="002B2005"/>
    <w:rsid w:val="002B26BF"/>
    <w:rsid w:val="002B26E2"/>
    <w:rsid w:val="002B298C"/>
    <w:rsid w:val="002B2A90"/>
    <w:rsid w:val="002B2D8E"/>
    <w:rsid w:val="002B3048"/>
    <w:rsid w:val="002B341F"/>
    <w:rsid w:val="002B457A"/>
    <w:rsid w:val="002B4734"/>
    <w:rsid w:val="002B4A15"/>
    <w:rsid w:val="002B4F94"/>
    <w:rsid w:val="002B5398"/>
    <w:rsid w:val="002B573E"/>
    <w:rsid w:val="002B5C5C"/>
    <w:rsid w:val="002B5C9F"/>
    <w:rsid w:val="002B622A"/>
    <w:rsid w:val="002B6307"/>
    <w:rsid w:val="002B6489"/>
    <w:rsid w:val="002B6556"/>
    <w:rsid w:val="002B787B"/>
    <w:rsid w:val="002B79AD"/>
    <w:rsid w:val="002B7E57"/>
    <w:rsid w:val="002C047E"/>
    <w:rsid w:val="002C0E89"/>
    <w:rsid w:val="002C106F"/>
    <w:rsid w:val="002C126D"/>
    <w:rsid w:val="002C133F"/>
    <w:rsid w:val="002C1626"/>
    <w:rsid w:val="002C183B"/>
    <w:rsid w:val="002C2028"/>
    <w:rsid w:val="002C21D9"/>
    <w:rsid w:val="002C2BA9"/>
    <w:rsid w:val="002C2F3E"/>
    <w:rsid w:val="002C305D"/>
    <w:rsid w:val="002C343F"/>
    <w:rsid w:val="002C3C64"/>
    <w:rsid w:val="002C4079"/>
    <w:rsid w:val="002C413A"/>
    <w:rsid w:val="002C49B8"/>
    <w:rsid w:val="002C50CA"/>
    <w:rsid w:val="002C533E"/>
    <w:rsid w:val="002C585E"/>
    <w:rsid w:val="002C5997"/>
    <w:rsid w:val="002C6002"/>
    <w:rsid w:val="002C6124"/>
    <w:rsid w:val="002C68F0"/>
    <w:rsid w:val="002C6D02"/>
    <w:rsid w:val="002C71D6"/>
    <w:rsid w:val="002C776C"/>
    <w:rsid w:val="002C77DA"/>
    <w:rsid w:val="002C7B81"/>
    <w:rsid w:val="002D17A6"/>
    <w:rsid w:val="002D1FC7"/>
    <w:rsid w:val="002D2616"/>
    <w:rsid w:val="002D2A50"/>
    <w:rsid w:val="002D2CBA"/>
    <w:rsid w:val="002D3889"/>
    <w:rsid w:val="002D3C1D"/>
    <w:rsid w:val="002D3CCC"/>
    <w:rsid w:val="002D4727"/>
    <w:rsid w:val="002D4751"/>
    <w:rsid w:val="002D4788"/>
    <w:rsid w:val="002D488D"/>
    <w:rsid w:val="002D4D18"/>
    <w:rsid w:val="002D5F2B"/>
    <w:rsid w:val="002D653C"/>
    <w:rsid w:val="002D65F7"/>
    <w:rsid w:val="002D70DE"/>
    <w:rsid w:val="002D710F"/>
    <w:rsid w:val="002D72C2"/>
    <w:rsid w:val="002D72CF"/>
    <w:rsid w:val="002D7CBC"/>
    <w:rsid w:val="002E1416"/>
    <w:rsid w:val="002E1839"/>
    <w:rsid w:val="002E1B88"/>
    <w:rsid w:val="002E28E2"/>
    <w:rsid w:val="002E2F98"/>
    <w:rsid w:val="002E3458"/>
    <w:rsid w:val="002E3AFF"/>
    <w:rsid w:val="002E3E3B"/>
    <w:rsid w:val="002E3FD2"/>
    <w:rsid w:val="002E446F"/>
    <w:rsid w:val="002E4DEC"/>
    <w:rsid w:val="002E4ED7"/>
    <w:rsid w:val="002E5E10"/>
    <w:rsid w:val="002E5FB2"/>
    <w:rsid w:val="002E5FEE"/>
    <w:rsid w:val="002E6315"/>
    <w:rsid w:val="002E6385"/>
    <w:rsid w:val="002E66DF"/>
    <w:rsid w:val="002E6DB2"/>
    <w:rsid w:val="002E6FCF"/>
    <w:rsid w:val="002E706F"/>
    <w:rsid w:val="002E7A2E"/>
    <w:rsid w:val="002E7B2B"/>
    <w:rsid w:val="002E7D47"/>
    <w:rsid w:val="002F0065"/>
    <w:rsid w:val="002F1654"/>
    <w:rsid w:val="002F1A67"/>
    <w:rsid w:val="002F1AFC"/>
    <w:rsid w:val="002F23A5"/>
    <w:rsid w:val="002F252E"/>
    <w:rsid w:val="002F28B5"/>
    <w:rsid w:val="002F3408"/>
    <w:rsid w:val="002F34CE"/>
    <w:rsid w:val="002F358D"/>
    <w:rsid w:val="002F47C5"/>
    <w:rsid w:val="002F4942"/>
    <w:rsid w:val="002F49DB"/>
    <w:rsid w:val="002F63F6"/>
    <w:rsid w:val="002F6FF8"/>
    <w:rsid w:val="002F7010"/>
    <w:rsid w:val="002F75AE"/>
    <w:rsid w:val="002F7890"/>
    <w:rsid w:val="002F7AAC"/>
    <w:rsid w:val="003003A5"/>
    <w:rsid w:val="00300533"/>
    <w:rsid w:val="00300724"/>
    <w:rsid w:val="00300C12"/>
    <w:rsid w:val="00301601"/>
    <w:rsid w:val="003017DC"/>
    <w:rsid w:val="0030203F"/>
    <w:rsid w:val="00302213"/>
    <w:rsid w:val="00302A57"/>
    <w:rsid w:val="003037B7"/>
    <w:rsid w:val="003046B9"/>
    <w:rsid w:val="0030497F"/>
    <w:rsid w:val="00305042"/>
    <w:rsid w:val="0030550A"/>
    <w:rsid w:val="003057B0"/>
    <w:rsid w:val="00305AA1"/>
    <w:rsid w:val="00305EEF"/>
    <w:rsid w:val="00306088"/>
    <w:rsid w:val="00306699"/>
    <w:rsid w:val="00306AF3"/>
    <w:rsid w:val="003102DF"/>
    <w:rsid w:val="00310780"/>
    <w:rsid w:val="00310B5E"/>
    <w:rsid w:val="00310D4A"/>
    <w:rsid w:val="00310D78"/>
    <w:rsid w:val="003110B4"/>
    <w:rsid w:val="003116C2"/>
    <w:rsid w:val="00312A09"/>
    <w:rsid w:val="00312E45"/>
    <w:rsid w:val="00312F86"/>
    <w:rsid w:val="00313459"/>
    <w:rsid w:val="00313DDE"/>
    <w:rsid w:val="00313F8A"/>
    <w:rsid w:val="00314434"/>
    <w:rsid w:val="00314825"/>
    <w:rsid w:val="00314D9E"/>
    <w:rsid w:val="00314ED2"/>
    <w:rsid w:val="003150B7"/>
    <w:rsid w:val="00315316"/>
    <w:rsid w:val="00315556"/>
    <w:rsid w:val="00315D6F"/>
    <w:rsid w:val="00315F8A"/>
    <w:rsid w:val="00315FA8"/>
    <w:rsid w:val="003163C7"/>
    <w:rsid w:val="00316417"/>
    <w:rsid w:val="00316582"/>
    <w:rsid w:val="00316714"/>
    <w:rsid w:val="00317034"/>
    <w:rsid w:val="00317395"/>
    <w:rsid w:val="00320393"/>
    <w:rsid w:val="003209B9"/>
    <w:rsid w:val="00320AAC"/>
    <w:rsid w:val="00320DA5"/>
    <w:rsid w:val="003213D9"/>
    <w:rsid w:val="00322019"/>
    <w:rsid w:val="0032225B"/>
    <w:rsid w:val="0032293D"/>
    <w:rsid w:val="00323748"/>
    <w:rsid w:val="00323A35"/>
    <w:rsid w:val="00323F1C"/>
    <w:rsid w:val="0032423D"/>
    <w:rsid w:val="00324570"/>
    <w:rsid w:val="0032476F"/>
    <w:rsid w:val="00324AF8"/>
    <w:rsid w:val="003251D5"/>
    <w:rsid w:val="00325455"/>
    <w:rsid w:val="0032587E"/>
    <w:rsid w:val="00325A36"/>
    <w:rsid w:val="00325E2A"/>
    <w:rsid w:val="00325F6A"/>
    <w:rsid w:val="003263DC"/>
    <w:rsid w:val="00326475"/>
    <w:rsid w:val="003268EE"/>
    <w:rsid w:val="003269D7"/>
    <w:rsid w:val="0032794F"/>
    <w:rsid w:val="00327ED4"/>
    <w:rsid w:val="003304BE"/>
    <w:rsid w:val="003307B0"/>
    <w:rsid w:val="00330C42"/>
    <w:rsid w:val="00330D77"/>
    <w:rsid w:val="00330DFB"/>
    <w:rsid w:val="00331319"/>
    <w:rsid w:val="0033206A"/>
    <w:rsid w:val="00332C0E"/>
    <w:rsid w:val="00332CA8"/>
    <w:rsid w:val="003331A5"/>
    <w:rsid w:val="003333E6"/>
    <w:rsid w:val="00333E1D"/>
    <w:rsid w:val="003343EB"/>
    <w:rsid w:val="00335574"/>
    <w:rsid w:val="00335EA3"/>
    <w:rsid w:val="00336DFA"/>
    <w:rsid w:val="0033701A"/>
    <w:rsid w:val="00337C41"/>
    <w:rsid w:val="00337D83"/>
    <w:rsid w:val="0034028D"/>
    <w:rsid w:val="0034051B"/>
    <w:rsid w:val="00340A02"/>
    <w:rsid w:val="00340E24"/>
    <w:rsid w:val="003415D8"/>
    <w:rsid w:val="00341EC5"/>
    <w:rsid w:val="00341F5C"/>
    <w:rsid w:val="003420F0"/>
    <w:rsid w:val="003422DA"/>
    <w:rsid w:val="00342DD5"/>
    <w:rsid w:val="00343026"/>
    <w:rsid w:val="003439BF"/>
    <w:rsid w:val="003439D7"/>
    <w:rsid w:val="00344BB0"/>
    <w:rsid w:val="0034501E"/>
    <w:rsid w:val="00345346"/>
    <w:rsid w:val="0034594E"/>
    <w:rsid w:val="00345D71"/>
    <w:rsid w:val="003466A0"/>
    <w:rsid w:val="003469AD"/>
    <w:rsid w:val="00346BD3"/>
    <w:rsid w:val="00346CA5"/>
    <w:rsid w:val="0034709A"/>
    <w:rsid w:val="003479BC"/>
    <w:rsid w:val="00347BBA"/>
    <w:rsid w:val="00347F4C"/>
    <w:rsid w:val="0035089A"/>
    <w:rsid w:val="00350CE4"/>
    <w:rsid w:val="0035189D"/>
    <w:rsid w:val="0035277C"/>
    <w:rsid w:val="00352FB8"/>
    <w:rsid w:val="00353013"/>
    <w:rsid w:val="00355307"/>
    <w:rsid w:val="00355ED4"/>
    <w:rsid w:val="0035608F"/>
    <w:rsid w:val="003568B0"/>
    <w:rsid w:val="003568C9"/>
    <w:rsid w:val="003569FD"/>
    <w:rsid w:val="00356CF8"/>
    <w:rsid w:val="00357331"/>
    <w:rsid w:val="0035747E"/>
    <w:rsid w:val="003576D5"/>
    <w:rsid w:val="003578A9"/>
    <w:rsid w:val="003600E2"/>
    <w:rsid w:val="003604D7"/>
    <w:rsid w:val="0036073D"/>
    <w:rsid w:val="003607C3"/>
    <w:rsid w:val="00360A8D"/>
    <w:rsid w:val="0036123D"/>
    <w:rsid w:val="00361CFB"/>
    <w:rsid w:val="00361D41"/>
    <w:rsid w:val="00361E51"/>
    <w:rsid w:val="003625F6"/>
    <w:rsid w:val="00362ACB"/>
    <w:rsid w:val="003633E9"/>
    <w:rsid w:val="00363D26"/>
    <w:rsid w:val="003649AC"/>
    <w:rsid w:val="00364EE1"/>
    <w:rsid w:val="00364FD5"/>
    <w:rsid w:val="0036531C"/>
    <w:rsid w:val="00365763"/>
    <w:rsid w:val="00365C93"/>
    <w:rsid w:val="00366240"/>
    <w:rsid w:val="003664FD"/>
    <w:rsid w:val="003665D5"/>
    <w:rsid w:val="00367973"/>
    <w:rsid w:val="0037012A"/>
    <w:rsid w:val="0037018E"/>
    <w:rsid w:val="003706B6"/>
    <w:rsid w:val="00370ACF"/>
    <w:rsid w:val="00370DB9"/>
    <w:rsid w:val="00371B04"/>
    <w:rsid w:val="00373233"/>
    <w:rsid w:val="00373C00"/>
    <w:rsid w:val="00373DFB"/>
    <w:rsid w:val="003740B7"/>
    <w:rsid w:val="0037462C"/>
    <w:rsid w:val="003748BE"/>
    <w:rsid w:val="00375037"/>
    <w:rsid w:val="00375065"/>
    <w:rsid w:val="003753C1"/>
    <w:rsid w:val="00375AD4"/>
    <w:rsid w:val="00376ED7"/>
    <w:rsid w:val="00377308"/>
    <w:rsid w:val="00377ABF"/>
    <w:rsid w:val="00377D7C"/>
    <w:rsid w:val="00377DC0"/>
    <w:rsid w:val="0038036D"/>
    <w:rsid w:val="0038128E"/>
    <w:rsid w:val="00381BA4"/>
    <w:rsid w:val="00381C1D"/>
    <w:rsid w:val="00382322"/>
    <w:rsid w:val="0038258D"/>
    <w:rsid w:val="00383436"/>
    <w:rsid w:val="00383947"/>
    <w:rsid w:val="00384087"/>
    <w:rsid w:val="00385157"/>
    <w:rsid w:val="0038555A"/>
    <w:rsid w:val="00385CE6"/>
    <w:rsid w:val="0038674F"/>
    <w:rsid w:val="00386F08"/>
    <w:rsid w:val="0038771A"/>
    <w:rsid w:val="003877EB"/>
    <w:rsid w:val="003877FD"/>
    <w:rsid w:val="00387978"/>
    <w:rsid w:val="00387B4F"/>
    <w:rsid w:val="00387F88"/>
    <w:rsid w:val="00390238"/>
    <w:rsid w:val="00390549"/>
    <w:rsid w:val="00390938"/>
    <w:rsid w:val="0039098E"/>
    <w:rsid w:val="00390A7B"/>
    <w:rsid w:val="00390E8B"/>
    <w:rsid w:val="00391300"/>
    <w:rsid w:val="003921B7"/>
    <w:rsid w:val="00392CC0"/>
    <w:rsid w:val="00392D1D"/>
    <w:rsid w:val="00393110"/>
    <w:rsid w:val="00393440"/>
    <w:rsid w:val="00394084"/>
    <w:rsid w:val="0039420D"/>
    <w:rsid w:val="00394225"/>
    <w:rsid w:val="00394279"/>
    <w:rsid w:val="00394BEF"/>
    <w:rsid w:val="003959EE"/>
    <w:rsid w:val="00395BA2"/>
    <w:rsid w:val="00395BD9"/>
    <w:rsid w:val="00395D5B"/>
    <w:rsid w:val="00395D9D"/>
    <w:rsid w:val="00396146"/>
    <w:rsid w:val="00396315"/>
    <w:rsid w:val="00396852"/>
    <w:rsid w:val="00396937"/>
    <w:rsid w:val="00396F2E"/>
    <w:rsid w:val="003970FD"/>
    <w:rsid w:val="003A02A9"/>
    <w:rsid w:val="003A0BBF"/>
    <w:rsid w:val="003A12A1"/>
    <w:rsid w:val="003A12D3"/>
    <w:rsid w:val="003A1980"/>
    <w:rsid w:val="003A24B6"/>
    <w:rsid w:val="003A2955"/>
    <w:rsid w:val="003A2CB7"/>
    <w:rsid w:val="003A2F83"/>
    <w:rsid w:val="003A33F6"/>
    <w:rsid w:val="003A375E"/>
    <w:rsid w:val="003A37F5"/>
    <w:rsid w:val="003A3807"/>
    <w:rsid w:val="003A3ACB"/>
    <w:rsid w:val="003A3DEA"/>
    <w:rsid w:val="003A436B"/>
    <w:rsid w:val="003A46C1"/>
    <w:rsid w:val="003A4A6F"/>
    <w:rsid w:val="003A4B55"/>
    <w:rsid w:val="003A5640"/>
    <w:rsid w:val="003A5992"/>
    <w:rsid w:val="003A6EEB"/>
    <w:rsid w:val="003A7337"/>
    <w:rsid w:val="003A79BD"/>
    <w:rsid w:val="003A7FBB"/>
    <w:rsid w:val="003B0309"/>
    <w:rsid w:val="003B140E"/>
    <w:rsid w:val="003B175B"/>
    <w:rsid w:val="003B1794"/>
    <w:rsid w:val="003B180F"/>
    <w:rsid w:val="003B1AB2"/>
    <w:rsid w:val="003B1F65"/>
    <w:rsid w:val="003B24E0"/>
    <w:rsid w:val="003B2839"/>
    <w:rsid w:val="003B2998"/>
    <w:rsid w:val="003B2F8D"/>
    <w:rsid w:val="003B3AF7"/>
    <w:rsid w:val="003B3BD7"/>
    <w:rsid w:val="003B40CF"/>
    <w:rsid w:val="003B41ED"/>
    <w:rsid w:val="003B4717"/>
    <w:rsid w:val="003B4C42"/>
    <w:rsid w:val="003B4C8D"/>
    <w:rsid w:val="003B54CE"/>
    <w:rsid w:val="003B5D75"/>
    <w:rsid w:val="003B6598"/>
    <w:rsid w:val="003B72F0"/>
    <w:rsid w:val="003B7ACC"/>
    <w:rsid w:val="003C047C"/>
    <w:rsid w:val="003C0CA7"/>
    <w:rsid w:val="003C143D"/>
    <w:rsid w:val="003C1615"/>
    <w:rsid w:val="003C1B29"/>
    <w:rsid w:val="003C1B9B"/>
    <w:rsid w:val="003C2180"/>
    <w:rsid w:val="003C29B2"/>
    <w:rsid w:val="003C2B8F"/>
    <w:rsid w:val="003C2C76"/>
    <w:rsid w:val="003C2FA0"/>
    <w:rsid w:val="003C3025"/>
    <w:rsid w:val="003C3770"/>
    <w:rsid w:val="003C3A21"/>
    <w:rsid w:val="003C3F46"/>
    <w:rsid w:val="003C40B7"/>
    <w:rsid w:val="003C451B"/>
    <w:rsid w:val="003C4DE9"/>
    <w:rsid w:val="003C5096"/>
    <w:rsid w:val="003C5392"/>
    <w:rsid w:val="003C5A66"/>
    <w:rsid w:val="003C61A9"/>
    <w:rsid w:val="003C61F3"/>
    <w:rsid w:val="003C691E"/>
    <w:rsid w:val="003C6AFB"/>
    <w:rsid w:val="003C6B02"/>
    <w:rsid w:val="003C6B0A"/>
    <w:rsid w:val="003C7557"/>
    <w:rsid w:val="003C774C"/>
    <w:rsid w:val="003C7891"/>
    <w:rsid w:val="003D004F"/>
    <w:rsid w:val="003D015F"/>
    <w:rsid w:val="003D0DE5"/>
    <w:rsid w:val="003D11CE"/>
    <w:rsid w:val="003D13C4"/>
    <w:rsid w:val="003D1AC9"/>
    <w:rsid w:val="003D1E0B"/>
    <w:rsid w:val="003D245C"/>
    <w:rsid w:val="003D2598"/>
    <w:rsid w:val="003D300E"/>
    <w:rsid w:val="003D30CD"/>
    <w:rsid w:val="003D34B1"/>
    <w:rsid w:val="003D3696"/>
    <w:rsid w:val="003D37DE"/>
    <w:rsid w:val="003D3849"/>
    <w:rsid w:val="003D46C3"/>
    <w:rsid w:val="003D4DB7"/>
    <w:rsid w:val="003D5ABE"/>
    <w:rsid w:val="003D6033"/>
    <w:rsid w:val="003D63C4"/>
    <w:rsid w:val="003D6565"/>
    <w:rsid w:val="003D66F9"/>
    <w:rsid w:val="003D6CD7"/>
    <w:rsid w:val="003D765C"/>
    <w:rsid w:val="003D76CD"/>
    <w:rsid w:val="003D7833"/>
    <w:rsid w:val="003D7BD3"/>
    <w:rsid w:val="003D7D26"/>
    <w:rsid w:val="003D7E6F"/>
    <w:rsid w:val="003E0300"/>
    <w:rsid w:val="003E0912"/>
    <w:rsid w:val="003E0A27"/>
    <w:rsid w:val="003E0B13"/>
    <w:rsid w:val="003E0DD8"/>
    <w:rsid w:val="003E137D"/>
    <w:rsid w:val="003E1463"/>
    <w:rsid w:val="003E18A2"/>
    <w:rsid w:val="003E1F0C"/>
    <w:rsid w:val="003E20FE"/>
    <w:rsid w:val="003E21A0"/>
    <w:rsid w:val="003E2884"/>
    <w:rsid w:val="003E2C9F"/>
    <w:rsid w:val="003E38C2"/>
    <w:rsid w:val="003E3C77"/>
    <w:rsid w:val="003E40DD"/>
    <w:rsid w:val="003E43AF"/>
    <w:rsid w:val="003E4683"/>
    <w:rsid w:val="003E4C30"/>
    <w:rsid w:val="003E4EDF"/>
    <w:rsid w:val="003E4F63"/>
    <w:rsid w:val="003E5339"/>
    <w:rsid w:val="003E53CC"/>
    <w:rsid w:val="003E647A"/>
    <w:rsid w:val="003E64AB"/>
    <w:rsid w:val="003E652F"/>
    <w:rsid w:val="003E6CCD"/>
    <w:rsid w:val="003E7007"/>
    <w:rsid w:val="003E734D"/>
    <w:rsid w:val="003E755D"/>
    <w:rsid w:val="003E7B88"/>
    <w:rsid w:val="003F0945"/>
    <w:rsid w:val="003F0D6C"/>
    <w:rsid w:val="003F0ED5"/>
    <w:rsid w:val="003F1831"/>
    <w:rsid w:val="003F19C4"/>
    <w:rsid w:val="003F2295"/>
    <w:rsid w:val="003F25B3"/>
    <w:rsid w:val="003F2789"/>
    <w:rsid w:val="003F284E"/>
    <w:rsid w:val="003F2904"/>
    <w:rsid w:val="003F2A32"/>
    <w:rsid w:val="003F2E15"/>
    <w:rsid w:val="003F35E8"/>
    <w:rsid w:val="003F3ACF"/>
    <w:rsid w:val="003F3EB0"/>
    <w:rsid w:val="003F421F"/>
    <w:rsid w:val="003F5624"/>
    <w:rsid w:val="003F5905"/>
    <w:rsid w:val="003F5937"/>
    <w:rsid w:val="003F5C8D"/>
    <w:rsid w:val="003F5EAF"/>
    <w:rsid w:val="003F601F"/>
    <w:rsid w:val="003F62EB"/>
    <w:rsid w:val="003F6340"/>
    <w:rsid w:val="003F67A3"/>
    <w:rsid w:val="003F6AD9"/>
    <w:rsid w:val="003F6BFB"/>
    <w:rsid w:val="003F6FBA"/>
    <w:rsid w:val="003F73BE"/>
    <w:rsid w:val="003F7539"/>
    <w:rsid w:val="00400552"/>
    <w:rsid w:val="004006D9"/>
    <w:rsid w:val="004012A9"/>
    <w:rsid w:val="00401654"/>
    <w:rsid w:val="00401E16"/>
    <w:rsid w:val="00401E8D"/>
    <w:rsid w:val="00401FD6"/>
    <w:rsid w:val="004021C9"/>
    <w:rsid w:val="00402504"/>
    <w:rsid w:val="00402B64"/>
    <w:rsid w:val="00402BB7"/>
    <w:rsid w:val="00402CAB"/>
    <w:rsid w:val="00402CB8"/>
    <w:rsid w:val="00402E5E"/>
    <w:rsid w:val="004033A5"/>
    <w:rsid w:val="00403890"/>
    <w:rsid w:val="00403A13"/>
    <w:rsid w:val="004040F8"/>
    <w:rsid w:val="00404367"/>
    <w:rsid w:val="00404C7C"/>
    <w:rsid w:val="00404EA3"/>
    <w:rsid w:val="00405302"/>
    <w:rsid w:val="004057E2"/>
    <w:rsid w:val="00405F86"/>
    <w:rsid w:val="0040646E"/>
    <w:rsid w:val="004067F7"/>
    <w:rsid w:val="0040696C"/>
    <w:rsid w:val="00406ABF"/>
    <w:rsid w:val="00406BEE"/>
    <w:rsid w:val="00406C9F"/>
    <w:rsid w:val="00406F24"/>
    <w:rsid w:val="004077AF"/>
    <w:rsid w:val="00407E3D"/>
    <w:rsid w:val="004100FB"/>
    <w:rsid w:val="004101E4"/>
    <w:rsid w:val="004102DF"/>
    <w:rsid w:val="004102E5"/>
    <w:rsid w:val="00410537"/>
    <w:rsid w:val="004108B3"/>
    <w:rsid w:val="00410CBA"/>
    <w:rsid w:val="00410F3A"/>
    <w:rsid w:val="004114AC"/>
    <w:rsid w:val="004119DA"/>
    <w:rsid w:val="00411AC4"/>
    <w:rsid w:val="00411AFC"/>
    <w:rsid w:val="00411B5D"/>
    <w:rsid w:val="004129D6"/>
    <w:rsid w:val="00413C92"/>
    <w:rsid w:val="004141F6"/>
    <w:rsid w:val="004143BA"/>
    <w:rsid w:val="00414C35"/>
    <w:rsid w:val="00414C9B"/>
    <w:rsid w:val="0041530F"/>
    <w:rsid w:val="00415374"/>
    <w:rsid w:val="0041589C"/>
    <w:rsid w:val="00415981"/>
    <w:rsid w:val="00416423"/>
    <w:rsid w:val="00416437"/>
    <w:rsid w:val="00416729"/>
    <w:rsid w:val="00416B26"/>
    <w:rsid w:val="00416C65"/>
    <w:rsid w:val="00416FE9"/>
    <w:rsid w:val="0041735D"/>
    <w:rsid w:val="00417831"/>
    <w:rsid w:val="00417AE9"/>
    <w:rsid w:val="00417C6B"/>
    <w:rsid w:val="00420057"/>
    <w:rsid w:val="00420B90"/>
    <w:rsid w:val="00421060"/>
    <w:rsid w:val="00421933"/>
    <w:rsid w:val="00422067"/>
    <w:rsid w:val="004221BF"/>
    <w:rsid w:val="00422807"/>
    <w:rsid w:val="00422A5A"/>
    <w:rsid w:val="00422F43"/>
    <w:rsid w:val="0042303E"/>
    <w:rsid w:val="004233A6"/>
    <w:rsid w:val="00423C64"/>
    <w:rsid w:val="004246BF"/>
    <w:rsid w:val="004249F6"/>
    <w:rsid w:val="00424AAB"/>
    <w:rsid w:val="00424EC5"/>
    <w:rsid w:val="00425904"/>
    <w:rsid w:val="00425AB2"/>
    <w:rsid w:val="004262F3"/>
    <w:rsid w:val="00427ADB"/>
    <w:rsid w:val="00427B93"/>
    <w:rsid w:val="0043021D"/>
    <w:rsid w:val="0043021F"/>
    <w:rsid w:val="00430A18"/>
    <w:rsid w:val="00430A7B"/>
    <w:rsid w:val="00430BF0"/>
    <w:rsid w:val="00430C9B"/>
    <w:rsid w:val="00430D9F"/>
    <w:rsid w:val="0043178E"/>
    <w:rsid w:val="00432016"/>
    <w:rsid w:val="0043204C"/>
    <w:rsid w:val="004322D4"/>
    <w:rsid w:val="004329E3"/>
    <w:rsid w:val="004329F1"/>
    <w:rsid w:val="00432D5C"/>
    <w:rsid w:val="00432E71"/>
    <w:rsid w:val="00433D9B"/>
    <w:rsid w:val="00434062"/>
    <w:rsid w:val="004341F2"/>
    <w:rsid w:val="00434D16"/>
    <w:rsid w:val="00435948"/>
    <w:rsid w:val="00435B19"/>
    <w:rsid w:val="00435CF2"/>
    <w:rsid w:val="004360DC"/>
    <w:rsid w:val="004363D8"/>
    <w:rsid w:val="0043676D"/>
    <w:rsid w:val="00436825"/>
    <w:rsid w:val="00436922"/>
    <w:rsid w:val="00436F20"/>
    <w:rsid w:val="004374FF"/>
    <w:rsid w:val="00437AF6"/>
    <w:rsid w:val="00437FC4"/>
    <w:rsid w:val="00440497"/>
    <w:rsid w:val="004417A9"/>
    <w:rsid w:val="0044184F"/>
    <w:rsid w:val="004425F4"/>
    <w:rsid w:val="004428E7"/>
    <w:rsid w:val="0044391E"/>
    <w:rsid w:val="004439F9"/>
    <w:rsid w:val="00443BF2"/>
    <w:rsid w:val="004440F8"/>
    <w:rsid w:val="004445FA"/>
    <w:rsid w:val="00444A74"/>
    <w:rsid w:val="00444EAF"/>
    <w:rsid w:val="00444EC0"/>
    <w:rsid w:val="00445713"/>
    <w:rsid w:val="004457E1"/>
    <w:rsid w:val="00445E2F"/>
    <w:rsid w:val="0044731A"/>
    <w:rsid w:val="004505C0"/>
    <w:rsid w:val="00450716"/>
    <w:rsid w:val="00452C6A"/>
    <w:rsid w:val="004536DF"/>
    <w:rsid w:val="00453A97"/>
    <w:rsid w:val="00454249"/>
    <w:rsid w:val="00454C2A"/>
    <w:rsid w:val="004558EC"/>
    <w:rsid w:val="004560F5"/>
    <w:rsid w:val="00456103"/>
    <w:rsid w:val="0045663A"/>
    <w:rsid w:val="00456AA6"/>
    <w:rsid w:val="00456B68"/>
    <w:rsid w:val="00456BB2"/>
    <w:rsid w:val="00460113"/>
    <w:rsid w:val="004607B2"/>
    <w:rsid w:val="00461258"/>
    <w:rsid w:val="004624DC"/>
    <w:rsid w:val="004633C1"/>
    <w:rsid w:val="00463841"/>
    <w:rsid w:val="00463E4E"/>
    <w:rsid w:val="0046419E"/>
    <w:rsid w:val="004645C3"/>
    <w:rsid w:val="00464C2C"/>
    <w:rsid w:val="00464C3E"/>
    <w:rsid w:val="0046501C"/>
    <w:rsid w:val="004654AA"/>
    <w:rsid w:val="0046590D"/>
    <w:rsid w:val="0046604C"/>
    <w:rsid w:val="00466525"/>
    <w:rsid w:val="00466E99"/>
    <w:rsid w:val="0046702C"/>
    <w:rsid w:val="004671A9"/>
    <w:rsid w:val="0046748F"/>
    <w:rsid w:val="00467603"/>
    <w:rsid w:val="00467929"/>
    <w:rsid w:val="00467B69"/>
    <w:rsid w:val="00467B8C"/>
    <w:rsid w:val="004702A6"/>
    <w:rsid w:val="0047148D"/>
    <w:rsid w:val="00471521"/>
    <w:rsid w:val="00472BCD"/>
    <w:rsid w:val="00472D08"/>
    <w:rsid w:val="00472FE7"/>
    <w:rsid w:val="004731F0"/>
    <w:rsid w:val="0047368D"/>
    <w:rsid w:val="004738AC"/>
    <w:rsid w:val="00474221"/>
    <w:rsid w:val="0047441C"/>
    <w:rsid w:val="00474BE2"/>
    <w:rsid w:val="00474C14"/>
    <w:rsid w:val="00474EA9"/>
    <w:rsid w:val="00475572"/>
    <w:rsid w:val="00475BC5"/>
    <w:rsid w:val="004765EF"/>
    <w:rsid w:val="00477606"/>
    <w:rsid w:val="00477CDE"/>
    <w:rsid w:val="00477DCA"/>
    <w:rsid w:val="00477F70"/>
    <w:rsid w:val="0048010C"/>
    <w:rsid w:val="00480362"/>
    <w:rsid w:val="0048086F"/>
    <w:rsid w:val="00480AF7"/>
    <w:rsid w:val="00480D6D"/>
    <w:rsid w:val="00481C28"/>
    <w:rsid w:val="00481CC3"/>
    <w:rsid w:val="0048291A"/>
    <w:rsid w:val="00482B3C"/>
    <w:rsid w:val="004837C8"/>
    <w:rsid w:val="00483C9A"/>
    <w:rsid w:val="00483D36"/>
    <w:rsid w:val="00483D8D"/>
    <w:rsid w:val="00483E93"/>
    <w:rsid w:val="00484059"/>
    <w:rsid w:val="00484265"/>
    <w:rsid w:val="00484281"/>
    <w:rsid w:val="004844A2"/>
    <w:rsid w:val="00484B5C"/>
    <w:rsid w:val="00484EAB"/>
    <w:rsid w:val="0048579E"/>
    <w:rsid w:val="00485EF5"/>
    <w:rsid w:val="00486464"/>
    <w:rsid w:val="0048657F"/>
    <w:rsid w:val="00486DB4"/>
    <w:rsid w:val="004870DC"/>
    <w:rsid w:val="004872CF"/>
    <w:rsid w:val="00487A49"/>
    <w:rsid w:val="00487BBD"/>
    <w:rsid w:val="00487E56"/>
    <w:rsid w:val="00490BFE"/>
    <w:rsid w:val="0049186E"/>
    <w:rsid w:val="00491B8F"/>
    <w:rsid w:val="00491BCA"/>
    <w:rsid w:val="004921D9"/>
    <w:rsid w:val="00492A7E"/>
    <w:rsid w:val="00492C5A"/>
    <w:rsid w:val="00493104"/>
    <w:rsid w:val="00493122"/>
    <w:rsid w:val="00493126"/>
    <w:rsid w:val="0049368F"/>
    <w:rsid w:val="00493E63"/>
    <w:rsid w:val="00493FA5"/>
    <w:rsid w:val="004941E6"/>
    <w:rsid w:val="0049435B"/>
    <w:rsid w:val="00494364"/>
    <w:rsid w:val="00494A30"/>
    <w:rsid w:val="00494C81"/>
    <w:rsid w:val="00494CB4"/>
    <w:rsid w:val="00495009"/>
    <w:rsid w:val="0049523F"/>
    <w:rsid w:val="00495518"/>
    <w:rsid w:val="00495A5F"/>
    <w:rsid w:val="00495F09"/>
    <w:rsid w:val="00495F45"/>
    <w:rsid w:val="004967A0"/>
    <w:rsid w:val="00496A36"/>
    <w:rsid w:val="00496FA9"/>
    <w:rsid w:val="0049715F"/>
    <w:rsid w:val="004973A1"/>
    <w:rsid w:val="00497A85"/>
    <w:rsid w:val="00497B36"/>
    <w:rsid w:val="004A021D"/>
    <w:rsid w:val="004A16F3"/>
    <w:rsid w:val="004A2118"/>
    <w:rsid w:val="004A27A0"/>
    <w:rsid w:val="004A2823"/>
    <w:rsid w:val="004A283C"/>
    <w:rsid w:val="004A32FA"/>
    <w:rsid w:val="004A35A0"/>
    <w:rsid w:val="004A3C9E"/>
    <w:rsid w:val="004A3D87"/>
    <w:rsid w:val="004A4ACB"/>
    <w:rsid w:val="004A5213"/>
    <w:rsid w:val="004A537E"/>
    <w:rsid w:val="004A57A6"/>
    <w:rsid w:val="004A5FF7"/>
    <w:rsid w:val="004A6809"/>
    <w:rsid w:val="004A6C01"/>
    <w:rsid w:val="004B0681"/>
    <w:rsid w:val="004B0D73"/>
    <w:rsid w:val="004B13B1"/>
    <w:rsid w:val="004B160F"/>
    <w:rsid w:val="004B211A"/>
    <w:rsid w:val="004B2594"/>
    <w:rsid w:val="004B2C25"/>
    <w:rsid w:val="004B2D2A"/>
    <w:rsid w:val="004B2EC8"/>
    <w:rsid w:val="004B2F72"/>
    <w:rsid w:val="004B3396"/>
    <w:rsid w:val="004B369D"/>
    <w:rsid w:val="004B39C2"/>
    <w:rsid w:val="004B3B22"/>
    <w:rsid w:val="004B43C8"/>
    <w:rsid w:val="004B4666"/>
    <w:rsid w:val="004B472C"/>
    <w:rsid w:val="004B4A12"/>
    <w:rsid w:val="004B507B"/>
    <w:rsid w:val="004B557E"/>
    <w:rsid w:val="004B59F7"/>
    <w:rsid w:val="004B61A3"/>
    <w:rsid w:val="004B6BD5"/>
    <w:rsid w:val="004B6DD7"/>
    <w:rsid w:val="004B7841"/>
    <w:rsid w:val="004B7E4B"/>
    <w:rsid w:val="004C0383"/>
    <w:rsid w:val="004C03A3"/>
    <w:rsid w:val="004C123E"/>
    <w:rsid w:val="004C1336"/>
    <w:rsid w:val="004C1A31"/>
    <w:rsid w:val="004C1CB8"/>
    <w:rsid w:val="004C2098"/>
    <w:rsid w:val="004C267A"/>
    <w:rsid w:val="004C27EF"/>
    <w:rsid w:val="004C2CAC"/>
    <w:rsid w:val="004C3770"/>
    <w:rsid w:val="004C37A2"/>
    <w:rsid w:val="004C3C08"/>
    <w:rsid w:val="004C3E29"/>
    <w:rsid w:val="004C49A7"/>
    <w:rsid w:val="004C4CF9"/>
    <w:rsid w:val="004C4D4C"/>
    <w:rsid w:val="004C4E65"/>
    <w:rsid w:val="004C4F7D"/>
    <w:rsid w:val="004C596C"/>
    <w:rsid w:val="004C59C6"/>
    <w:rsid w:val="004C5B15"/>
    <w:rsid w:val="004C6634"/>
    <w:rsid w:val="004C66DF"/>
    <w:rsid w:val="004C74BE"/>
    <w:rsid w:val="004C75A8"/>
    <w:rsid w:val="004C77F9"/>
    <w:rsid w:val="004C7920"/>
    <w:rsid w:val="004C793F"/>
    <w:rsid w:val="004C7C9C"/>
    <w:rsid w:val="004C7ECB"/>
    <w:rsid w:val="004D007D"/>
    <w:rsid w:val="004D0803"/>
    <w:rsid w:val="004D095D"/>
    <w:rsid w:val="004D09AE"/>
    <w:rsid w:val="004D0CC1"/>
    <w:rsid w:val="004D0DF0"/>
    <w:rsid w:val="004D0EC2"/>
    <w:rsid w:val="004D1047"/>
    <w:rsid w:val="004D14E1"/>
    <w:rsid w:val="004D156D"/>
    <w:rsid w:val="004D1600"/>
    <w:rsid w:val="004D17B0"/>
    <w:rsid w:val="004D24DF"/>
    <w:rsid w:val="004D2861"/>
    <w:rsid w:val="004D2953"/>
    <w:rsid w:val="004D29F0"/>
    <w:rsid w:val="004D3449"/>
    <w:rsid w:val="004D37DE"/>
    <w:rsid w:val="004D39D7"/>
    <w:rsid w:val="004D39DB"/>
    <w:rsid w:val="004D4922"/>
    <w:rsid w:val="004D530F"/>
    <w:rsid w:val="004D5346"/>
    <w:rsid w:val="004D5658"/>
    <w:rsid w:val="004D5CB0"/>
    <w:rsid w:val="004D5D1B"/>
    <w:rsid w:val="004D5DDD"/>
    <w:rsid w:val="004D6346"/>
    <w:rsid w:val="004D645B"/>
    <w:rsid w:val="004D6633"/>
    <w:rsid w:val="004D6916"/>
    <w:rsid w:val="004D6B60"/>
    <w:rsid w:val="004D6DBF"/>
    <w:rsid w:val="004D70CF"/>
    <w:rsid w:val="004D71A6"/>
    <w:rsid w:val="004D760B"/>
    <w:rsid w:val="004E0B19"/>
    <w:rsid w:val="004E0B36"/>
    <w:rsid w:val="004E0ED6"/>
    <w:rsid w:val="004E1092"/>
    <w:rsid w:val="004E13DF"/>
    <w:rsid w:val="004E1A73"/>
    <w:rsid w:val="004E1E9C"/>
    <w:rsid w:val="004E208C"/>
    <w:rsid w:val="004E21E6"/>
    <w:rsid w:val="004E2513"/>
    <w:rsid w:val="004E27A1"/>
    <w:rsid w:val="004E2919"/>
    <w:rsid w:val="004E2C86"/>
    <w:rsid w:val="004E300F"/>
    <w:rsid w:val="004E3937"/>
    <w:rsid w:val="004E42C8"/>
    <w:rsid w:val="004E47C7"/>
    <w:rsid w:val="004E49F6"/>
    <w:rsid w:val="004E4A87"/>
    <w:rsid w:val="004E4E7B"/>
    <w:rsid w:val="004E4F86"/>
    <w:rsid w:val="004E57BB"/>
    <w:rsid w:val="004E588D"/>
    <w:rsid w:val="004E5B16"/>
    <w:rsid w:val="004E62CB"/>
    <w:rsid w:val="004E6395"/>
    <w:rsid w:val="004E643A"/>
    <w:rsid w:val="004E65BD"/>
    <w:rsid w:val="004E6AFC"/>
    <w:rsid w:val="004E6B0B"/>
    <w:rsid w:val="004E6EA4"/>
    <w:rsid w:val="004F2266"/>
    <w:rsid w:val="004F27E2"/>
    <w:rsid w:val="004F2D10"/>
    <w:rsid w:val="004F357F"/>
    <w:rsid w:val="004F3AF4"/>
    <w:rsid w:val="004F3BB2"/>
    <w:rsid w:val="004F414C"/>
    <w:rsid w:val="004F5070"/>
    <w:rsid w:val="004F5082"/>
    <w:rsid w:val="004F509C"/>
    <w:rsid w:val="004F57BA"/>
    <w:rsid w:val="004F5B76"/>
    <w:rsid w:val="004F5BF5"/>
    <w:rsid w:val="004F61AE"/>
    <w:rsid w:val="004F673B"/>
    <w:rsid w:val="004F6AFF"/>
    <w:rsid w:val="004F73B4"/>
    <w:rsid w:val="004F7EF0"/>
    <w:rsid w:val="0050083F"/>
    <w:rsid w:val="005008E3"/>
    <w:rsid w:val="0050092A"/>
    <w:rsid w:val="00500F2F"/>
    <w:rsid w:val="00501B57"/>
    <w:rsid w:val="00502573"/>
    <w:rsid w:val="00502B5F"/>
    <w:rsid w:val="00502C5B"/>
    <w:rsid w:val="005033F6"/>
    <w:rsid w:val="005033F7"/>
    <w:rsid w:val="00503780"/>
    <w:rsid w:val="00503AC2"/>
    <w:rsid w:val="00503E3A"/>
    <w:rsid w:val="005046F5"/>
    <w:rsid w:val="0050475D"/>
    <w:rsid w:val="00504983"/>
    <w:rsid w:val="00505691"/>
    <w:rsid w:val="005059BF"/>
    <w:rsid w:val="00505CE4"/>
    <w:rsid w:val="00505E51"/>
    <w:rsid w:val="005068A2"/>
    <w:rsid w:val="00506B0D"/>
    <w:rsid w:val="005072BE"/>
    <w:rsid w:val="00507326"/>
    <w:rsid w:val="00507865"/>
    <w:rsid w:val="00507CAB"/>
    <w:rsid w:val="005105A3"/>
    <w:rsid w:val="00510921"/>
    <w:rsid w:val="00510962"/>
    <w:rsid w:val="00511146"/>
    <w:rsid w:val="00511185"/>
    <w:rsid w:val="00511567"/>
    <w:rsid w:val="00511652"/>
    <w:rsid w:val="005116A2"/>
    <w:rsid w:val="00511EF9"/>
    <w:rsid w:val="00512044"/>
    <w:rsid w:val="005127EE"/>
    <w:rsid w:val="005132CF"/>
    <w:rsid w:val="00513362"/>
    <w:rsid w:val="00513E23"/>
    <w:rsid w:val="00514422"/>
    <w:rsid w:val="00514D5B"/>
    <w:rsid w:val="00515A36"/>
    <w:rsid w:val="00515AAB"/>
    <w:rsid w:val="00515CF1"/>
    <w:rsid w:val="00515EA3"/>
    <w:rsid w:val="0051668A"/>
    <w:rsid w:val="00516CD6"/>
    <w:rsid w:val="005174D2"/>
    <w:rsid w:val="00517A66"/>
    <w:rsid w:val="00517E71"/>
    <w:rsid w:val="0052018E"/>
    <w:rsid w:val="00521307"/>
    <w:rsid w:val="00521BEB"/>
    <w:rsid w:val="005221C2"/>
    <w:rsid w:val="005225B5"/>
    <w:rsid w:val="00522AC2"/>
    <w:rsid w:val="00522ECD"/>
    <w:rsid w:val="00522FB9"/>
    <w:rsid w:val="005232B8"/>
    <w:rsid w:val="005237EE"/>
    <w:rsid w:val="00523C84"/>
    <w:rsid w:val="00524044"/>
    <w:rsid w:val="00524118"/>
    <w:rsid w:val="005242E4"/>
    <w:rsid w:val="005245E0"/>
    <w:rsid w:val="0052460F"/>
    <w:rsid w:val="00525834"/>
    <w:rsid w:val="00526CCF"/>
    <w:rsid w:val="005270E6"/>
    <w:rsid w:val="00527671"/>
    <w:rsid w:val="00527AA8"/>
    <w:rsid w:val="00527C92"/>
    <w:rsid w:val="00530437"/>
    <w:rsid w:val="0053092E"/>
    <w:rsid w:val="0053098E"/>
    <w:rsid w:val="00530B83"/>
    <w:rsid w:val="00530C53"/>
    <w:rsid w:val="00531572"/>
    <w:rsid w:val="005316F6"/>
    <w:rsid w:val="00531AC6"/>
    <w:rsid w:val="00531CA7"/>
    <w:rsid w:val="00532325"/>
    <w:rsid w:val="0053237C"/>
    <w:rsid w:val="00532F90"/>
    <w:rsid w:val="0053368F"/>
    <w:rsid w:val="00534068"/>
    <w:rsid w:val="005341E9"/>
    <w:rsid w:val="005348C2"/>
    <w:rsid w:val="005349A2"/>
    <w:rsid w:val="00534B3A"/>
    <w:rsid w:val="00534D44"/>
    <w:rsid w:val="00536575"/>
    <w:rsid w:val="00536588"/>
    <w:rsid w:val="00537344"/>
    <w:rsid w:val="005376D4"/>
    <w:rsid w:val="005378EC"/>
    <w:rsid w:val="005400BB"/>
    <w:rsid w:val="00540240"/>
    <w:rsid w:val="00540AAD"/>
    <w:rsid w:val="00540C3C"/>
    <w:rsid w:val="00540CD2"/>
    <w:rsid w:val="00540D29"/>
    <w:rsid w:val="00540EC2"/>
    <w:rsid w:val="00541116"/>
    <w:rsid w:val="00541205"/>
    <w:rsid w:val="00541308"/>
    <w:rsid w:val="00541311"/>
    <w:rsid w:val="0054156F"/>
    <w:rsid w:val="00541C33"/>
    <w:rsid w:val="00541C59"/>
    <w:rsid w:val="00542390"/>
    <w:rsid w:val="00542823"/>
    <w:rsid w:val="0054319F"/>
    <w:rsid w:val="00543382"/>
    <w:rsid w:val="00544197"/>
    <w:rsid w:val="0054472A"/>
    <w:rsid w:val="00544B24"/>
    <w:rsid w:val="00544D57"/>
    <w:rsid w:val="00545432"/>
    <w:rsid w:val="0054589D"/>
    <w:rsid w:val="0054626B"/>
    <w:rsid w:val="005465DB"/>
    <w:rsid w:val="00546939"/>
    <w:rsid w:val="00546B21"/>
    <w:rsid w:val="00546D07"/>
    <w:rsid w:val="005470F6"/>
    <w:rsid w:val="00547199"/>
    <w:rsid w:val="005475A2"/>
    <w:rsid w:val="00550E10"/>
    <w:rsid w:val="00550E98"/>
    <w:rsid w:val="00551646"/>
    <w:rsid w:val="0055172F"/>
    <w:rsid w:val="00551AE3"/>
    <w:rsid w:val="00551C09"/>
    <w:rsid w:val="00551D34"/>
    <w:rsid w:val="00551E91"/>
    <w:rsid w:val="0055234A"/>
    <w:rsid w:val="00552571"/>
    <w:rsid w:val="00552E25"/>
    <w:rsid w:val="005535BF"/>
    <w:rsid w:val="00553883"/>
    <w:rsid w:val="00553D37"/>
    <w:rsid w:val="00553FB5"/>
    <w:rsid w:val="005540E5"/>
    <w:rsid w:val="005549AB"/>
    <w:rsid w:val="0055500B"/>
    <w:rsid w:val="0055539C"/>
    <w:rsid w:val="005554AD"/>
    <w:rsid w:val="005557B4"/>
    <w:rsid w:val="0055588E"/>
    <w:rsid w:val="005565B4"/>
    <w:rsid w:val="005565BA"/>
    <w:rsid w:val="00556A5A"/>
    <w:rsid w:val="00556A7C"/>
    <w:rsid w:val="00557482"/>
    <w:rsid w:val="00557487"/>
    <w:rsid w:val="005575DE"/>
    <w:rsid w:val="00557997"/>
    <w:rsid w:val="0056050A"/>
    <w:rsid w:val="00560563"/>
    <w:rsid w:val="00560E02"/>
    <w:rsid w:val="00561047"/>
    <w:rsid w:val="005615D6"/>
    <w:rsid w:val="0056200B"/>
    <w:rsid w:val="00562418"/>
    <w:rsid w:val="00562516"/>
    <w:rsid w:val="00562A41"/>
    <w:rsid w:val="00562C55"/>
    <w:rsid w:val="00562E15"/>
    <w:rsid w:val="00563A4B"/>
    <w:rsid w:val="005641DF"/>
    <w:rsid w:val="005646A0"/>
    <w:rsid w:val="0056488F"/>
    <w:rsid w:val="00564E18"/>
    <w:rsid w:val="00564F9F"/>
    <w:rsid w:val="0056525C"/>
    <w:rsid w:val="00565AB3"/>
    <w:rsid w:val="00565B27"/>
    <w:rsid w:val="00565DB0"/>
    <w:rsid w:val="00566035"/>
    <w:rsid w:val="0056625F"/>
    <w:rsid w:val="005665AD"/>
    <w:rsid w:val="00566651"/>
    <w:rsid w:val="005666A5"/>
    <w:rsid w:val="00566944"/>
    <w:rsid w:val="00566BC9"/>
    <w:rsid w:val="00566E23"/>
    <w:rsid w:val="00567341"/>
    <w:rsid w:val="005676B4"/>
    <w:rsid w:val="00567D4F"/>
    <w:rsid w:val="00570A43"/>
    <w:rsid w:val="00570DBE"/>
    <w:rsid w:val="00571D8D"/>
    <w:rsid w:val="005721E4"/>
    <w:rsid w:val="0057333D"/>
    <w:rsid w:val="0057346E"/>
    <w:rsid w:val="005738AF"/>
    <w:rsid w:val="00573B4B"/>
    <w:rsid w:val="00574A27"/>
    <w:rsid w:val="00574D16"/>
    <w:rsid w:val="0057512E"/>
    <w:rsid w:val="005755FB"/>
    <w:rsid w:val="00575674"/>
    <w:rsid w:val="005757C7"/>
    <w:rsid w:val="00576405"/>
    <w:rsid w:val="00576EC5"/>
    <w:rsid w:val="00576EED"/>
    <w:rsid w:val="00577442"/>
    <w:rsid w:val="00577AF2"/>
    <w:rsid w:val="005801DF"/>
    <w:rsid w:val="005806BA"/>
    <w:rsid w:val="00580DBD"/>
    <w:rsid w:val="00580EA9"/>
    <w:rsid w:val="00581110"/>
    <w:rsid w:val="0058121F"/>
    <w:rsid w:val="00581450"/>
    <w:rsid w:val="0058161A"/>
    <w:rsid w:val="005825D7"/>
    <w:rsid w:val="005836BA"/>
    <w:rsid w:val="00583D02"/>
    <w:rsid w:val="00583E6B"/>
    <w:rsid w:val="005842EB"/>
    <w:rsid w:val="00584474"/>
    <w:rsid w:val="00584502"/>
    <w:rsid w:val="00584608"/>
    <w:rsid w:val="00584FDE"/>
    <w:rsid w:val="005850C7"/>
    <w:rsid w:val="00585889"/>
    <w:rsid w:val="00585B86"/>
    <w:rsid w:val="00585FFB"/>
    <w:rsid w:val="00586400"/>
    <w:rsid w:val="00586BCC"/>
    <w:rsid w:val="00586C94"/>
    <w:rsid w:val="005870CB"/>
    <w:rsid w:val="00587160"/>
    <w:rsid w:val="005874D9"/>
    <w:rsid w:val="005874EF"/>
    <w:rsid w:val="00587523"/>
    <w:rsid w:val="00587800"/>
    <w:rsid w:val="00587BCF"/>
    <w:rsid w:val="00587DAF"/>
    <w:rsid w:val="00587E05"/>
    <w:rsid w:val="00587E56"/>
    <w:rsid w:val="005916E8"/>
    <w:rsid w:val="0059171A"/>
    <w:rsid w:val="00591C86"/>
    <w:rsid w:val="00592D33"/>
    <w:rsid w:val="00592E65"/>
    <w:rsid w:val="005939A7"/>
    <w:rsid w:val="00593E77"/>
    <w:rsid w:val="0059450D"/>
    <w:rsid w:val="0059473B"/>
    <w:rsid w:val="00594918"/>
    <w:rsid w:val="005949BD"/>
    <w:rsid w:val="00594D05"/>
    <w:rsid w:val="00594D78"/>
    <w:rsid w:val="00594F31"/>
    <w:rsid w:val="00595175"/>
    <w:rsid w:val="005957BF"/>
    <w:rsid w:val="00595891"/>
    <w:rsid w:val="00595EFB"/>
    <w:rsid w:val="00595F90"/>
    <w:rsid w:val="00596740"/>
    <w:rsid w:val="005971A7"/>
    <w:rsid w:val="0059725A"/>
    <w:rsid w:val="0059769F"/>
    <w:rsid w:val="005976DA"/>
    <w:rsid w:val="00597AA0"/>
    <w:rsid w:val="00597C65"/>
    <w:rsid w:val="005A08E4"/>
    <w:rsid w:val="005A0999"/>
    <w:rsid w:val="005A0A42"/>
    <w:rsid w:val="005A0C02"/>
    <w:rsid w:val="005A0CFC"/>
    <w:rsid w:val="005A169A"/>
    <w:rsid w:val="005A1B3F"/>
    <w:rsid w:val="005A1DCE"/>
    <w:rsid w:val="005A26A0"/>
    <w:rsid w:val="005A27E9"/>
    <w:rsid w:val="005A291B"/>
    <w:rsid w:val="005A2970"/>
    <w:rsid w:val="005A2BE6"/>
    <w:rsid w:val="005A2CF0"/>
    <w:rsid w:val="005A331B"/>
    <w:rsid w:val="005A364A"/>
    <w:rsid w:val="005A3AFA"/>
    <w:rsid w:val="005A4026"/>
    <w:rsid w:val="005A430B"/>
    <w:rsid w:val="005A5993"/>
    <w:rsid w:val="005A6942"/>
    <w:rsid w:val="005A6D49"/>
    <w:rsid w:val="005A6F2C"/>
    <w:rsid w:val="005A71DC"/>
    <w:rsid w:val="005A72AE"/>
    <w:rsid w:val="005A7A74"/>
    <w:rsid w:val="005B019E"/>
    <w:rsid w:val="005B0688"/>
    <w:rsid w:val="005B0B0A"/>
    <w:rsid w:val="005B0EB5"/>
    <w:rsid w:val="005B12C4"/>
    <w:rsid w:val="005B13CF"/>
    <w:rsid w:val="005B191D"/>
    <w:rsid w:val="005B1DD9"/>
    <w:rsid w:val="005B2111"/>
    <w:rsid w:val="005B22C2"/>
    <w:rsid w:val="005B2725"/>
    <w:rsid w:val="005B2B9F"/>
    <w:rsid w:val="005B2C11"/>
    <w:rsid w:val="005B3A30"/>
    <w:rsid w:val="005B3DE3"/>
    <w:rsid w:val="005B3F82"/>
    <w:rsid w:val="005B41BA"/>
    <w:rsid w:val="005B4547"/>
    <w:rsid w:val="005B4598"/>
    <w:rsid w:val="005B4776"/>
    <w:rsid w:val="005B484A"/>
    <w:rsid w:val="005B4E01"/>
    <w:rsid w:val="005B52A7"/>
    <w:rsid w:val="005B5650"/>
    <w:rsid w:val="005B5B04"/>
    <w:rsid w:val="005B61CF"/>
    <w:rsid w:val="005B6243"/>
    <w:rsid w:val="005B668F"/>
    <w:rsid w:val="005B6C36"/>
    <w:rsid w:val="005B7088"/>
    <w:rsid w:val="005B7AB6"/>
    <w:rsid w:val="005BA709"/>
    <w:rsid w:val="005C0296"/>
    <w:rsid w:val="005C067C"/>
    <w:rsid w:val="005C14FC"/>
    <w:rsid w:val="005C15FE"/>
    <w:rsid w:val="005C1952"/>
    <w:rsid w:val="005C1B76"/>
    <w:rsid w:val="005C2197"/>
    <w:rsid w:val="005C2381"/>
    <w:rsid w:val="005C2384"/>
    <w:rsid w:val="005C25EA"/>
    <w:rsid w:val="005C29EA"/>
    <w:rsid w:val="005C2C93"/>
    <w:rsid w:val="005C312C"/>
    <w:rsid w:val="005C3770"/>
    <w:rsid w:val="005C4543"/>
    <w:rsid w:val="005C522D"/>
    <w:rsid w:val="005C5A34"/>
    <w:rsid w:val="005C5C5F"/>
    <w:rsid w:val="005C688A"/>
    <w:rsid w:val="005C68DC"/>
    <w:rsid w:val="005C6C66"/>
    <w:rsid w:val="005C791F"/>
    <w:rsid w:val="005D1043"/>
    <w:rsid w:val="005D1127"/>
    <w:rsid w:val="005D263E"/>
    <w:rsid w:val="005D27D5"/>
    <w:rsid w:val="005D2D1F"/>
    <w:rsid w:val="005D2D56"/>
    <w:rsid w:val="005D2F92"/>
    <w:rsid w:val="005D3721"/>
    <w:rsid w:val="005D3CB0"/>
    <w:rsid w:val="005D4A60"/>
    <w:rsid w:val="005D5E77"/>
    <w:rsid w:val="005D6428"/>
    <w:rsid w:val="005D64E7"/>
    <w:rsid w:val="005D69E0"/>
    <w:rsid w:val="005D6CF6"/>
    <w:rsid w:val="005D7386"/>
    <w:rsid w:val="005D7C41"/>
    <w:rsid w:val="005E0498"/>
    <w:rsid w:val="005E0CA4"/>
    <w:rsid w:val="005E12F8"/>
    <w:rsid w:val="005E1360"/>
    <w:rsid w:val="005E175E"/>
    <w:rsid w:val="005E2204"/>
    <w:rsid w:val="005E25E1"/>
    <w:rsid w:val="005E277F"/>
    <w:rsid w:val="005E2E03"/>
    <w:rsid w:val="005E3106"/>
    <w:rsid w:val="005E3AE2"/>
    <w:rsid w:val="005E3D5B"/>
    <w:rsid w:val="005E4409"/>
    <w:rsid w:val="005E5D20"/>
    <w:rsid w:val="005E66BC"/>
    <w:rsid w:val="005E67F1"/>
    <w:rsid w:val="005E6823"/>
    <w:rsid w:val="005E6C96"/>
    <w:rsid w:val="005E6FF0"/>
    <w:rsid w:val="005E7BFD"/>
    <w:rsid w:val="005E7C0E"/>
    <w:rsid w:val="005F0281"/>
    <w:rsid w:val="005F0850"/>
    <w:rsid w:val="005F1CC3"/>
    <w:rsid w:val="005F1E70"/>
    <w:rsid w:val="005F24E9"/>
    <w:rsid w:val="005F27EB"/>
    <w:rsid w:val="005F2F2A"/>
    <w:rsid w:val="005F413F"/>
    <w:rsid w:val="005F4599"/>
    <w:rsid w:val="005F4754"/>
    <w:rsid w:val="005F4776"/>
    <w:rsid w:val="005F4C03"/>
    <w:rsid w:val="005F4C6D"/>
    <w:rsid w:val="005F4DBF"/>
    <w:rsid w:val="005F4FCC"/>
    <w:rsid w:val="005F5116"/>
    <w:rsid w:val="005F5159"/>
    <w:rsid w:val="005F51AC"/>
    <w:rsid w:val="005F556A"/>
    <w:rsid w:val="005F58E6"/>
    <w:rsid w:val="005F5A02"/>
    <w:rsid w:val="005F5C9E"/>
    <w:rsid w:val="005F60F9"/>
    <w:rsid w:val="005F696F"/>
    <w:rsid w:val="005F69C0"/>
    <w:rsid w:val="005F6A2B"/>
    <w:rsid w:val="005F6A78"/>
    <w:rsid w:val="005F6EFB"/>
    <w:rsid w:val="005F7230"/>
    <w:rsid w:val="005F746C"/>
    <w:rsid w:val="005F7EAE"/>
    <w:rsid w:val="005F7FCB"/>
    <w:rsid w:val="00600375"/>
    <w:rsid w:val="0060066B"/>
    <w:rsid w:val="00600BD1"/>
    <w:rsid w:val="0060165E"/>
    <w:rsid w:val="00602080"/>
    <w:rsid w:val="00602389"/>
    <w:rsid w:val="006024A2"/>
    <w:rsid w:val="00602A0C"/>
    <w:rsid w:val="00602C5D"/>
    <w:rsid w:val="00602E06"/>
    <w:rsid w:val="00602F4B"/>
    <w:rsid w:val="006032F0"/>
    <w:rsid w:val="006033FA"/>
    <w:rsid w:val="006036C4"/>
    <w:rsid w:val="00603790"/>
    <w:rsid w:val="00603F12"/>
    <w:rsid w:val="006047B0"/>
    <w:rsid w:val="0060576C"/>
    <w:rsid w:val="00605D12"/>
    <w:rsid w:val="00605EF5"/>
    <w:rsid w:val="006070F0"/>
    <w:rsid w:val="0060753C"/>
    <w:rsid w:val="00607666"/>
    <w:rsid w:val="006106BC"/>
    <w:rsid w:val="0061085E"/>
    <w:rsid w:val="00610A59"/>
    <w:rsid w:val="00610F44"/>
    <w:rsid w:val="006113CA"/>
    <w:rsid w:val="0061197B"/>
    <w:rsid w:val="00611C98"/>
    <w:rsid w:val="00611E5A"/>
    <w:rsid w:val="00611F3F"/>
    <w:rsid w:val="00612054"/>
    <w:rsid w:val="00612198"/>
    <w:rsid w:val="006132C4"/>
    <w:rsid w:val="006139BC"/>
    <w:rsid w:val="00614C10"/>
    <w:rsid w:val="00614F05"/>
    <w:rsid w:val="00615084"/>
    <w:rsid w:val="00615847"/>
    <w:rsid w:val="006158CF"/>
    <w:rsid w:val="00615CA6"/>
    <w:rsid w:val="00617342"/>
    <w:rsid w:val="0061738A"/>
    <w:rsid w:val="006174E6"/>
    <w:rsid w:val="00617D45"/>
    <w:rsid w:val="00617EC8"/>
    <w:rsid w:val="00620330"/>
    <w:rsid w:val="006208C6"/>
    <w:rsid w:val="006208F4"/>
    <w:rsid w:val="00620907"/>
    <w:rsid w:val="00620949"/>
    <w:rsid w:val="00620C54"/>
    <w:rsid w:val="006212AC"/>
    <w:rsid w:val="0062191B"/>
    <w:rsid w:val="00621D53"/>
    <w:rsid w:val="0062269F"/>
    <w:rsid w:val="00622952"/>
    <w:rsid w:val="00622C86"/>
    <w:rsid w:val="00622E23"/>
    <w:rsid w:val="006233AD"/>
    <w:rsid w:val="0062402B"/>
    <w:rsid w:val="00624402"/>
    <w:rsid w:val="006246EA"/>
    <w:rsid w:val="00624ADF"/>
    <w:rsid w:val="00624D25"/>
    <w:rsid w:val="006254C6"/>
    <w:rsid w:val="006255B0"/>
    <w:rsid w:val="00626334"/>
    <w:rsid w:val="006263E6"/>
    <w:rsid w:val="006271B8"/>
    <w:rsid w:val="00627FDA"/>
    <w:rsid w:val="0063047B"/>
    <w:rsid w:val="00630D99"/>
    <w:rsid w:val="00631064"/>
    <w:rsid w:val="00631269"/>
    <w:rsid w:val="006316C3"/>
    <w:rsid w:val="006317AA"/>
    <w:rsid w:val="006317C4"/>
    <w:rsid w:val="00631ED6"/>
    <w:rsid w:val="0063208D"/>
    <w:rsid w:val="0063243F"/>
    <w:rsid w:val="006329CF"/>
    <w:rsid w:val="00634366"/>
    <w:rsid w:val="006352F2"/>
    <w:rsid w:val="00635804"/>
    <w:rsid w:val="00635911"/>
    <w:rsid w:val="006359F0"/>
    <w:rsid w:val="00635B5F"/>
    <w:rsid w:val="00635D30"/>
    <w:rsid w:val="006360DE"/>
    <w:rsid w:val="00636563"/>
    <w:rsid w:val="00636DD4"/>
    <w:rsid w:val="00636FE6"/>
    <w:rsid w:val="006374B3"/>
    <w:rsid w:val="006374E5"/>
    <w:rsid w:val="006375D8"/>
    <w:rsid w:val="00637875"/>
    <w:rsid w:val="00637FE6"/>
    <w:rsid w:val="006404CA"/>
    <w:rsid w:val="00640F11"/>
    <w:rsid w:val="006417BC"/>
    <w:rsid w:val="00641CA2"/>
    <w:rsid w:val="00641E76"/>
    <w:rsid w:val="0064232F"/>
    <w:rsid w:val="006423CE"/>
    <w:rsid w:val="00642450"/>
    <w:rsid w:val="00642EE7"/>
    <w:rsid w:val="0064319C"/>
    <w:rsid w:val="00643875"/>
    <w:rsid w:val="006442A4"/>
    <w:rsid w:val="006446F7"/>
    <w:rsid w:val="00644D0E"/>
    <w:rsid w:val="006454BF"/>
    <w:rsid w:val="0064571B"/>
    <w:rsid w:val="00646037"/>
    <w:rsid w:val="00646043"/>
    <w:rsid w:val="00646830"/>
    <w:rsid w:val="00646957"/>
    <w:rsid w:val="00646BB2"/>
    <w:rsid w:val="00647BFD"/>
    <w:rsid w:val="00647E4A"/>
    <w:rsid w:val="0065000C"/>
    <w:rsid w:val="006503D6"/>
    <w:rsid w:val="00650A1F"/>
    <w:rsid w:val="00650A79"/>
    <w:rsid w:val="00650AE0"/>
    <w:rsid w:val="00650DCA"/>
    <w:rsid w:val="00651B2A"/>
    <w:rsid w:val="006520EF"/>
    <w:rsid w:val="00652112"/>
    <w:rsid w:val="006521B4"/>
    <w:rsid w:val="006530E0"/>
    <w:rsid w:val="00653B4E"/>
    <w:rsid w:val="006541E0"/>
    <w:rsid w:val="00654CE1"/>
    <w:rsid w:val="0065514E"/>
    <w:rsid w:val="0065529F"/>
    <w:rsid w:val="00656B1E"/>
    <w:rsid w:val="00656C7B"/>
    <w:rsid w:val="00656FC2"/>
    <w:rsid w:val="00657904"/>
    <w:rsid w:val="00657BAD"/>
    <w:rsid w:val="00657D87"/>
    <w:rsid w:val="00660409"/>
    <w:rsid w:val="006605C0"/>
    <w:rsid w:val="00660676"/>
    <w:rsid w:val="0066144C"/>
    <w:rsid w:val="00662269"/>
    <w:rsid w:val="00662A99"/>
    <w:rsid w:val="00662DE4"/>
    <w:rsid w:val="00662F62"/>
    <w:rsid w:val="006635A5"/>
    <w:rsid w:val="00663A99"/>
    <w:rsid w:val="00663AA6"/>
    <w:rsid w:val="006656CA"/>
    <w:rsid w:val="00665B57"/>
    <w:rsid w:val="00665B92"/>
    <w:rsid w:val="00665E32"/>
    <w:rsid w:val="00666137"/>
    <w:rsid w:val="00666A35"/>
    <w:rsid w:val="00666E32"/>
    <w:rsid w:val="00666F39"/>
    <w:rsid w:val="00667ECD"/>
    <w:rsid w:val="006702C2"/>
    <w:rsid w:val="006706C1"/>
    <w:rsid w:val="00670D50"/>
    <w:rsid w:val="00670F24"/>
    <w:rsid w:val="00670F78"/>
    <w:rsid w:val="006714BB"/>
    <w:rsid w:val="0067189B"/>
    <w:rsid w:val="0067269B"/>
    <w:rsid w:val="00672D98"/>
    <w:rsid w:val="0067325C"/>
    <w:rsid w:val="00673C8B"/>
    <w:rsid w:val="006740F2"/>
    <w:rsid w:val="006741D6"/>
    <w:rsid w:val="00674C26"/>
    <w:rsid w:val="00674CE6"/>
    <w:rsid w:val="00674EFB"/>
    <w:rsid w:val="00674FE9"/>
    <w:rsid w:val="006759A0"/>
    <w:rsid w:val="00677148"/>
    <w:rsid w:val="0067738D"/>
    <w:rsid w:val="00677835"/>
    <w:rsid w:val="00677A88"/>
    <w:rsid w:val="006804CD"/>
    <w:rsid w:val="0068134B"/>
    <w:rsid w:val="006815BF"/>
    <w:rsid w:val="006815DF"/>
    <w:rsid w:val="006816B9"/>
    <w:rsid w:val="00681C63"/>
    <w:rsid w:val="006838A5"/>
    <w:rsid w:val="00683A10"/>
    <w:rsid w:val="00683BB2"/>
    <w:rsid w:val="00684363"/>
    <w:rsid w:val="0068464A"/>
    <w:rsid w:val="00684694"/>
    <w:rsid w:val="006848BB"/>
    <w:rsid w:val="00684BD6"/>
    <w:rsid w:val="00684C79"/>
    <w:rsid w:val="00684C80"/>
    <w:rsid w:val="00684CCD"/>
    <w:rsid w:val="00684FF1"/>
    <w:rsid w:val="00685C31"/>
    <w:rsid w:val="006865F8"/>
    <w:rsid w:val="0068694B"/>
    <w:rsid w:val="00686BE3"/>
    <w:rsid w:val="006872A8"/>
    <w:rsid w:val="00687730"/>
    <w:rsid w:val="00687C4A"/>
    <w:rsid w:val="00687E81"/>
    <w:rsid w:val="00690520"/>
    <w:rsid w:val="00690983"/>
    <w:rsid w:val="00690AD4"/>
    <w:rsid w:val="00691B92"/>
    <w:rsid w:val="00692002"/>
    <w:rsid w:val="006920DB"/>
    <w:rsid w:val="00693183"/>
    <w:rsid w:val="00693284"/>
    <w:rsid w:val="006934C9"/>
    <w:rsid w:val="00693557"/>
    <w:rsid w:val="00693C35"/>
    <w:rsid w:val="00693DDD"/>
    <w:rsid w:val="00693E55"/>
    <w:rsid w:val="0069403A"/>
    <w:rsid w:val="00694163"/>
    <w:rsid w:val="00694248"/>
    <w:rsid w:val="0069509B"/>
    <w:rsid w:val="0069549C"/>
    <w:rsid w:val="00695ABA"/>
    <w:rsid w:val="0069652D"/>
    <w:rsid w:val="00696725"/>
    <w:rsid w:val="0069673D"/>
    <w:rsid w:val="00696B5D"/>
    <w:rsid w:val="00696CB5"/>
    <w:rsid w:val="006972F6"/>
    <w:rsid w:val="00697BA7"/>
    <w:rsid w:val="006A0A6B"/>
    <w:rsid w:val="006A1341"/>
    <w:rsid w:val="006A150B"/>
    <w:rsid w:val="006A1D8A"/>
    <w:rsid w:val="006A1E91"/>
    <w:rsid w:val="006A1F13"/>
    <w:rsid w:val="006A216C"/>
    <w:rsid w:val="006A2382"/>
    <w:rsid w:val="006A2746"/>
    <w:rsid w:val="006A2936"/>
    <w:rsid w:val="006A2D11"/>
    <w:rsid w:val="006A3142"/>
    <w:rsid w:val="006A371B"/>
    <w:rsid w:val="006A3911"/>
    <w:rsid w:val="006A4178"/>
    <w:rsid w:val="006A4314"/>
    <w:rsid w:val="006A43C2"/>
    <w:rsid w:val="006A4986"/>
    <w:rsid w:val="006A4C8D"/>
    <w:rsid w:val="006A53B9"/>
    <w:rsid w:val="006A6694"/>
    <w:rsid w:val="006A6855"/>
    <w:rsid w:val="006A6F5F"/>
    <w:rsid w:val="006A7802"/>
    <w:rsid w:val="006A78DF"/>
    <w:rsid w:val="006A78E5"/>
    <w:rsid w:val="006A7955"/>
    <w:rsid w:val="006A7B4C"/>
    <w:rsid w:val="006A7DF7"/>
    <w:rsid w:val="006B03D4"/>
    <w:rsid w:val="006B0777"/>
    <w:rsid w:val="006B07D4"/>
    <w:rsid w:val="006B0B84"/>
    <w:rsid w:val="006B0F20"/>
    <w:rsid w:val="006B0FAA"/>
    <w:rsid w:val="006B17DA"/>
    <w:rsid w:val="006B1A79"/>
    <w:rsid w:val="006B1EE2"/>
    <w:rsid w:val="006B25BE"/>
    <w:rsid w:val="006B294E"/>
    <w:rsid w:val="006B2964"/>
    <w:rsid w:val="006B2A2E"/>
    <w:rsid w:val="006B2BCE"/>
    <w:rsid w:val="006B327D"/>
    <w:rsid w:val="006B347D"/>
    <w:rsid w:val="006B3BDB"/>
    <w:rsid w:val="006B3F42"/>
    <w:rsid w:val="006B415F"/>
    <w:rsid w:val="006B47C1"/>
    <w:rsid w:val="006B48B3"/>
    <w:rsid w:val="006B4DCE"/>
    <w:rsid w:val="006B4F73"/>
    <w:rsid w:val="006B52F4"/>
    <w:rsid w:val="006B570E"/>
    <w:rsid w:val="006B646B"/>
    <w:rsid w:val="006B67BF"/>
    <w:rsid w:val="006B68A9"/>
    <w:rsid w:val="006B6DDE"/>
    <w:rsid w:val="006B6EA1"/>
    <w:rsid w:val="006B7633"/>
    <w:rsid w:val="006B7A5F"/>
    <w:rsid w:val="006B7C5E"/>
    <w:rsid w:val="006C02AB"/>
    <w:rsid w:val="006C0453"/>
    <w:rsid w:val="006C1487"/>
    <w:rsid w:val="006C17A5"/>
    <w:rsid w:val="006C18CF"/>
    <w:rsid w:val="006C2276"/>
    <w:rsid w:val="006C23F3"/>
    <w:rsid w:val="006C2815"/>
    <w:rsid w:val="006C2B7B"/>
    <w:rsid w:val="006C33DB"/>
    <w:rsid w:val="006C3427"/>
    <w:rsid w:val="006C3E11"/>
    <w:rsid w:val="006C3EDE"/>
    <w:rsid w:val="006C48A9"/>
    <w:rsid w:val="006C5AB2"/>
    <w:rsid w:val="006C609C"/>
    <w:rsid w:val="006C6902"/>
    <w:rsid w:val="006C6D76"/>
    <w:rsid w:val="006C6D82"/>
    <w:rsid w:val="006C6E6F"/>
    <w:rsid w:val="006C70B6"/>
    <w:rsid w:val="006C73D4"/>
    <w:rsid w:val="006C7744"/>
    <w:rsid w:val="006C7F85"/>
    <w:rsid w:val="006D051D"/>
    <w:rsid w:val="006D078A"/>
    <w:rsid w:val="006D0BEF"/>
    <w:rsid w:val="006D0C05"/>
    <w:rsid w:val="006D1027"/>
    <w:rsid w:val="006D15A3"/>
    <w:rsid w:val="006D199E"/>
    <w:rsid w:val="006D1A94"/>
    <w:rsid w:val="006D2A42"/>
    <w:rsid w:val="006D2E09"/>
    <w:rsid w:val="006D442C"/>
    <w:rsid w:val="006D577F"/>
    <w:rsid w:val="006D6819"/>
    <w:rsid w:val="006D7029"/>
    <w:rsid w:val="006D7209"/>
    <w:rsid w:val="006D73BA"/>
    <w:rsid w:val="006D7DB9"/>
    <w:rsid w:val="006E0220"/>
    <w:rsid w:val="006E063E"/>
    <w:rsid w:val="006E0DE9"/>
    <w:rsid w:val="006E1202"/>
    <w:rsid w:val="006E16EC"/>
    <w:rsid w:val="006E18C9"/>
    <w:rsid w:val="006E18FB"/>
    <w:rsid w:val="006E2411"/>
    <w:rsid w:val="006E26C0"/>
    <w:rsid w:val="006E2E26"/>
    <w:rsid w:val="006E2E3B"/>
    <w:rsid w:val="006E3245"/>
    <w:rsid w:val="006E343F"/>
    <w:rsid w:val="006E355C"/>
    <w:rsid w:val="006E35D8"/>
    <w:rsid w:val="006E3884"/>
    <w:rsid w:val="006E3891"/>
    <w:rsid w:val="006E39B5"/>
    <w:rsid w:val="006E404C"/>
    <w:rsid w:val="006E410B"/>
    <w:rsid w:val="006E4152"/>
    <w:rsid w:val="006E4658"/>
    <w:rsid w:val="006E4942"/>
    <w:rsid w:val="006E4F30"/>
    <w:rsid w:val="006E50AF"/>
    <w:rsid w:val="006E5524"/>
    <w:rsid w:val="006E588A"/>
    <w:rsid w:val="006E623E"/>
    <w:rsid w:val="006E655B"/>
    <w:rsid w:val="006E70C8"/>
    <w:rsid w:val="006E7698"/>
    <w:rsid w:val="006F066D"/>
    <w:rsid w:val="006F0790"/>
    <w:rsid w:val="006F09F2"/>
    <w:rsid w:val="006F10F1"/>
    <w:rsid w:val="006F171D"/>
    <w:rsid w:val="006F17AD"/>
    <w:rsid w:val="006F18D3"/>
    <w:rsid w:val="006F1FEB"/>
    <w:rsid w:val="006F2216"/>
    <w:rsid w:val="006F257C"/>
    <w:rsid w:val="006F28EB"/>
    <w:rsid w:val="006F2B35"/>
    <w:rsid w:val="006F2E6A"/>
    <w:rsid w:val="006F311A"/>
    <w:rsid w:val="006F3A0D"/>
    <w:rsid w:val="006F4C9A"/>
    <w:rsid w:val="006F4D09"/>
    <w:rsid w:val="006F4E0B"/>
    <w:rsid w:val="006F5632"/>
    <w:rsid w:val="006F6835"/>
    <w:rsid w:val="006F6BFF"/>
    <w:rsid w:val="006F76CE"/>
    <w:rsid w:val="006F7CDB"/>
    <w:rsid w:val="006F7CFC"/>
    <w:rsid w:val="00700518"/>
    <w:rsid w:val="00700A37"/>
    <w:rsid w:val="00700CEB"/>
    <w:rsid w:val="007010EE"/>
    <w:rsid w:val="00701F49"/>
    <w:rsid w:val="00702825"/>
    <w:rsid w:val="00702D5B"/>
    <w:rsid w:val="00702ECF"/>
    <w:rsid w:val="00702F21"/>
    <w:rsid w:val="007036F5"/>
    <w:rsid w:val="007038A2"/>
    <w:rsid w:val="00703FD7"/>
    <w:rsid w:val="0070402E"/>
    <w:rsid w:val="007047AF"/>
    <w:rsid w:val="0070487F"/>
    <w:rsid w:val="007052AB"/>
    <w:rsid w:val="007053C8"/>
    <w:rsid w:val="00705919"/>
    <w:rsid w:val="00705D6C"/>
    <w:rsid w:val="007060AF"/>
    <w:rsid w:val="007062BD"/>
    <w:rsid w:val="00706639"/>
    <w:rsid w:val="00706649"/>
    <w:rsid w:val="00706683"/>
    <w:rsid w:val="00706FEE"/>
    <w:rsid w:val="007070F3"/>
    <w:rsid w:val="007074E3"/>
    <w:rsid w:val="0070756C"/>
    <w:rsid w:val="00707A94"/>
    <w:rsid w:val="00710115"/>
    <w:rsid w:val="0071024B"/>
    <w:rsid w:val="007102E2"/>
    <w:rsid w:val="00710675"/>
    <w:rsid w:val="00710B2F"/>
    <w:rsid w:val="007111B8"/>
    <w:rsid w:val="007113FF"/>
    <w:rsid w:val="00711A39"/>
    <w:rsid w:val="00711C21"/>
    <w:rsid w:val="00712222"/>
    <w:rsid w:val="00712598"/>
    <w:rsid w:val="0071332E"/>
    <w:rsid w:val="007134AE"/>
    <w:rsid w:val="00714636"/>
    <w:rsid w:val="00714E78"/>
    <w:rsid w:val="00715168"/>
    <w:rsid w:val="007151FC"/>
    <w:rsid w:val="007158C2"/>
    <w:rsid w:val="00715AE1"/>
    <w:rsid w:val="007160C1"/>
    <w:rsid w:val="007167E9"/>
    <w:rsid w:val="00716EDA"/>
    <w:rsid w:val="00717139"/>
    <w:rsid w:val="00717E55"/>
    <w:rsid w:val="00720860"/>
    <w:rsid w:val="00720866"/>
    <w:rsid w:val="00720AEF"/>
    <w:rsid w:val="00721393"/>
    <w:rsid w:val="00721BE2"/>
    <w:rsid w:val="00721C02"/>
    <w:rsid w:val="00721CAB"/>
    <w:rsid w:val="007222E5"/>
    <w:rsid w:val="0072237F"/>
    <w:rsid w:val="00722515"/>
    <w:rsid w:val="00722788"/>
    <w:rsid w:val="007236B5"/>
    <w:rsid w:val="00723FC9"/>
    <w:rsid w:val="007245B3"/>
    <w:rsid w:val="00724636"/>
    <w:rsid w:val="00725287"/>
    <w:rsid w:val="00725728"/>
    <w:rsid w:val="00725BDC"/>
    <w:rsid w:val="00726013"/>
    <w:rsid w:val="00726D32"/>
    <w:rsid w:val="00726FCD"/>
    <w:rsid w:val="0072741A"/>
    <w:rsid w:val="00727791"/>
    <w:rsid w:val="00727979"/>
    <w:rsid w:val="00727EEA"/>
    <w:rsid w:val="007300ED"/>
    <w:rsid w:val="00730250"/>
    <w:rsid w:val="00730C57"/>
    <w:rsid w:val="00730DAD"/>
    <w:rsid w:val="007314A1"/>
    <w:rsid w:val="00731FCF"/>
    <w:rsid w:val="007321F0"/>
    <w:rsid w:val="00732316"/>
    <w:rsid w:val="007323B0"/>
    <w:rsid w:val="007327AE"/>
    <w:rsid w:val="0073351D"/>
    <w:rsid w:val="007336EC"/>
    <w:rsid w:val="00733903"/>
    <w:rsid w:val="00733CEE"/>
    <w:rsid w:val="00734301"/>
    <w:rsid w:val="007343D5"/>
    <w:rsid w:val="00734511"/>
    <w:rsid w:val="007348BD"/>
    <w:rsid w:val="007356A2"/>
    <w:rsid w:val="00735709"/>
    <w:rsid w:val="007357AC"/>
    <w:rsid w:val="007357D1"/>
    <w:rsid w:val="007358EF"/>
    <w:rsid w:val="00735AC1"/>
    <w:rsid w:val="007360F0"/>
    <w:rsid w:val="007361EF"/>
    <w:rsid w:val="00736B18"/>
    <w:rsid w:val="00736DFB"/>
    <w:rsid w:val="00736E68"/>
    <w:rsid w:val="00737034"/>
    <w:rsid w:val="007373F1"/>
    <w:rsid w:val="007378A2"/>
    <w:rsid w:val="00737E7E"/>
    <w:rsid w:val="007405A1"/>
    <w:rsid w:val="00740664"/>
    <w:rsid w:val="007407C2"/>
    <w:rsid w:val="00740B87"/>
    <w:rsid w:val="00740BF5"/>
    <w:rsid w:val="00740D9C"/>
    <w:rsid w:val="00740F18"/>
    <w:rsid w:val="007414E9"/>
    <w:rsid w:val="007416AF"/>
    <w:rsid w:val="0074173A"/>
    <w:rsid w:val="00742A55"/>
    <w:rsid w:val="00743044"/>
    <w:rsid w:val="0074305B"/>
    <w:rsid w:val="007433AB"/>
    <w:rsid w:val="007433EE"/>
    <w:rsid w:val="00743628"/>
    <w:rsid w:val="00743D9D"/>
    <w:rsid w:val="00744DED"/>
    <w:rsid w:val="007460B1"/>
    <w:rsid w:val="00746CD5"/>
    <w:rsid w:val="00746D3E"/>
    <w:rsid w:val="00746E0E"/>
    <w:rsid w:val="00747375"/>
    <w:rsid w:val="00747897"/>
    <w:rsid w:val="007478D6"/>
    <w:rsid w:val="007505EC"/>
    <w:rsid w:val="00750CE6"/>
    <w:rsid w:val="00750E07"/>
    <w:rsid w:val="0075157E"/>
    <w:rsid w:val="00751581"/>
    <w:rsid w:val="00751D25"/>
    <w:rsid w:val="00751D74"/>
    <w:rsid w:val="00752D12"/>
    <w:rsid w:val="00752E48"/>
    <w:rsid w:val="00753603"/>
    <w:rsid w:val="00753D99"/>
    <w:rsid w:val="00753E21"/>
    <w:rsid w:val="00753E27"/>
    <w:rsid w:val="007540AE"/>
    <w:rsid w:val="007540FF"/>
    <w:rsid w:val="0075418F"/>
    <w:rsid w:val="00754E97"/>
    <w:rsid w:val="00754FB8"/>
    <w:rsid w:val="00755251"/>
    <w:rsid w:val="007557FD"/>
    <w:rsid w:val="00755802"/>
    <w:rsid w:val="00755876"/>
    <w:rsid w:val="00755889"/>
    <w:rsid w:val="00755FEE"/>
    <w:rsid w:val="0075647A"/>
    <w:rsid w:val="007567B0"/>
    <w:rsid w:val="007571D0"/>
    <w:rsid w:val="00760D88"/>
    <w:rsid w:val="0076111E"/>
    <w:rsid w:val="007615AA"/>
    <w:rsid w:val="00761FB9"/>
    <w:rsid w:val="00762323"/>
    <w:rsid w:val="007623AA"/>
    <w:rsid w:val="007624D1"/>
    <w:rsid w:val="00762B5A"/>
    <w:rsid w:val="00762C53"/>
    <w:rsid w:val="00762ED5"/>
    <w:rsid w:val="00763248"/>
    <w:rsid w:val="00763BC7"/>
    <w:rsid w:val="00763C9D"/>
    <w:rsid w:val="00763E64"/>
    <w:rsid w:val="00764B5F"/>
    <w:rsid w:val="007662BA"/>
    <w:rsid w:val="00767D6D"/>
    <w:rsid w:val="007705EC"/>
    <w:rsid w:val="007714D2"/>
    <w:rsid w:val="007714D4"/>
    <w:rsid w:val="00771A41"/>
    <w:rsid w:val="00771BD8"/>
    <w:rsid w:val="00771E63"/>
    <w:rsid w:val="00772847"/>
    <w:rsid w:val="007728CB"/>
    <w:rsid w:val="00773022"/>
    <w:rsid w:val="0077324A"/>
    <w:rsid w:val="00773D18"/>
    <w:rsid w:val="00774884"/>
    <w:rsid w:val="00774978"/>
    <w:rsid w:val="00774D56"/>
    <w:rsid w:val="007750BD"/>
    <w:rsid w:val="007762D5"/>
    <w:rsid w:val="0077687A"/>
    <w:rsid w:val="00776E7A"/>
    <w:rsid w:val="007771EB"/>
    <w:rsid w:val="00777703"/>
    <w:rsid w:val="0077791C"/>
    <w:rsid w:val="00777994"/>
    <w:rsid w:val="00777EE7"/>
    <w:rsid w:val="0078066C"/>
    <w:rsid w:val="007807DC"/>
    <w:rsid w:val="0078110D"/>
    <w:rsid w:val="00781448"/>
    <w:rsid w:val="007819C7"/>
    <w:rsid w:val="00781DDC"/>
    <w:rsid w:val="00782012"/>
    <w:rsid w:val="0078280F"/>
    <w:rsid w:val="0078296D"/>
    <w:rsid w:val="00782E7A"/>
    <w:rsid w:val="007840A6"/>
    <w:rsid w:val="0078485C"/>
    <w:rsid w:val="0078486D"/>
    <w:rsid w:val="00784F5C"/>
    <w:rsid w:val="00785332"/>
    <w:rsid w:val="00785339"/>
    <w:rsid w:val="0078548F"/>
    <w:rsid w:val="0078565F"/>
    <w:rsid w:val="00785CBD"/>
    <w:rsid w:val="007862CE"/>
    <w:rsid w:val="00786898"/>
    <w:rsid w:val="00787067"/>
    <w:rsid w:val="00787403"/>
    <w:rsid w:val="00787F84"/>
    <w:rsid w:val="0079059B"/>
    <w:rsid w:val="00790E2C"/>
    <w:rsid w:val="0079134B"/>
    <w:rsid w:val="0079145D"/>
    <w:rsid w:val="00791BD3"/>
    <w:rsid w:val="007923AB"/>
    <w:rsid w:val="00792711"/>
    <w:rsid w:val="00792765"/>
    <w:rsid w:val="007931C6"/>
    <w:rsid w:val="00793682"/>
    <w:rsid w:val="00793A69"/>
    <w:rsid w:val="00793CED"/>
    <w:rsid w:val="007941B3"/>
    <w:rsid w:val="00795371"/>
    <w:rsid w:val="007955A7"/>
    <w:rsid w:val="00795E34"/>
    <w:rsid w:val="00796BC0"/>
    <w:rsid w:val="00796C01"/>
    <w:rsid w:val="00797212"/>
    <w:rsid w:val="00797650"/>
    <w:rsid w:val="007978CA"/>
    <w:rsid w:val="00797A9A"/>
    <w:rsid w:val="00797D4D"/>
    <w:rsid w:val="00797D92"/>
    <w:rsid w:val="007A03D9"/>
    <w:rsid w:val="007A0A84"/>
    <w:rsid w:val="007A0DD0"/>
    <w:rsid w:val="007A0F1A"/>
    <w:rsid w:val="007A117C"/>
    <w:rsid w:val="007A206F"/>
    <w:rsid w:val="007A213E"/>
    <w:rsid w:val="007A29E3"/>
    <w:rsid w:val="007A2A1F"/>
    <w:rsid w:val="007A2B56"/>
    <w:rsid w:val="007A2E2E"/>
    <w:rsid w:val="007A405D"/>
    <w:rsid w:val="007A45D2"/>
    <w:rsid w:val="007A510C"/>
    <w:rsid w:val="007A5529"/>
    <w:rsid w:val="007A55EC"/>
    <w:rsid w:val="007A5BFA"/>
    <w:rsid w:val="007A5CA3"/>
    <w:rsid w:val="007A5E79"/>
    <w:rsid w:val="007A5EB2"/>
    <w:rsid w:val="007A66F4"/>
    <w:rsid w:val="007A6755"/>
    <w:rsid w:val="007A69CB"/>
    <w:rsid w:val="007A6A34"/>
    <w:rsid w:val="007A6B3A"/>
    <w:rsid w:val="007A6E8E"/>
    <w:rsid w:val="007A6F5D"/>
    <w:rsid w:val="007A7029"/>
    <w:rsid w:val="007A71A9"/>
    <w:rsid w:val="007A7435"/>
    <w:rsid w:val="007A755C"/>
    <w:rsid w:val="007A7573"/>
    <w:rsid w:val="007A7655"/>
    <w:rsid w:val="007A7B65"/>
    <w:rsid w:val="007A7B85"/>
    <w:rsid w:val="007B0029"/>
    <w:rsid w:val="007B07FC"/>
    <w:rsid w:val="007B1177"/>
    <w:rsid w:val="007B12A1"/>
    <w:rsid w:val="007B155C"/>
    <w:rsid w:val="007B155F"/>
    <w:rsid w:val="007B1671"/>
    <w:rsid w:val="007B1743"/>
    <w:rsid w:val="007B1C3C"/>
    <w:rsid w:val="007B248E"/>
    <w:rsid w:val="007B27E6"/>
    <w:rsid w:val="007B2937"/>
    <w:rsid w:val="007B316D"/>
    <w:rsid w:val="007B4156"/>
    <w:rsid w:val="007B41DC"/>
    <w:rsid w:val="007B437F"/>
    <w:rsid w:val="007B5156"/>
    <w:rsid w:val="007B5B95"/>
    <w:rsid w:val="007B604C"/>
    <w:rsid w:val="007B6A00"/>
    <w:rsid w:val="007B6F4F"/>
    <w:rsid w:val="007B7117"/>
    <w:rsid w:val="007B726C"/>
    <w:rsid w:val="007B72AC"/>
    <w:rsid w:val="007B73D1"/>
    <w:rsid w:val="007B7AF2"/>
    <w:rsid w:val="007B7B97"/>
    <w:rsid w:val="007B7BEC"/>
    <w:rsid w:val="007C0142"/>
    <w:rsid w:val="007C01DE"/>
    <w:rsid w:val="007C0B77"/>
    <w:rsid w:val="007C0CA4"/>
    <w:rsid w:val="007C0E24"/>
    <w:rsid w:val="007C10C3"/>
    <w:rsid w:val="007C1251"/>
    <w:rsid w:val="007C156D"/>
    <w:rsid w:val="007C1D15"/>
    <w:rsid w:val="007C1D5B"/>
    <w:rsid w:val="007C1D72"/>
    <w:rsid w:val="007C27FE"/>
    <w:rsid w:val="007C287C"/>
    <w:rsid w:val="007C2BD3"/>
    <w:rsid w:val="007C2C83"/>
    <w:rsid w:val="007C2F98"/>
    <w:rsid w:val="007C2FCE"/>
    <w:rsid w:val="007C3653"/>
    <w:rsid w:val="007C3CFE"/>
    <w:rsid w:val="007C40EF"/>
    <w:rsid w:val="007C4444"/>
    <w:rsid w:val="007C45DD"/>
    <w:rsid w:val="007C48C0"/>
    <w:rsid w:val="007C4E81"/>
    <w:rsid w:val="007C51E6"/>
    <w:rsid w:val="007C53A3"/>
    <w:rsid w:val="007C54FA"/>
    <w:rsid w:val="007C5821"/>
    <w:rsid w:val="007C5892"/>
    <w:rsid w:val="007C5896"/>
    <w:rsid w:val="007C6103"/>
    <w:rsid w:val="007C64B0"/>
    <w:rsid w:val="007C695C"/>
    <w:rsid w:val="007C6D78"/>
    <w:rsid w:val="007C6F8C"/>
    <w:rsid w:val="007C73B1"/>
    <w:rsid w:val="007D07CA"/>
    <w:rsid w:val="007D1424"/>
    <w:rsid w:val="007D1474"/>
    <w:rsid w:val="007D1794"/>
    <w:rsid w:val="007D23C6"/>
    <w:rsid w:val="007D23CB"/>
    <w:rsid w:val="007D2715"/>
    <w:rsid w:val="007D2BA6"/>
    <w:rsid w:val="007D353E"/>
    <w:rsid w:val="007D35D5"/>
    <w:rsid w:val="007D3A5F"/>
    <w:rsid w:val="007D3C77"/>
    <w:rsid w:val="007D450A"/>
    <w:rsid w:val="007D456A"/>
    <w:rsid w:val="007D4981"/>
    <w:rsid w:val="007D4DE5"/>
    <w:rsid w:val="007D526D"/>
    <w:rsid w:val="007D556B"/>
    <w:rsid w:val="007D59FB"/>
    <w:rsid w:val="007D5F8F"/>
    <w:rsid w:val="007D65AA"/>
    <w:rsid w:val="007D6615"/>
    <w:rsid w:val="007D67A0"/>
    <w:rsid w:val="007D6993"/>
    <w:rsid w:val="007D703B"/>
    <w:rsid w:val="007D7C1D"/>
    <w:rsid w:val="007D7ED1"/>
    <w:rsid w:val="007E0256"/>
    <w:rsid w:val="007E0BBF"/>
    <w:rsid w:val="007E18EF"/>
    <w:rsid w:val="007E197B"/>
    <w:rsid w:val="007E1DB4"/>
    <w:rsid w:val="007E1F4A"/>
    <w:rsid w:val="007E230A"/>
    <w:rsid w:val="007E30CA"/>
    <w:rsid w:val="007E3AD4"/>
    <w:rsid w:val="007E3ECF"/>
    <w:rsid w:val="007E46DB"/>
    <w:rsid w:val="007E49CE"/>
    <w:rsid w:val="007E4A90"/>
    <w:rsid w:val="007E52DB"/>
    <w:rsid w:val="007E6853"/>
    <w:rsid w:val="007E6C55"/>
    <w:rsid w:val="007E73DD"/>
    <w:rsid w:val="007E761C"/>
    <w:rsid w:val="007E7679"/>
    <w:rsid w:val="007E7A6C"/>
    <w:rsid w:val="007E7D85"/>
    <w:rsid w:val="007E7F3E"/>
    <w:rsid w:val="007F03FB"/>
    <w:rsid w:val="007F0518"/>
    <w:rsid w:val="007F0ADA"/>
    <w:rsid w:val="007F1267"/>
    <w:rsid w:val="007F16F1"/>
    <w:rsid w:val="007F1823"/>
    <w:rsid w:val="007F19CA"/>
    <w:rsid w:val="007F1C8B"/>
    <w:rsid w:val="007F27B6"/>
    <w:rsid w:val="007F2AFB"/>
    <w:rsid w:val="007F2BC5"/>
    <w:rsid w:val="007F32DD"/>
    <w:rsid w:val="007F37BF"/>
    <w:rsid w:val="007F395D"/>
    <w:rsid w:val="007F3CD7"/>
    <w:rsid w:val="007F3D47"/>
    <w:rsid w:val="007F449D"/>
    <w:rsid w:val="007F4567"/>
    <w:rsid w:val="007F47A9"/>
    <w:rsid w:val="007F4EEB"/>
    <w:rsid w:val="007F57E5"/>
    <w:rsid w:val="007F614E"/>
    <w:rsid w:val="007F63A1"/>
    <w:rsid w:val="007F644A"/>
    <w:rsid w:val="007F6962"/>
    <w:rsid w:val="007F7197"/>
    <w:rsid w:val="007F795F"/>
    <w:rsid w:val="007F7CCE"/>
    <w:rsid w:val="00800444"/>
    <w:rsid w:val="00800A25"/>
    <w:rsid w:val="00801588"/>
    <w:rsid w:val="008015C0"/>
    <w:rsid w:val="00801E52"/>
    <w:rsid w:val="008022BA"/>
    <w:rsid w:val="0080273E"/>
    <w:rsid w:val="00802B79"/>
    <w:rsid w:val="00802B95"/>
    <w:rsid w:val="00803291"/>
    <w:rsid w:val="00803A9D"/>
    <w:rsid w:val="0080415C"/>
    <w:rsid w:val="0080443C"/>
    <w:rsid w:val="00804A9F"/>
    <w:rsid w:val="00804C48"/>
    <w:rsid w:val="0080539C"/>
    <w:rsid w:val="008057BF"/>
    <w:rsid w:val="008058B6"/>
    <w:rsid w:val="00806046"/>
    <w:rsid w:val="0080635C"/>
    <w:rsid w:val="00806501"/>
    <w:rsid w:val="00806979"/>
    <w:rsid w:val="008069A6"/>
    <w:rsid w:val="00806C8E"/>
    <w:rsid w:val="008072D4"/>
    <w:rsid w:val="008073D1"/>
    <w:rsid w:val="00807825"/>
    <w:rsid w:val="00807A21"/>
    <w:rsid w:val="00807E2C"/>
    <w:rsid w:val="008104FA"/>
    <w:rsid w:val="0081134E"/>
    <w:rsid w:val="00811FE6"/>
    <w:rsid w:val="0081248A"/>
    <w:rsid w:val="008134AE"/>
    <w:rsid w:val="00813C54"/>
    <w:rsid w:val="00813EFF"/>
    <w:rsid w:val="00814B2B"/>
    <w:rsid w:val="00814B9A"/>
    <w:rsid w:val="00814BDB"/>
    <w:rsid w:val="0081510E"/>
    <w:rsid w:val="0081533E"/>
    <w:rsid w:val="0081577A"/>
    <w:rsid w:val="008159E0"/>
    <w:rsid w:val="00815DB8"/>
    <w:rsid w:val="00815F4A"/>
    <w:rsid w:val="00816331"/>
    <w:rsid w:val="0081651A"/>
    <w:rsid w:val="008169E9"/>
    <w:rsid w:val="00817979"/>
    <w:rsid w:val="008207E4"/>
    <w:rsid w:val="008213C6"/>
    <w:rsid w:val="00821CCC"/>
    <w:rsid w:val="00821D89"/>
    <w:rsid w:val="00822537"/>
    <w:rsid w:val="008233F1"/>
    <w:rsid w:val="00823F85"/>
    <w:rsid w:val="00824D00"/>
    <w:rsid w:val="00824F07"/>
    <w:rsid w:val="008250AD"/>
    <w:rsid w:val="00825F4A"/>
    <w:rsid w:val="00825FEA"/>
    <w:rsid w:val="00826133"/>
    <w:rsid w:val="008263EB"/>
    <w:rsid w:val="00826442"/>
    <w:rsid w:val="00826BA4"/>
    <w:rsid w:val="00826D00"/>
    <w:rsid w:val="00826EDB"/>
    <w:rsid w:val="0082789E"/>
    <w:rsid w:val="00827F2E"/>
    <w:rsid w:val="0083014D"/>
    <w:rsid w:val="00830293"/>
    <w:rsid w:val="00830430"/>
    <w:rsid w:val="0083070C"/>
    <w:rsid w:val="008308FC"/>
    <w:rsid w:val="008309D8"/>
    <w:rsid w:val="00831BA0"/>
    <w:rsid w:val="00831D93"/>
    <w:rsid w:val="00831E42"/>
    <w:rsid w:val="00831F8C"/>
    <w:rsid w:val="00832233"/>
    <w:rsid w:val="008325EC"/>
    <w:rsid w:val="00832641"/>
    <w:rsid w:val="008329EC"/>
    <w:rsid w:val="00832CD7"/>
    <w:rsid w:val="00832F45"/>
    <w:rsid w:val="00833002"/>
    <w:rsid w:val="00833824"/>
    <w:rsid w:val="00833E32"/>
    <w:rsid w:val="008348EE"/>
    <w:rsid w:val="00834AA2"/>
    <w:rsid w:val="00834C9B"/>
    <w:rsid w:val="008350E1"/>
    <w:rsid w:val="00835324"/>
    <w:rsid w:val="008359D8"/>
    <w:rsid w:val="00835D44"/>
    <w:rsid w:val="00835EB2"/>
    <w:rsid w:val="008363F5"/>
    <w:rsid w:val="00836884"/>
    <w:rsid w:val="00836FC5"/>
    <w:rsid w:val="00837258"/>
    <w:rsid w:val="008379B6"/>
    <w:rsid w:val="008379CA"/>
    <w:rsid w:val="00837F26"/>
    <w:rsid w:val="00840041"/>
    <w:rsid w:val="0084039B"/>
    <w:rsid w:val="008404DE"/>
    <w:rsid w:val="00840724"/>
    <w:rsid w:val="00841295"/>
    <w:rsid w:val="0084194A"/>
    <w:rsid w:val="00841985"/>
    <w:rsid w:val="00841CE2"/>
    <w:rsid w:val="00841F3A"/>
    <w:rsid w:val="00842002"/>
    <w:rsid w:val="00842765"/>
    <w:rsid w:val="008431A5"/>
    <w:rsid w:val="008434C5"/>
    <w:rsid w:val="0084351B"/>
    <w:rsid w:val="00843BEB"/>
    <w:rsid w:val="00843CA9"/>
    <w:rsid w:val="00843ED4"/>
    <w:rsid w:val="00844440"/>
    <w:rsid w:val="0084496A"/>
    <w:rsid w:val="0084545F"/>
    <w:rsid w:val="00845AB5"/>
    <w:rsid w:val="00845CD9"/>
    <w:rsid w:val="00845CF8"/>
    <w:rsid w:val="00845E4E"/>
    <w:rsid w:val="008468CD"/>
    <w:rsid w:val="00846C6E"/>
    <w:rsid w:val="008471B2"/>
    <w:rsid w:val="0084742B"/>
    <w:rsid w:val="00847686"/>
    <w:rsid w:val="00850C89"/>
    <w:rsid w:val="00851000"/>
    <w:rsid w:val="008510F0"/>
    <w:rsid w:val="0085153B"/>
    <w:rsid w:val="008515B6"/>
    <w:rsid w:val="00851A8D"/>
    <w:rsid w:val="00852019"/>
    <w:rsid w:val="008524E6"/>
    <w:rsid w:val="008527E0"/>
    <w:rsid w:val="00852DE7"/>
    <w:rsid w:val="00853294"/>
    <w:rsid w:val="008535FE"/>
    <w:rsid w:val="008538C1"/>
    <w:rsid w:val="00853C3B"/>
    <w:rsid w:val="008540CC"/>
    <w:rsid w:val="00854993"/>
    <w:rsid w:val="00854BC5"/>
    <w:rsid w:val="00855987"/>
    <w:rsid w:val="008566A6"/>
    <w:rsid w:val="00857135"/>
    <w:rsid w:val="00857512"/>
    <w:rsid w:val="00857DB6"/>
    <w:rsid w:val="00860197"/>
    <w:rsid w:val="00860741"/>
    <w:rsid w:val="008613B2"/>
    <w:rsid w:val="00862AD3"/>
    <w:rsid w:val="00862F63"/>
    <w:rsid w:val="00863AF2"/>
    <w:rsid w:val="00863B03"/>
    <w:rsid w:val="00863E60"/>
    <w:rsid w:val="00864889"/>
    <w:rsid w:val="00864A72"/>
    <w:rsid w:val="00864DEC"/>
    <w:rsid w:val="00864ECA"/>
    <w:rsid w:val="0086535F"/>
    <w:rsid w:val="008653BA"/>
    <w:rsid w:val="00865854"/>
    <w:rsid w:val="00866019"/>
    <w:rsid w:val="008663B1"/>
    <w:rsid w:val="00866C7F"/>
    <w:rsid w:val="008671E4"/>
    <w:rsid w:val="00867614"/>
    <w:rsid w:val="00867720"/>
    <w:rsid w:val="008700C1"/>
    <w:rsid w:val="008700EF"/>
    <w:rsid w:val="008702BD"/>
    <w:rsid w:val="008707F1"/>
    <w:rsid w:val="0087089F"/>
    <w:rsid w:val="00870A80"/>
    <w:rsid w:val="00870B8C"/>
    <w:rsid w:val="008715CF"/>
    <w:rsid w:val="00871704"/>
    <w:rsid w:val="00871B8A"/>
    <w:rsid w:val="00871BF6"/>
    <w:rsid w:val="00871D2A"/>
    <w:rsid w:val="00872CF2"/>
    <w:rsid w:val="00873241"/>
    <w:rsid w:val="008733BE"/>
    <w:rsid w:val="00873663"/>
    <w:rsid w:val="00873C45"/>
    <w:rsid w:val="008740ED"/>
    <w:rsid w:val="008743DE"/>
    <w:rsid w:val="00874B67"/>
    <w:rsid w:val="00874F01"/>
    <w:rsid w:val="008751AA"/>
    <w:rsid w:val="008757F1"/>
    <w:rsid w:val="008766C6"/>
    <w:rsid w:val="0087683F"/>
    <w:rsid w:val="00877BDF"/>
    <w:rsid w:val="00880047"/>
    <w:rsid w:val="0088012D"/>
    <w:rsid w:val="008801CB"/>
    <w:rsid w:val="008806A7"/>
    <w:rsid w:val="008807A8"/>
    <w:rsid w:val="008816F3"/>
    <w:rsid w:val="00881A95"/>
    <w:rsid w:val="00882578"/>
    <w:rsid w:val="008828E5"/>
    <w:rsid w:val="00882A69"/>
    <w:rsid w:val="00882E96"/>
    <w:rsid w:val="00882F18"/>
    <w:rsid w:val="00883CE1"/>
    <w:rsid w:val="0088462D"/>
    <w:rsid w:val="00884893"/>
    <w:rsid w:val="008849BE"/>
    <w:rsid w:val="00885033"/>
    <w:rsid w:val="00885CD1"/>
    <w:rsid w:val="00885D45"/>
    <w:rsid w:val="00885FA3"/>
    <w:rsid w:val="008861C6"/>
    <w:rsid w:val="00886A22"/>
    <w:rsid w:val="00886C11"/>
    <w:rsid w:val="008872E7"/>
    <w:rsid w:val="00887344"/>
    <w:rsid w:val="00887907"/>
    <w:rsid w:val="00887D7C"/>
    <w:rsid w:val="00887F17"/>
    <w:rsid w:val="008901EE"/>
    <w:rsid w:val="008902B7"/>
    <w:rsid w:val="00890753"/>
    <w:rsid w:val="00890C11"/>
    <w:rsid w:val="008918F4"/>
    <w:rsid w:val="008919E2"/>
    <w:rsid w:val="00892986"/>
    <w:rsid w:val="00892F2F"/>
    <w:rsid w:val="0089310D"/>
    <w:rsid w:val="00893255"/>
    <w:rsid w:val="008938A1"/>
    <w:rsid w:val="0089405C"/>
    <w:rsid w:val="00894716"/>
    <w:rsid w:val="008947C8"/>
    <w:rsid w:val="00894AEC"/>
    <w:rsid w:val="00894BA5"/>
    <w:rsid w:val="00894FAF"/>
    <w:rsid w:val="00894FE6"/>
    <w:rsid w:val="0089511C"/>
    <w:rsid w:val="0089637A"/>
    <w:rsid w:val="00896748"/>
    <w:rsid w:val="0089748A"/>
    <w:rsid w:val="00897543"/>
    <w:rsid w:val="00897B7A"/>
    <w:rsid w:val="00897F1E"/>
    <w:rsid w:val="008A01A4"/>
    <w:rsid w:val="008A030E"/>
    <w:rsid w:val="008A05C6"/>
    <w:rsid w:val="008A0C95"/>
    <w:rsid w:val="008A0DDE"/>
    <w:rsid w:val="008A15F9"/>
    <w:rsid w:val="008A1800"/>
    <w:rsid w:val="008A20D9"/>
    <w:rsid w:val="008A2936"/>
    <w:rsid w:val="008A390C"/>
    <w:rsid w:val="008A3C4F"/>
    <w:rsid w:val="008A3D07"/>
    <w:rsid w:val="008A3EBE"/>
    <w:rsid w:val="008A3F04"/>
    <w:rsid w:val="008A4486"/>
    <w:rsid w:val="008A46BD"/>
    <w:rsid w:val="008A46EB"/>
    <w:rsid w:val="008A4D3B"/>
    <w:rsid w:val="008A4D67"/>
    <w:rsid w:val="008A5119"/>
    <w:rsid w:val="008A539A"/>
    <w:rsid w:val="008A53C5"/>
    <w:rsid w:val="008A54B8"/>
    <w:rsid w:val="008A5FA1"/>
    <w:rsid w:val="008A608C"/>
    <w:rsid w:val="008A6E3F"/>
    <w:rsid w:val="008A6EBE"/>
    <w:rsid w:val="008A6FE1"/>
    <w:rsid w:val="008A7FF8"/>
    <w:rsid w:val="008B0315"/>
    <w:rsid w:val="008B0D6D"/>
    <w:rsid w:val="008B13B7"/>
    <w:rsid w:val="008B1467"/>
    <w:rsid w:val="008B1A22"/>
    <w:rsid w:val="008B203E"/>
    <w:rsid w:val="008B29A2"/>
    <w:rsid w:val="008B2B39"/>
    <w:rsid w:val="008B361A"/>
    <w:rsid w:val="008B3944"/>
    <w:rsid w:val="008B3A34"/>
    <w:rsid w:val="008B4012"/>
    <w:rsid w:val="008B44A4"/>
    <w:rsid w:val="008B4995"/>
    <w:rsid w:val="008B4B4B"/>
    <w:rsid w:val="008B4B7C"/>
    <w:rsid w:val="008B5170"/>
    <w:rsid w:val="008B5C0B"/>
    <w:rsid w:val="008B6A23"/>
    <w:rsid w:val="008B6A58"/>
    <w:rsid w:val="008B6E86"/>
    <w:rsid w:val="008B741D"/>
    <w:rsid w:val="008B7ACC"/>
    <w:rsid w:val="008C0724"/>
    <w:rsid w:val="008C076B"/>
    <w:rsid w:val="008C0925"/>
    <w:rsid w:val="008C1A98"/>
    <w:rsid w:val="008C1D9A"/>
    <w:rsid w:val="008C1F53"/>
    <w:rsid w:val="008C23E8"/>
    <w:rsid w:val="008C2573"/>
    <w:rsid w:val="008C2724"/>
    <w:rsid w:val="008C2E39"/>
    <w:rsid w:val="008C2ECB"/>
    <w:rsid w:val="008C3387"/>
    <w:rsid w:val="008C3945"/>
    <w:rsid w:val="008C4456"/>
    <w:rsid w:val="008C4B15"/>
    <w:rsid w:val="008C52C2"/>
    <w:rsid w:val="008C595C"/>
    <w:rsid w:val="008C59CB"/>
    <w:rsid w:val="008C5DCD"/>
    <w:rsid w:val="008C5FAF"/>
    <w:rsid w:val="008C623D"/>
    <w:rsid w:val="008C67C1"/>
    <w:rsid w:val="008C6E39"/>
    <w:rsid w:val="008C6E3A"/>
    <w:rsid w:val="008C6F0E"/>
    <w:rsid w:val="008C7729"/>
    <w:rsid w:val="008C7884"/>
    <w:rsid w:val="008C78AF"/>
    <w:rsid w:val="008C7E92"/>
    <w:rsid w:val="008D00BB"/>
    <w:rsid w:val="008D0274"/>
    <w:rsid w:val="008D050F"/>
    <w:rsid w:val="008D14BA"/>
    <w:rsid w:val="008D20C9"/>
    <w:rsid w:val="008D2109"/>
    <w:rsid w:val="008D249E"/>
    <w:rsid w:val="008D25BE"/>
    <w:rsid w:val="008D25F4"/>
    <w:rsid w:val="008D2DAD"/>
    <w:rsid w:val="008D2E21"/>
    <w:rsid w:val="008D3048"/>
    <w:rsid w:val="008D32E4"/>
    <w:rsid w:val="008D33B8"/>
    <w:rsid w:val="008D33CB"/>
    <w:rsid w:val="008D3E90"/>
    <w:rsid w:val="008D43F4"/>
    <w:rsid w:val="008D501B"/>
    <w:rsid w:val="008D50BC"/>
    <w:rsid w:val="008D521B"/>
    <w:rsid w:val="008D63A5"/>
    <w:rsid w:val="008D6F7C"/>
    <w:rsid w:val="008D709C"/>
    <w:rsid w:val="008D769B"/>
    <w:rsid w:val="008D7747"/>
    <w:rsid w:val="008D7DAA"/>
    <w:rsid w:val="008E03BA"/>
    <w:rsid w:val="008E03D0"/>
    <w:rsid w:val="008E0545"/>
    <w:rsid w:val="008E15CA"/>
    <w:rsid w:val="008E1C9E"/>
    <w:rsid w:val="008E21AF"/>
    <w:rsid w:val="008E25C0"/>
    <w:rsid w:val="008E2A78"/>
    <w:rsid w:val="008E2D76"/>
    <w:rsid w:val="008E361E"/>
    <w:rsid w:val="008E4DEE"/>
    <w:rsid w:val="008E5274"/>
    <w:rsid w:val="008E55BD"/>
    <w:rsid w:val="008E55D7"/>
    <w:rsid w:val="008E5987"/>
    <w:rsid w:val="008E5E42"/>
    <w:rsid w:val="008E6637"/>
    <w:rsid w:val="008E6694"/>
    <w:rsid w:val="008E765A"/>
    <w:rsid w:val="008E7D74"/>
    <w:rsid w:val="008F016D"/>
    <w:rsid w:val="008F01F3"/>
    <w:rsid w:val="008F04F9"/>
    <w:rsid w:val="008F0535"/>
    <w:rsid w:val="008F0877"/>
    <w:rsid w:val="008F103B"/>
    <w:rsid w:val="008F10C9"/>
    <w:rsid w:val="008F1851"/>
    <w:rsid w:val="008F2044"/>
    <w:rsid w:val="008F2244"/>
    <w:rsid w:val="008F2787"/>
    <w:rsid w:val="008F2FA5"/>
    <w:rsid w:val="008F3ED4"/>
    <w:rsid w:val="008F3F6A"/>
    <w:rsid w:val="008F42AE"/>
    <w:rsid w:val="008F43BD"/>
    <w:rsid w:val="008F4A15"/>
    <w:rsid w:val="008F4A17"/>
    <w:rsid w:val="008F4EA2"/>
    <w:rsid w:val="008F51AF"/>
    <w:rsid w:val="008F603F"/>
    <w:rsid w:val="008F639B"/>
    <w:rsid w:val="008F67C1"/>
    <w:rsid w:val="008F691A"/>
    <w:rsid w:val="008F6AA0"/>
    <w:rsid w:val="008F6B60"/>
    <w:rsid w:val="008F7195"/>
    <w:rsid w:val="008F7B5B"/>
    <w:rsid w:val="00900BC0"/>
    <w:rsid w:val="009020F4"/>
    <w:rsid w:val="0090235D"/>
    <w:rsid w:val="009029D5"/>
    <w:rsid w:val="00902E61"/>
    <w:rsid w:val="00902EFD"/>
    <w:rsid w:val="00903513"/>
    <w:rsid w:val="00903748"/>
    <w:rsid w:val="009039EA"/>
    <w:rsid w:val="00904606"/>
    <w:rsid w:val="00905BB1"/>
    <w:rsid w:val="00906075"/>
    <w:rsid w:val="0090679A"/>
    <w:rsid w:val="00906B07"/>
    <w:rsid w:val="00906DDB"/>
    <w:rsid w:val="009070B3"/>
    <w:rsid w:val="00907334"/>
    <w:rsid w:val="00907560"/>
    <w:rsid w:val="009077F5"/>
    <w:rsid w:val="009105B7"/>
    <w:rsid w:val="009109D4"/>
    <w:rsid w:val="0091107F"/>
    <w:rsid w:val="0091187F"/>
    <w:rsid w:val="00911971"/>
    <w:rsid w:val="00911ECF"/>
    <w:rsid w:val="00912224"/>
    <w:rsid w:val="0091224D"/>
    <w:rsid w:val="0091226F"/>
    <w:rsid w:val="00912399"/>
    <w:rsid w:val="0091345F"/>
    <w:rsid w:val="00913737"/>
    <w:rsid w:val="009149CD"/>
    <w:rsid w:val="00914C74"/>
    <w:rsid w:val="00914CC4"/>
    <w:rsid w:val="00914DA6"/>
    <w:rsid w:val="00915040"/>
    <w:rsid w:val="009156CC"/>
    <w:rsid w:val="00915ACB"/>
    <w:rsid w:val="00916617"/>
    <w:rsid w:val="00917232"/>
    <w:rsid w:val="00917A77"/>
    <w:rsid w:val="00921220"/>
    <w:rsid w:val="009213E1"/>
    <w:rsid w:val="00921C1A"/>
    <w:rsid w:val="00921DF6"/>
    <w:rsid w:val="009220DC"/>
    <w:rsid w:val="00922150"/>
    <w:rsid w:val="00922439"/>
    <w:rsid w:val="0092295A"/>
    <w:rsid w:val="00923130"/>
    <w:rsid w:val="0092357C"/>
    <w:rsid w:val="00923C59"/>
    <w:rsid w:val="00924D72"/>
    <w:rsid w:val="00924DD4"/>
    <w:rsid w:val="009250CF"/>
    <w:rsid w:val="00925FD8"/>
    <w:rsid w:val="009264C6"/>
    <w:rsid w:val="0092680A"/>
    <w:rsid w:val="00926A89"/>
    <w:rsid w:val="00927359"/>
    <w:rsid w:val="00927E0D"/>
    <w:rsid w:val="00930110"/>
    <w:rsid w:val="00931510"/>
    <w:rsid w:val="009315E9"/>
    <w:rsid w:val="009316D6"/>
    <w:rsid w:val="009317E8"/>
    <w:rsid w:val="00932277"/>
    <w:rsid w:val="009323BD"/>
    <w:rsid w:val="009326AE"/>
    <w:rsid w:val="0093272B"/>
    <w:rsid w:val="00932B39"/>
    <w:rsid w:val="00933B12"/>
    <w:rsid w:val="00933E81"/>
    <w:rsid w:val="0093400E"/>
    <w:rsid w:val="00934736"/>
    <w:rsid w:val="009347E5"/>
    <w:rsid w:val="0093483D"/>
    <w:rsid w:val="00934895"/>
    <w:rsid w:val="0093544C"/>
    <w:rsid w:val="009358D3"/>
    <w:rsid w:val="00935C8F"/>
    <w:rsid w:val="009361D6"/>
    <w:rsid w:val="00936692"/>
    <w:rsid w:val="00936E28"/>
    <w:rsid w:val="00937234"/>
    <w:rsid w:val="00937511"/>
    <w:rsid w:val="009376B8"/>
    <w:rsid w:val="00937A3B"/>
    <w:rsid w:val="00937E0A"/>
    <w:rsid w:val="00940260"/>
    <w:rsid w:val="00940888"/>
    <w:rsid w:val="00940A97"/>
    <w:rsid w:val="009414F6"/>
    <w:rsid w:val="00941D78"/>
    <w:rsid w:val="00941EAD"/>
    <w:rsid w:val="00942023"/>
    <w:rsid w:val="009420AA"/>
    <w:rsid w:val="00942D63"/>
    <w:rsid w:val="00942FBB"/>
    <w:rsid w:val="0094308B"/>
    <w:rsid w:val="009434DC"/>
    <w:rsid w:val="00943708"/>
    <w:rsid w:val="00943EAD"/>
    <w:rsid w:val="00943FC2"/>
    <w:rsid w:val="00944EE0"/>
    <w:rsid w:val="00945978"/>
    <w:rsid w:val="009459ED"/>
    <w:rsid w:val="00945E50"/>
    <w:rsid w:val="00945E74"/>
    <w:rsid w:val="00946429"/>
    <w:rsid w:val="009464F8"/>
    <w:rsid w:val="00946C7A"/>
    <w:rsid w:val="00947300"/>
    <w:rsid w:val="009473D8"/>
    <w:rsid w:val="00947DF2"/>
    <w:rsid w:val="009502F8"/>
    <w:rsid w:val="00951368"/>
    <w:rsid w:val="00951EEF"/>
    <w:rsid w:val="0095201A"/>
    <w:rsid w:val="00952776"/>
    <w:rsid w:val="00952D8F"/>
    <w:rsid w:val="00953CD0"/>
    <w:rsid w:val="00953F5E"/>
    <w:rsid w:val="009542F2"/>
    <w:rsid w:val="00955B53"/>
    <w:rsid w:val="00955FE0"/>
    <w:rsid w:val="00956154"/>
    <w:rsid w:val="0095616C"/>
    <w:rsid w:val="00956198"/>
    <w:rsid w:val="0095623A"/>
    <w:rsid w:val="009564F2"/>
    <w:rsid w:val="00956945"/>
    <w:rsid w:val="00956E88"/>
    <w:rsid w:val="00957880"/>
    <w:rsid w:val="00957D03"/>
    <w:rsid w:val="00957D3F"/>
    <w:rsid w:val="00960527"/>
    <w:rsid w:val="00960ABF"/>
    <w:rsid w:val="00960D29"/>
    <w:rsid w:val="009614BA"/>
    <w:rsid w:val="009616D5"/>
    <w:rsid w:val="00961748"/>
    <w:rsid w:val="0096178D"/>
    <w:rsid w:val="00961955"/>
    <w:rsid w:val="00961D47"/>
    <w:rsid w:val="009634EA"/>
    <w:rsid w:val="00963CA9"/>
    <w:rsid w:val="00964136"/>
    <w:rsid w:val="0096446E"/>
    <w:rsid w:val="009647F3"/>
    <w:rsid w:val="0096493A"/>
    <w:rsid w:val="00964CBE"/>
    <w:rsid w:val="00964D96"/>
    <w:rsid w:val="00964FDB"/>
    <w:rsid w:val="009652E9"/>
    <w:rsid w:val="0096536D"/>
    <w:rsid w:val="00965891"/>
    <w:rsid w:val="00965B25"/>
    <w:rsid w:val="00965D79"/>
    <w:rsid w:val="00966450"/>
    <w:rsid w:val="00966C6A"/>
    <w:rsid w:val="00966D51"/>
    <w:rsid w:val="0096706C"/>
    <w:rsid w:val="009671D0"/>
    <w:rsid w:val="00967951"/>
    <w:rsid w:val="0096797E"/>
    <w:rsid w:val="009700DE"/>
    <w:rsid w:val="0097030D"/>
    <w:rsid w:val="00970BCD"/>
    <w:rsid w:val="00970E8E"/>
    <w:rsid w:val="00971DAC"/>
    <w:rsid w:val="009720A6"/>
    <w:rsid w:val="009723CB"/>
    <w:rsid w:val="00972651"/>
    <w:rsid w:val="00972FAE"/>
    <w:rsid w:val="009732C0"/>
    <w:rsid w:val="009737EF"/>
    <w:rsid w:val="0097388B"/>
    <w:rsid w:val="00973AD4"/>
    <w:rsid w:val="00973D48"/>
    <w:rsid w:val="00973DB2"/>
    <w:rsid w:val="009740E5"/>
    <w:rsid w:val="00974222"/>
    <w:rsid w:val="009746A8"/>
    <w:rsid w:val="00974976"/>
    <w:rsid w:val="00974C87"/>
    <w:rsid w:val="00974D2C"/>
    <w:rsid w:val="00975BE0"/>
    <w:rsid w:val="00975CBE"/>
    <w:rsid w:val="00975EC6"/>
    <w:rsid w:val="00975FD3"/>
    <w:rsid w:val="0097609F"/>
    <w:rsid w:val="00976129"/>
    <w:rsid w:val="00976237"/>
    <w:rsid w:val="0097663A"/>
    <w:rsid w:val="00976C0B"/>
    <w:rsid w:val="00976F29"/>
    <w:rsid w:val="009776BF"/>
    <w:rsid w:val="0097783F"/>
    <w:rsid w:val="009778C3"/>
    <w:rsid w:val="009778D0"/>
    <w:rsid w:val="009801C4"/>
    <w:rsid w:val="00980391"/>
    <w:rsid w:val="0098116A"/>
    <w:rsid w:val="009812C0"/>
    <w:rsid w:val="009812EB"/>
    <w:rsid w:val="00981364"/>
    <w:rsid w:val="00981368"/>
    <w:rsid w:val="00982157"/>
    <w:rsid w:val="0098215D"/>
    <w:rsid w:val="0098235A"/>
    <w:rsid w:val="009825DA"/>
    <w:rsid w:val="0098262F"/>
    <w:rsid w:val="00982EAB"/>
    <w:rsid w:val="00982F44"/>
    <w:rsid w:val="00983587"/>
    <w:rsid w:val="00983C28"/>
    <w:rsid w:val="00983F0A"/>
    <w:rsid w:val="00984276"/>
    <w:rsid w:val="00984837"/>
    <w:rsid w:val="00984AC9"/>
    <w:rsid w:val="00984D30"/>
    <w:rsid w:val="0098745C"/>
    <w:rsid w:val="00987629"/>
    <w:rsid w:val="0098781F"/>
    <w:rsid w:val="00987B1F"/>
    <w:rsid w:val="00987F08"/>
    <w:rsid w:val="009903D8"/>
    <w:rsid w:val="00990983"/>
    <w:rsid w:val="009912E5"/>
    <w:rsid w:val="00991357"/>
    <w:rsid w:val="00991580"/>
    <w:rsid w:val="00991789"/>
    <w:rsid w:val="00991ADB"/>
    <w:rsid w:val="00991CDD"/>
    <w:rsid w:val="0099326C"/>
    <w:rsid w:val="00994352"/>
    <w:rsid w:val="0099464C"/>
    <w:rsid w:val="00994DF9"/>
    <w:rsid w:val="00994F4A"/>
    <w:rsid w:val="0099513B"/>
    <w:rsid w:val="00996489"/>
    <w:rsid w:val="00996F86"/>
    <w:rsid w:val="009979AA"/>
    <w:rsid w:val="00997DE5"/>
    <w:rsid w:val="009A00AD"/>
    <w:rsid w:val="009A022E"/>
    <w:rsid w:val="009A0CB7"/>
    <w:rsid w:val="009A0E22"/>
    <w:rsid w:val="009A1036"/>
    <w:rsid w:val="009A16A6"/>
    <w:rsid w:val="009A194C"/>
    <w:rsid w:val="009A1FBB"/>
    <w:rsid w:val="009A2EE8"/>
    <w:rsid w:val="009A2F43"/>
    <w:rsid w:val="009A2F8C"/>
    <w:rsid w:val="009A305F"/>
    <w:rsid w:val="009A3322"/>
    <w:rsid w:val="009A37DA"/>
    <w:rsid w:val="009A3C13"/>
    <w:rsid w:val="009A3CC1"/>
    <w:rsid w:val="009A3D52"/>
    <w:rsid w:val="009A4016"/>
    <w:rsid w:val="009A43B4"/>
    <w:rsid w:val="009A4658"/>
    <w:rsid w:val="009A4822"/>
    <w:rsid w:val="009A4A5E"/>
    <w:rsid w:val="009A4E63"/>
    <w:rsid w:val="009A534F"/>
    <w:rsid w:val="009A5522"/>
    <w:rsid w:val="009A5967"/>
    <w:rsid w:val="009A64EB"/>
    <w:rsid w:val="009A6DA6"/>
    <w:rsid w:val="009A6E01"/>
    <w:rsid w:val="009A6E62"/>
    <w:rsid w:val="009A73F4"/>
    <w:rsid w:val="009B0235"/>
    <w:rsid w:val="009B090C"/>
    <w:rsid w:val="009B0C60"/>
    <w:rsid w:val="009B0D60"/>
    <w:rsid w:val="009B0DA2"/>
    <w:rsid w:val="009B14A0"/>
    <w:rsid w:val="009B1500"/>
    <w:rsid w:val="009B1792"/>
    <w:rsid w:val="009B1C8C"/>
    <w:rsid w:val="009B1CBF"/>
    <w:rsid w:val="009B300D"/>
    <w:rsid w:val="009B3066"/>
    <w:rsid w:val="009B3213"/>
    <w:rsid w:val="009B3567"/>
    <w:rsid w:val="009B3743"/>
    <w:rsid w:val="009B39E3"/>
    <w:rsid w:val="009B3E91"/>
    <w:rsid w:val="009B4C45"/>
    <w:rsid w:val="009B582F"/>
    <w:rsid w:val="009B5E26"/>
    <w:rsid w:val="009B6020"/>
    <w:rsid w:val="009B636E"/>
    <w:rsid w:val="009B6599"/>
    <w:rsid w:val="009B6D2D"/>
    <w:rsid w:val="009B7E11"/>
    <w:rsid w:val="009C0526"/>
    <w:rsid w:val="009C053B"/>
    <w:rsid w:val="009C0913"/>
    <w:rsid w:val="009C09A4"/>
    <w:rsid w:val="009C1EED"/>
    <w:rsid w:val="009C21FC"/>
    <w:rsid w:val="009C25E1"/>
    <w:rsid w:val="009C29A3"/>
    <w:rsid w:val="009C2D62"/>
    <w:rsid w:val="009C2E76"/>
    <w:rsid w:val="009C3870"/>
    <w:rsid w:val="009C3992"/>
    <w:rsid w:val="009C3AEC"/>
    <w:rsid w:val="009C3CFA"/>
    <w:rsid w:val="009C3E6F"/>
    <w:rsid w:val="009C3F70"/>
    <w:rsid w:val="009C4395"/>
    <w:rsid w:val="009C46F1"/>
    <w:rsid w:val="009C51AC"/>
    <w:rsid w:val="009C572E"/>
    <w:rsid w:val="009C5C2B"/>
    <w:rsid w:val="009C6369"/>
    <w:rsid w:val="009C6537"/>
    <w:rsid w:val="009C65EF"/>
    <w:rsid w:val="009C711A"/>
    <w:rsid w:val="009C7281"/>
    <w:rsid w:val="009C7343"/>
    <w:rsid w:val="009C7C72"/>
    <w:rsid w:val="009D0128"/>
    <w:rsid w:val="009D02A2"/>
    <w:rsid w:val="009D0B2F"/>
    <w:rsid w:val="009D0C1A"/>
    <w:rsid w:val="009D102B"/>
    <w:rsid w:val="009D1C44"/>
    <w:rsid w:val="009D204B"/>
    <w:rsid w:val="009D21E4"/>
    <w:rsid w:val="009D2620"/>
    <w:rsid w:val="009D26D8"/>
    <w:rsid w:val="009D26F0"/>
    <w:rsid w:val="009D2A88"/>
    <w:rsid w:val="009D3477"/>
    <w:rsid w:val="009D3613"/>
    <w:rsid w:val="009D3755"/>
    <w:rsid w:val="009D3B02"/>
    <w:rsid w:val="009D3B6A"/>
    <w:rsid w:val="009D422B"/>
    <w:rsid w:val="009D5220"/>
    <w:rsid w:val="009D52C5"/>
    <w:rsid w:val="009D543F"/>
    <w:rsid w:val="009D5901"/>
    <w:rsid w:val="009D64E6"/>
    <w:rsid w:val="009D6F76"/>
    <w:rsid w:val="009D7595"/>
    <w:rsid w:val="009D788A"/>
    <w:rsid w:val="009D7C05"/>
    <w:rsid w:val="009E090E"/>
    <w:rsid w:val="009E0A49"/>
    <w:rsid w:val="009E0E34"/>
    <w:rsid w:val="009E0FF5"/>
    <w:rsid w:val="009E133E"/>
    <w:rsid w:val="009E1417"/>
    <w:rsid w:val="009E1A09"/>
    <w:rsid w:val="009E1B7B"/>
    <w:rsid w:val="009E1C98"/>
    <w:rsid w:val="009E1FB8"/>
    <w:rsid w:val="009E264B"/>
    <w:rsid w:val="009E2710"/>
    <w:rsid w:val="009E2C7B"/>
    <w:rsid w:val="009E2D84"/>
    <w:rsid w:val="009E3AC9"/>
    <w:rsid w:val="009E3FEF"/>
    <w:rsid w:val="009E41C3"/>
    <w:rsid w:val="009E4284"/>
    <w:rsid w:val="009E4385"/>
    <w:rsid w:val="009E4526"/>
    <w:rsid w:val="009E49B5"/>
    <w:rsid w:val="009E4E0E"/>
    <w:rsid w:val="009E53AD"/>
    <w:rsid w:val="009E5780"/>
    <w:rsid w:val="009E57B5"/>
    <w:rsid w:val="009E5EE1"/>
    <w:rsid w:val="009E60F7"/>
    <w:rsid w:val="009E639C"/>
    <w:rsid w:val="009E6883"/>
    <w:rsid w:val="009E6DA2"/>
    <w:rsid w:val="009E7443"/>
    <w:rsid w:val="009E7C81"/>
    <w:rsid w:val="009F007A"/>
    <w:rsid w:val="009F0369"/>
    <w:rsid w:val="009F0AB1"/>
    <w:rsid w:val="009F3336"/>
    <w:rsid w:val="009F3AF6"/>
    <w:rsid w:val="009F41FE"/>
    <w:rsid w:val="009F42FD"/>
    <w:rsid w:val="009F431F"/>
    <w:rsid w:val="009F454A"/>
    <w:rsid w:val="009F4A62"/>
    <w:rsid w:val="009F576E"/>
    <w:rsid w:val="009F5D06"/>
    <w:rsid w:val="009F5D11"/>
    <w:rsid w:val="009F5D34"/>
    <w:rsid w:val="009F6144"/>
    <w:rsid w:val="009F64E1"/>
    <w:rsid w:val="009F664B"/>
    <w:rsid w:val="009F66FE"/>
    <w:rsid w:val="009F7096"/>
    <w:rsid w:val="009F7232"/>
    <w:rsid w:val="009F7BB6"/>
    <w:rsid w:val="00A001D3"/>
    <w:rsid w:val="00A004D0"/>
    <w:rsid w:val="00A0079A"/>
    <w:rsid w:val="00A00B0E"/>
    <w:rsid w:val="00A01A41"/>
    <w:rsid w:val="00A01BA5"/>
    <w:rsid w:val="00A02103"/>
    <w:rsid w:val="00A0237F"/>
    <w:rsid w:val="00A02BC1"/>
    <w:rsid w:val="00A03003"/>
    <w:rsid w:val="00A03267"/>
    <w:rsid w:val="00A03908"/>
    <w:rsid w:val="00A03B7A"/>
    <w:rsid w:val="00A04150"/>
    <w:rsid w:val="00A0438D"/>
    <w:rsid w:val="00A049CF"/>
    <w:rsid w:val="00A04D4A"/>
    <w:rsid w:val="00A07324"/>
    <w:rsid w:val="00A07B25"/>
    <w:rsid w:val="00A10266"/>
    <w:rsid w:val="00A11BC0"/>
    <w:rsid w:val="00A11D1F"/>
    <w:rsid w:val="00A11E90"/>
    <w:rsid w:val="00A12650"/>
    <w:rsid w:val="00A12725"/>
    <w:rsid w:val="00A12754"/>
    <w:rsid w:val="00A127D3"/>
    <w:rsid w:val="00A1287D"/>
    <w:rsid w:val="00A1296A"/>
    <w:rsid w:val="00A12E82"/>
    <w:rsid w:val="00A12ECA"/>
    <w:rsid w:val="00A131C9"/>
    <w:rsid w:val="00A13574"/>
    <w:rsid w:val="00A13B52"/>
    <w:rsid w:val="00A140F9"/>
    <w:rsid w:val="00A141DA"/>
    <w:rsid w:val="00A14C06"/>
    <w:rsid w:val="00A14DA2"/>
    <w:rsid w:val="00A154BC"/>
    <w:rsid w:val="00A159A8"/>
    <w:rsid w:val="00A15B80"/>
    <w:rsid w:val="00A15D18"/>
    <w:rsid w:val="00A160C1"/>
    <w:rsid w:val="00A1632E"/>
    <w:rsid w:val="00A16719"/>
    <w:rsid w:val="00A16785"/>
    <w:rsid w:val="00A16889"/>
    <w:rsid w:val="00A16D65"/>
    <w:rsid w:val="00A16D87"/>
    <w:rsid w:val="00A16DAA"/>
    <w:rsid w:val="00A16F0A"/>
    <w:rsid w:val="00A17BFE"/>
    <w:rsid w:val="00A17CCA"/>
    <w:rsid w:val="00A20027"/>
    <w:rsid w:val="00A21124"/>
    <w:rsid w:val="00A21422"/>
    <w:rsid w:val="00A21B30"/>
    <w:rsid w:val="00A21DC4"/>
    <w:rsid w:val="00A21EE9"/>
    <w:rsid w:val="00A223B4"/>
    <w:rsid w:val="00A2273A"/>
    <w:rsid w:val="00A2275B"/>
    <w:rsid w:val="00A2282D"/>
    <w:rsid w:val="00A229C7"/>
    <w:rsid w:val="00A22B22"/>
    <w:rsid w:val="00A22BF7"/>
    <w:rsid w:val="00A22E2B"/>
    <w:rsid w:val="00A231DD"/>
    <w:rsid w:val="00A23483"/>
    <w:rsid w:val="00A23606"/>
    <w:rsid w:val="00A23BEB"/>
    <w:rsid w:val="00A24832"/>
    <w:rsid w:val="00A24A85"/>
    <w:rsid w:val="00A24EDE"/>
    <w:rsid w:val="00A24F0B"/>
    <w:rsid w:val="00A258FC"/>
    <w:rsid w:val="00A266A8"/>
    <w:rsid w:val="00A26802"/>
    <w:rsid w:val="00A270EA"/>
    <w:rsid w:val="00A2742E"/>
    <w:rsid w:val="00A274FE"/>
    <w:rsid w:val="00A275A5"/>
    <w:rsid w:val="00A276ED"/>
    <w:rsid w:val="00A30103"/>
    <w:rsid w:val="00A3013A"/>
    <w:rsid w:val="00A307FC"/>
    <w:rsid w:val="00A30876"/>
    <w:rsid w:val="00A314CE"/>
    <w:rsid w:val="00A3187A"/>
    <w:rsid w:val="00A319EE"/>
    <w:rsid w:val="00A3285B"/>
    <w:rsid w:val="00A32B16"/>
    <w:rsid w:val="00A33A7F"/>
    <w:rsid w:val="00A33F62"/>
    <w:rsid w:val="00A3401F"/>
    <w:rsid w:val="00A341DB"/>
    <w:rsid w:val="00A346FF"/>
    <w:rsid w:val="00A34C98"/>
    <w:rsid w:val="00A34F51"/>
    <w:rsid w:val="00A3569C"/>
    <w:rsid w:val="00A35C1B"/>
    <w:rsid w:val="00A36B53"/>
    <w:rsid w:val="00A37AB1"/>
    <w:rsid w:val="00A41248"/>
    <w:rsid w:val="00A415CA"/>
    <w:rsid w:val="00A419E3"/>
    <w:rsid w:val="00A41B3E"/>
    <w:rsid w:val="00A42832"/>
    <w:rsid w:val="00A42BF0"/>
    <w:rsid w:val="00A42D6C"/>
    <w:rsid w:val="00A42F06"/>
    <w:rsid w:val="00A430AF"/>
    <w:rsid w:val="00A438D8"/>
    <w:rsid w:val="00A439F0"/>
    <w:rsid w:val="00A43CCD"/>
    <w:rsid w:val="00A44224"/>
    <w:rsid w:val="00A442BC"/>
    <w:rsid w:val="00A44813"/>
    <w:rsid w:val="00A44CD0"/>
    <w:rsid w:val="00A4516A"/>
    <w:rsid w:val="00A45A1C"/>
    <w:rsid w:val="00A45B54"/>
    <w:rsid w:val="00A45D2B"/>
    <w:rsid w:val="00A46B4A"/>
    <w:rsid w:val="00A47424"/>
    <w:rsid w:val="00A47808"/>
    <w:rsid w:val="00A47FE2"/>
    <w:rsid w:val="00A50505"/>
    <w:rsid w:val="00A50697"/>
    <w:rsid w:val="00A50AFD"/>
    <w:rsid w:val="00A50FE3"/>
    <w:rsid w:val="00A516D7"/>
    <w:rsid w:val="00A52077"/>
    <w:rsid w:val="00A5209F"/>
    <w:rsid w:val="00A5261B"/>
    <w:rsid w:val="00A52B8E"/>
    <w:rsid w:val="00A5304E"/>
    <w:rsid w:val="00A53CDA"/>
    <w:rsid w:val="00A54CC5"/>
    <w:rsid w:val="00A54CCA"/>
    <w:rsid w:val="00A54D63"/>
    <w:rsid w:val="00A54FF0"/>
    <w:rsid w:val="00A55539"/>
    <w:rsid w:val="00A557B1"/>
    <w:rsid w:val="00A55950"/>
    <w:rsid w:val="00A564A8"/>
    <w:rsid w:val="00A567AC"/>
    <w:rsid w:val="00A57623"/>
    <w:rsid w:val="00A57AE2"/>
    <w:rsid w:val="00A60274"/>
    <w:rsid w:val="00A6036F"/>
    <w:rsid w:val="00A606FF"/>
    <w:rsid w:val="00A60B77"/>
    <w:rsid w:val="00A60CCC"/>
    <w:rsid w:val="00A61870"/>
    <w:rsid w:val="00A61F0D"/>
    <w:rsid w:val="00A6220A"/>
    <w:rsid w:val="00A626F0"/>
    <w:rsid w:val="00A62B7D"/>
    <w:rsid w:val="00A6349E"/>
    <w:rsid w:val="00A637B5"/>
    <w:rsid w:val="00A63DFD"/>
    <w:rsid w:val="00A643B4"/>
    <w:rsid w:val="00A64FE8"/>
    <w:rsid w:val="00A653F1"/>
    <w:rsid w:val="00A65D79"/>
    <w:rsid w:val="00A661CB"/>
    <w:rsid w:val="00A663A1"/>
    <w:rsid w:val="00A6683B"/>
    <w:rsid w:val="00A66EAF"/>
    <w:rsid w:val="00A67E83"/>
    <w:rsid w:val="00A7001C"/>
    <w:rsid w:val="00A7051E"/>
    <w:rsid w:val="00A70B53"/>
    <w:rsid w:val="00A70C08"/>
    <w:rsid w:val="00A71035"/>
    <w:rsid w:val="00A710AE"/>
    <w:rsid w:val="00A7142E"/>
    <w:rsid w:val="00A71756"/>
    <w:rsid w:val="00A71965"/>
    <w:rsid w:val="00A71976"/>
    <w:rsid w:val="00A71B13"/>
    <w:rsid w:val="00A71E6E"/>
    <w:rsid w:val="00A728F4"/>
    <w:rsid w:val="00A7328E"/>
    <w:rsid w:val="00A7355C"/>
    <w:rsid w:val="00A7525A"/>
    <w:rsid w:val="00A75769"/>
    <w:rsid w:val="00A7581C"/>
    <w:rsid w:val="00A76422"/>
    <w:rsid w:val="00A76A9F"/>
    <w:rsid w:val="00A76DA0"/>
    <w:rsid w:val="00A76E1D"/>
    <w:rsid w:val="00A77915"/>
    <w:rsid w:val="00A80049"/>
    <w:rsid w:val="00A80785"/>
    <w:rsid w:val="00A80CE6"/>
    <w:rsid w:val="00A813D1"/>
    <w:rsid w:val="00A81403"/>
    <w:rsid w:val="00A81881"/>
    <w:rsid w:val="00A81D30"/>
    <w:rsid w:val="00A8246B"/>
    <w:rsid w:val="00A82CF6"/>
    <w:rsid w:val="00A82DE8"/>
    <w:rsid w:val="00A82FC7"/>
    <w:rsid w:val="00A8305C"/>
    <w:rsid w:val="00A83345"/>
    <w:rsid w:val="00A83471"/>
    <w:rsid w:val="00A83718"/>
    <w:rsid w:val="00A83A8B"/>
    <w:rsid w:val="00A83BB7"/>
    <w:rsid w:val="00A83DA2"/>
    <w:rsid w:val="00A84B2C"/>
    <w:rsid w:val="00A84DF8"/>
    <w:rsid w:val="00A84F25"/>
    <w:rsid w:val="00A84F41"/>
    <w:rsid w:val="00A84FD1"/>
    <w:rsid w:val="00A853DD"/>
    <w:rsid w:val="00A858A9"/>
    <w:rsid w:val="00A861AE"/>
    <w:rsid w:val="00A86309"/>
    <w:rsid w:val="00A86371"/>
    <w:rsid w:val="00A86725"/>
    <w:rsid w:val="00A872B4"/>
    <w:rsid w:val="00A875F7"/>
    <w:rsid w:val="00A87F6E"/>
    <w:rsid w:val="00A90107"/>
    <w:rsid w:val="00A90230"/>
    <w:rsid w:val="00A90F61"/>
    <w:rsid w:val="00A9109B"/>
    <w:rsid w:val="00A910CF"/>
    <w:rsid w:val="00A91284"/>
    <w:rsid w:val="00A92951"/>
    <w:rsid w:val="00A93059"/>
    <w:rsid w:val="00A932B8"/>
    <w:rsid w:val="00A934EB"/>
    <w:rsid w:val="00A93650"/>
    <w:rsid w:val="00A937FC"/>
    <w:rsid w:val="00A93A4D"/>
    <w:rsid w:val="00A94604"/>
    <w:rsid w:val="00A94821"/>
    <w:rsid w:val="00A949DC"/>
    <w:rsid w:val="00A95773"/>
    <w:rsid w:val="00A95B4F"/>
    <w:rsid w:val="00A95CFB"/>
    <w:rsid w:val="00A96627"/>
    <w:rsid w:val="00A96691"/>
    <w:rsid w:val="00A9679C"/>
    <w:rsid w:val="00A96A58"/>
    <w:rsid w:val="00A96A7F"/>
    <w:rsid w:val="00A96B7F"/>
    <w:rsid w:val="00A96B8A"/>
    <w:rsid w:val="00A96F5D"/>
    <w:rsid w:val="00A97120"/>
    <w:rsid w:val="00A973C0"/>
    <w:rsid w:val="00A97465"/>
    <w:rsid w:val="00A97954"/>
    <w:rsid w:val="00AA0DA2"/>
    <w:rsid w:val="00AA15E3"/>
    <w:rsid w:val="00AA1A0E"/>
    <w:rsid w:val="00AA1BE4"/>
    <w:rsid w:val="00AA1C17"/>
    <w:rsid w:val="00AA1D26"/>
    <w:rsid w:val="00AA22C0"/>
    <w:rsid w:val="00AA2D0C"/>
    <w:rsid w:val="00AA2F66"/>
    <w:rsid w:val="00AA3046"/>
    <w:rsid w:val="00AA3A4C"/>
    <w:rsid w:val="00AA3EE7"/>
    <w:rsid w:val="00AA4447"/>
    <w:rsid w:val="00AA4A6F"/>
    <w:rsid w:val="00AA518D"/>
    <w:rsid w:val="00AA51CC"/>
    <w:rsid w:val="00AA5256"/>
    <w:rsid w:val="00AA5662"/>
    <w:rsid w:val="00AA63C2"/>
    <w:rsid w:val="00AA6778"/>
    <w:rsid w:val="00AA6794"/>
    <w:rsid w:val="00AA6886"/>
    <w:rsid w:val="00AA6920"/>
    <w:rsid w:val="00AA70E6"/>
    <w:rsid w:val="00AA7305"/>
    <w:rsid w:val="00AA7C31"/>
    <w:rsid w:val="00AA7E22"/>
    <w:rsid w:val="00AB036A"/>
    <w:rsid w:val="00AB0494"/>
    <w:rsid w:val="00AB054E"/>
    <w:rsid w:val="00AB080D"/>
    <w:rsid w:val="00AB0CF1"/>
    <w:rsid w:val="00AB1C60"/>
    <w:rsid w:val="00AB1D41"/>
    <w:rsid w:val="00AB1F64"/>
    <w:rsid w:val="00AB20E7"/>
    <w:rsid w:val="00AB2CBC"/>
    <w:rsid w:val="00AB39E1"/>
    <w:rsid w:val="00AB3E60"/>
    <w:rsid w:val="00AB42F2"/>
    <w:rsid w:val="00AB43EA"/>
    <w:rsid w:val="00AB4C15"/>
    <w:rsid w:val="00AB4CF1"/>
    <w:rsid w:val="00AB55B3"/>
    <w:rsid w:val="00AB55E5"/>
    <w:rsid w:val="00AB5DC5"/>
    <w:rsid w:val="00AB6094"/>
    <w:rsid w:val="00AB61D2"/>
    <w:rsid w:val="00AB6473"/>
    <w:rsid w:val="00AB6A2A"/>
    <w:rsid w:val="00AB6CE6"/>
    <w:rsid w:val="00AB7E92"/>
    <w:rsid w:val="00AC1557"/>
    <w:rsid w:val="00AC23D4"/>
    <w:rsid w:val="00AC2910"/>
    <w:rsid w:val="00AC2A17"/>
    <w:rsid w:val="00AC2F31"/>
    <w:rsid w:val="00AC36A4"/>
    <w:rsid w:val="00AC37B8"/>
    <w:rsid w:val="00AC3BB3"/>
    <w:rsid w:val="00AC3F64"/>
    <w:rsid w:val="00AC41A9"/>
    <w:rsid w:val="00AC42E4"/>
    <w:rsid w:val="00AC58CC"/>
    <w:rsid w:val="00AC5CDE"/>
    <w:rsid w:val="00AC6188"/>
    <w:rsid w:val="00AC6E45"/>
    <w:rsid w:val="00AC75F0"/>
    <w:rsid w:val="00AC7E73"/>
    <w:rsid w:val="00AD0510"/>
    <w:rsid w:val="00AD0B9C"/>
    <w:rsid w:val="00AD110E"/>
    <w:rsid w:val="00AD198D"/>
    <w:rsid w:val="00AD1C47"/>
    <w:rsid w:val="00AD1DD1"/>
    <w:rsid w:val="00AD1DF7"/>
    <w:rsid w:val="00AD2AC0"/>
    <w:rsid w:val="00AD2F6B"/>
    <w:rsid w:val="00AD3841"/>
    <w:rsid w:val="00AD3B64"/>
    <w:rsid w:val="00AD3BEF"/>
    <w:rsid w:val="00AD4154"/>
    <w:rsid w:val="00AD440B"/>
    <w:rsid w:val="00AD4C44"/>
    <w:rsid w:val="00AD56B1"/>
    <w:rsid w:val="00AD5710"/>
    <w:rsid w:val="00AD5DB4"/>
    <w:rsid w:val="00AD5E0A"/>
    <w:rsid w:val="00AD5FC1"/>
    <w:rsid w:val="00AD66E1"/>
    <w:rsid w:val="00AD67F6"/>
    <w:rsid w:val="00AD6C6F"/>
    <w:rsid w:val="00AD724D"/>
    <w:rsid w:val="00AD74DA"/>
    <w:rsid w:val="00AD7647"/>
    <w:rsid w:val="00AD7B2A"/>
    <w:rsid w:val="00AE0178"/>
    <w:rsid w:val="00AE0330"/>
    <w:rsid w:val="00AE0A98"/>
    <w:rsid w:val="00AE0B92"/>
    <w:rsid w:val="00AE15BB"/>
    <w:rsid w:val="00AE1748"/>
    <w:rsid w:val="00AE1A44"/>
    <w:rsid w:val="00AE1A47"/>
    <w:rsid w:val="00AE1ED9"/>
    <w:rsid w:val="00AE230E"/>
    <w:rsid w:val="00AE2E1F"/>
    <w:rsid w:val="00AE2F6A"/>
    <w:rsid w:val="00AE2FDB"/>
    <w:rsid w:val="00AE326B"/>
    <w:rsid w:val="00AE32A0"/>
    <w:rsid w:val="00AE37EA"/>
    <w:rsid w:val="00AE3A95"/>
    <w:rsid w:val="00AE3F12"/>
    <w:rsid w:val="00AE4155"/>
    <w:rsid w:val="00AE443E"/>
    <w:rsid w:val="00AE4766"/>
    <w:rsid w:val="00AE482F"/>
    <w:rsid w:val="00AE48FB"/>
    <w:rsid w:val="00AE4AA7"/>
    <w:rsid w:val="00AE50F8"/>
    <w:rsid w:val="00AE520D"/>
    <w:rsid w:val="00AE5CE5"/>
    <w:rsid w:val="00AE60C2"/>
    <w:rsid w:val="00AE6279"/>
    <w:rsid w:val="00AE634D"/>
    <w:rsid w:val="00AE654E"/>
    <w:rsid w:val="00AE690B"/>
    <w:rsid w:val="00AE75E0"/>
    <w:rsid w:val="00AE777E"/>
    <w:rsid w:val="00AF02A6"/>
    <w:rsid w:val="00AF0326"/>
    <w:rsid w:val="00AF04FE"/>
    <w:rsid w:val="00AF07D0"/>
    <w:rsid w:val="00AF0FAE"/>
    <w:rsid w:val="00AF11DB"/>
    <w:rsid w:val="00AF16C8"/>
    <w:rsid w:val="00AF16E1"/>
    <w:rsid w:val="00AF1746"/>
    <w:rsid w:val="00AF2090"/>
    <w:rsid w:val="00AF2FEF"/>
    <w:rsid w:val="00AF30F5"/>
    <w:rsid w:val="00AF3FE4"/>
    <w:rsid w:val="00AF42A9"/>
    <w:rsid w:val="00AF5A28"/>
    <w:rsid w:val="00AF6562"/>
    <w:rsid w:val="00AF6932"/>
    <w:rsid w:val="00AF6ECD"/>
    <w:rsid w:val="00AF74AF"/>
    <w:rsid w:val="00B000BD"/>
    <w:rsid w:val="00B0057C"/>
    <w:rsid w:val="00B00606"/>
    <w:rsid w:val="00B00B95"/>
    <w:rsid w:val="00B00DE7"/>
    <w:rsid w:val="00B01C4F"/>
    <w:rsid w:val="00B01E75"/>
    <w:rsid w:val="00B0203B"/>
    <w:rsid w:val="00B026BD"/>
    <w:rsid w:val="00B02807"/>
    <w:rsid w:val="00B029F6"/>
    <w:rsid w:val="00B0349D"/>
    <w:rsid w:val="00B03628"/>
    <w:rsid w:val="00B03F49"/>
    <w:rsid w:val="00B03F4F"/>
    <w:rsid w:val="00B03FBF"/>
    <w:rsid w:val="00B0434D"/>
    <w:rsid w:val="00B04E21"/>
    <w:rsid w:val="00B05031"/>
    <w:rsid w:val="00B052B3"/>
    <w:rsid w:val="00B06242"/>
    <w:rsid w:val="00B06296"/>
    <w:rsid w:val="00B0683A"/>
    <w:rsid w:val="00B06A20"/>
    <w:rsid w:val="00B06C4F"/>
    <w:rsid w:val="00B06D2D"/>
    <w:rsid w:val="00B06E56"/>
    <w:rsid w:val="00B07061"/>
    <w:rsid w:val="00B0723B"/>
    <w:rsid w:val="00B07629"/>
    <w:rsid w:val="00B0791E"/>
    <w:rsid w:val="00B07A94"/>
    <w:rsid w:val="00B07C94"/>
    <w:rsid w:val="00B10910"/>
    <w:rsid w:val="00B1162A"/>
    <w:rsid w:val="00B123FC"/>
    <w:rsid w:val="00B12B64"/>
    <w:rsid w:val="00B13573"/>
    <w:rsid w:val="00B13894"/>
    <w:rsid w:val="00B14A98"/>
    <w:rsid w:val="00B15733"/>
    <w:rsid w:val="00B1576C"/>
    <w:rsid w:val="00B15EFD"/>
    <w:rsid w:val="00B16217"/>
    <w:rsid w:val="00B169E8"/>
    <w:rsid w:val="00B1771F"/>
    <w:rsid w:val="00B20A78"/>
    <w:rsid w:val="00B20D3E"/>
    <w:rsid w:val="00B20F12"/>
    <w:rsid w:val="00B21B7F"/>
    <w:rsid w:val="00B22F72"/>
    <w:rsid w:val="00B23492"/>
    <w:rsid w:val="00B235A7"/>
    <w:rsid w:val="00B23DEA"/>
    <w:rsid w:val="00B2415A"/>
    <w:rsid w:val="00B24739"/>
    <w:rsid w:val="00B24830"/>
    <w:rsid w:val="00B24D85"/>
    <w:rsid w:val="00B24D8B"/>
    <w:rsid w:val="00B25167"/>
    <w:rsid w:val="00B25E37"/>
    <w:rsid w:val="00B25F91"/>
    <w:rsid w:val="00B26CC9"/>
    <w:rsid w:val="00B27986"/>
    <w:rsid w:val="00B27DFB"/>
    <w:rsid w:val="00B27F48"/>
    <w:rsid w:val="00B304C6"/>
    <w:rsid w:val="00B30904"/>
    <w:rsid w:val="00B30DEC"/>
    <w:rsid w:val="00B314C5"/>
    <w:rsid w:val="00B314DF"/>
    <w:rsid w:val="00B31EFF"/>
    <w:rsid w:val="00B329E8"/>
    <w:rsid w:val="00B32E15"/>
    <w:rsid w:val="00B33050"/>
    <w:rsid w:val="00B3328C"/>
    <w:rsid w:val="00B33FBF"/>
    <w:rsid w:val="00B3437A"/>
    <w:rsid w:val="00B35B01"/>
    <w:rsid w:val="00B35C41"/>
    <w:rsid w:val="00B36183"/>
    <w:rsid w:val="00B36649"/>
    <w:rsid w:val="00B36828"/>
    <w:rsid w:val="00B36DC5"/>
    <w:rsid w:val="00B37220"/>
    <w:rsid w:val="00B37361"/>
    <w:rsid w:val="00B37502"/>
    <w:rsid w:val="00B37AE8"/>
    <w:rsid w:val="00B37B75"/>
    <w:rsid w:val="00B40349"/>
    <w:rsid w:val="00B40799"/>
    <w:rsid w:val="00B40A6B"/>
    <w:rsid w:val="00B41524"/>
    <w:rsid w:val="00B4160E"/>
    <w:rsid w:val="00B41913"/>
    <w:rsid w:val="00B42282"/>
    <w:rsid w:val="00B42317"/>
    <w:rsid w:val="00B42368"/>
    <w:rsid w:val="00B42AE9"/>
    <w:rsid w:val="00B42D5C"/>
    <w:rsid w:val="00B431A2"/>
    <w:rsid w:val="00B4379D"/>
    <w:rsid w:val="00B44009"/>
    <w:rsid w:val="00B4409F"/>
    <w:rsid w:val="00B443C0"/>
    <w:rsid w:val="00B44907"/>
    <w:rsid w:val="00B44D9F"/>
    <w:rsid w:val="00B44E5C"/>
    <w:rsid w:val="00B45089"/>
    <w:rsid w:val="00B45AA1"/>
    <w:rsid w:val="00B45B32"/>
    <w:rsid w:val="00B46B11"/>
    <w:rsid w:val="00B46E34"/>
    <w:rsid w:val="00B474A4"/>
    <w:rsid w:val="00B47756"/>
    <w:rsid w:val="00B47878"/>
    <w:rsid w:val="00B47D52"/>
    <w:rsid w:val="00B5030F"/>
    <w:rsid w:val="00B5043C"/>
    <w:rsid w:val="00B50498"/>
    <w:rsid w:val="00B5056A"/>
    <w:rsid w:val="00B507B4"/>
    <w:rsid w:val="00B50D67"/>
    <w:rsid w:val="00B51B03"/>
    <w:rsid w:val="00B51D16"/>
    <w:rsid w:val="00B52474"/>
    <w:rsid w:val="00B524F0"/>
    <w:rsid w:val="00B5291C"/>
    <w:rsid w:val="00B52B53"/>
    <w:rsid w:val="00B53460"/>
    <w:rsid w:val="00B536E4"/>
    <w:rsid w:val="00B53792"/>
    <w:rsid w:val="00B53B2A"/>
    <w:rsid w:val="00B54118"/>
    <w:rsid w:val="00B55BD7"/>
    <w:rsid w:val="00B55C76"/>
    <w:rsid w:val="00B55CD1"/>
    <w:rsid w:val="00B55FDE"/>
    <w:rsid w:val="00B562E3"/>
    <w:rsid w:val="00B566A5"/>
    <w:rsid w:val="00B568F0"/>
    <w:rsid w:val="00B57619"/>
    <w:rsid w:val="00B578DC"/>
    <w:rsid w:val="00B57C8C"/>
    <w:rsid w:val="00B57DAF"/>
    <w:rsid w:val="00B6043E"/>
    <w:rsid w:val="00B609B5"/>
    <w:rsid w:val="00B6105F"/>
    <w:rsid w:val="00B61762"/>
    <w:rsid w:val="00B622AE"/>
    <w:rsid w:val="00B6230A"/>
    <w:rsid w:val="00B62618"/>
    <w:rsid w:val="00B62752"/>
    <w:rsid w:val="00B62801"/>
    <w:rsid w:val="00B62E6F"/>
    <w:rsid w:val="00B62E7B"/>
    <w:rsid w:val="00B62EB2"/>
    <w:rsid w:val="00B642AC"/>
    <w:rsid w:val="00B644A5"/>
    <w:rsid w:val="00B650E3"/>
    <w:rsid w:val="00B65285"/>
    <w:rsid w:val="00B65361"/>
    <w:rsid w:val="00B6597E"/>
    <w:rsid w:val="00B65ABD"/>
    <w:rsid w:val="00B65E24"/>
    <w:rsid w:val="00B65EAE"/>
    <w:rsid w:val="00B66323"/>
    <w:rsid w:val="00B667A5"/>
    <w:rsid w:val="00B66AA6"/>
    <w:rsid w:val="00B66B8F"/>
    <w:rsid w:val="00B66E36"/>
    <w:rsid w:val="00B66E37"/>
    <w:rsid w:val="00B66EB7"/>
    <w:rsid w:val="00B67324"/>
    <w:rsid w:val="00B67580"/>
    <w:rsid w:val="00B700EE"/>
    <w:rsid w:val="00B704BB"/>
    <w:rsid w:val="00B70593"/>
    <w:rsid w:val="00B708D9"/>
    <w:rsid w:val="00B71272"/>
    <w:rsid w:val="00B7175A"/>
    <w:rsid w:val="00B717D9"/>
    <w:rsid w:val="00B71B0E"/>
    <w:rsid w:val="00B71ECF"/>
    <w:rsid w:val="00B72103"/>
    <w:rsid w:val="00B727D1"/>
    <w:rsid w:val="00B7290E"/>
    <w:rsid w:val="00B72D26"/>
    <w:rsid w:val="00B7324E"/>
    <w:rsid w:val="00B7347B"/>
    <w:rsid w:val="00B735CF"/>
    <w:rsid w:val="00B737A1"/>
    <w:rsid w:val="00B73865"/>
    <w:rsid w:val="00B7389C"/>
    <w:rsid w:val="00B73F10"/>
    <w:rsid w:val="00B74418"/>
    <w:rsid w:val="00B74D39"/>
    <w:rsid w:val="00B75057"/>
    <w:rsid w:val="00B75330"/>
    <w:rsid w:val="00B759B6"/>
    <w:rsid w:val="00B75DBB"/>
    <w:rsid w:val="00B764FB"/>
    <w:rsid w:val="00B76BC4"/>
    <w:rsid w:val="00B77407"/>
    <w:rsid w:val="00B776B3"/>
    <w:rsid w:val="00B777E3"/>
    <w:rsid w:val="00B778A1"/>
    <w:rsid w:val="00B77BE4"/>
    <w:rsid w:val="00B804F3"/>
    <w:rsid w:val="00B80A64"/>
    <w:rsid w:val="00B80C89"/>
    <w:rsid w:val="00B80DDB"/>
    <w:rsid w:val="00B81C4A"/>
    <w:rsid w:val="00B81CFC"/>
    <w:rsid w:val="00B81D60"/>
    <w:rsid w:val="00B81E89"/>
    <w:rsid w:val="00B82262"/>
    <w:rsid w:val="00B823F6"/>
    <w:rsid w:val="00B8304A"/>
    <w:rsid w:val="00B8362E"/>
    <w:rsid w:val="00B839DB"/>
    <w:rsid w:val="00B83B41"/>
    <w:rsid w:val="00B84934"/>
    <w:rsid w:val="00B84F83"/>
    <w:rsid w:val="00B85242"/>
    <w:rsid w:val="00B85680"/>
    <w:rsid w:val="00B864D5"/>
    <w:rsid w:val="00B865F3"/>
    <w:rsid w:val="00B8713F"/>
    <w:rsid w:val="00B87DDD"/>
    <w:rsid w:val="00B87F5D"/>
    <w:rsid w:val="00B90188"/>
    <w:rsid w:val="00B9041E"/>
    <w:rsid w:val="00B90512"/>
    <w:rsid w:val="00B92087"/>
    <w:rsid w:val="00B92908"/>
    <w:rsid w:val="00B934D5"/>
    <w:rsid w:val="00B942DC"/>
    <w:rsid w:val="00B9439E"/>
    <w:rsid w:val="00B9443D"/>
    <w:rsid w:val="00B94895"/>
    <w:rsid w:val="00B94977"/>
    <w:rsid w:val="00B94A3C"/>
    <w:rsid w:val="00B954BB"/>
    <w:rsid w:val="00B956A1"/>
    <w:rsid w:val="00B95929"/>
    <w:rsid w:val="00B95FB1"/>
    <w:rsid w:val="00B9610A"/>
    <w:rsid w:val="00B96A87"/>
    <w:rsid w:val="00B970CE"/>
    <w:rsid w:val="00B977DF"/>
    <w:rsid w:val="00B977F6"/>
    <w:rsid w:val="00B97F41"/>
    <w:rsid w:val="00B97FC9"/>
    <w:rsid w:val="00BA033D"/>
    <w:rsid w:val="00BA0609"/>
    <w:rsid w:val="00BA09ED"/>
    <w:rsid w:val="00BA0AB1"/>
    <w:rsid w:val="00BA0CB0"/>
    <w:rsid w:val="00BA0E5F"/>
    <w:rsid w:val="00BA1216"/>
    <w:rsid w:val="00BA19FE"/>
    <w:rsid w:val="00BA1C6E"/>
    <w:rsid w:val="00BA1DD6"/>
    <w:rsid w:val="00BA1EF7"/>
    <w:rsid w:val="00BA2161"/>
    <w:rsid w:val="00BA28CD"/>
    <w:rsid w:val="00BA340B"/>
    <w:rsid w:val="00BA3826"/>
    <w:rsid w:val="00BA41B6"/>
    <w:rsid w:val="00BA43AE"/>
    <w:rsid w:val="00BA48A4"/>
    <w:rsid w:val="00BA4987"/>
    <w:rsid w:val="00BA4C89"/>
    <w:rsid w:val="00BA4E56"/>
    <w:rsid w:val="00BA52AF"/>
    <w:rsid w:val="00BA5362"/>
    <w:rsid w:val="00BA5946"/>
    <w:rsid w:val="00BA5FBE"/>
    <w:rsid w:val="00BA6AF9"/>
    <w:rsid w:val="00BA6F16"/>
    <w:rsid w:val="00BA7109"/>
    <w:rsid w:val="00BA73FC"/>
    <w:rsid w:val="00BB0742"/>
    <w:rsid w:val="00BB0A49"/>
    <w:rsid w:val="00BB0FBB"/>
    <w:rsid w:val="00BB1755"/>
    <w:rsid w:val="00BB18AF"/>
    <w:rsid w:val="00BB1B50"/>
    <w:rsid w:val="00BB1DD2"/>
    <w:rsid w:val="00BB26A7"/>
    <w:rsid w:val="00BB3D00"/>
    <w:rsid w:val="00BB4458"/>
    <w:rsid w:val="00BB4688"/>
    <w:rsid w:val="00BB4931"/>
    <w:rsid w:val="00BB4E05"/>
    <w:rsid w:val="00BB50E1"/>
    <w:rsid w:val="00BB53BE"/>
    <w:rsid w:val="00BB6597"/>
    <w:rsid w:val="00BB7444"/>
    <w:rsid w:val="00BB7645"/>
    <w:rsid w:val="00BB7C40"/>
    <w:rsid w:val="00BC0089"/>
    <w:rsid w:val="00BC0788"/>
    <w:rsid w:val="00BC08D3"/>
    <w:rsid w:val="00BC157D"/>
    <w:rsid w:val="00BC15F4"/>
    <w:rsid w:val="00BC165A"/>
    <w:rsid w:val="00BC19D8"/>
    <w:rsid w:val="00BC2723"/>
    <w:rsid w:val="00BC29F8"/>
    <w:rsid w:val="00BC2DCA"/>
    <w:rsid w:val="00BC35D3"/>
    <w:rsid w:val="00BC3EAA"/>
    <w:rsid w:val="00BC41BC"/>
    <w:rsid w:val="00BC450C"/>
    <w:rsid w:val="00BC48D4"/>
    <w:rsid w:val="00BC585B"/>
    <w:rsid w:val="00BC5E93"/>
    <w:rsid w:val="00BC6158"/>
    <w:rsid w:val="00BC6338"/>
    <w:rsid w:val="00BC63D1"/>
    <w:rsid w:val="00BC63F0"/>
    <w:rsid w:val="00BC665D"/>
    <w:rsid w:val="00BC67F0"/>
    <w:rsid w:val="00BC6807"/>
    <w:rsid w:val="00BC6D8A"/>
    <w:rsid w:val="00BC7656"/>
    <w:rsid w:val="00BC76C0"/>
    <w:rsid w:val="00BC7971"/>
    <w:rsid w:val="00BD05A8"/>
    <w:rsid w:val="00BD068E"/>
    <w:rsid w:val="00BD071E"/>
    <w:rsid w:val="00BD074E"/>
    <w:rsid w:val="00BD0DCC"/>
    <w:rsid w:val="00BD112E"/>
    <w:rsid w:val="00BD138C"/>
    <w:rsid w:val="00BD15E4"/>
    <w:rsid w:val="00BD1709"/>
    <w:rsid w:val="00BD18CC"/>
    <w:rsid w:val="00BD1C31"/>
    <w:rsid w:val="00BD2277"/>
    <w:rsid w:val="00BD2330"/>
    <w:rsid w:val="00BD389C"/>
    <w:rsid w:val="00BD3CC7"/>
    <w:rsid w:val="00BD3CDB"/>
    <w:rsid w:val="00BD3EDB"/>
    <w:rsid w:val="00BD411A"/>
    <w:rsid w:val="00BD488D"/>
    <w:rsid w:val="00BD5250"/>
    <w:rsid w:val="00BD544B"/>
    <w:rsid w:val="00BD55B8"/>
    <w:rsid w:val="00BD5C48"/>
    <w:rsid w:val="00BD6137"/>
    <w:rsid w:val="00BD63FF"/>
    <w:rsid w:val="00BD669A"/>
    <w:rsid w:val="00BD7D0E"/>
    <w:rsid w:val="00BD7F07"/>
    <w:rsid w:val="00BE086A"/>
    <w:rsid w:val="00BE10D3"/>
    <w:rsid w:val="00BE10DF"/>
    <w:rsid w:val="00BE1677"/>
    <w:rsid w:val="00BE1D6E"/>
    <w:rsid w:val="00BE1F61"/>
    <w:rsid w:val="00BE217E"/>
    <w:rsid w:val="00BE2613"/>
    <w:rsid w:val="00BE3153"/>
    <w:rsid w:val="00BE35B2"/>
    <w:rsid w:val="00BE38A9"/>
    <w:rsid w:val="00BE3F34"/>
    <w:rsid w:val="00BE4201"/>
    <w:rsid w:val="00BE495D"/>
    <w:rsid w:val="00BE51DD"/>
    <w:rsid w:val="00BE5356"/>
    <w:rsid w:val="00BE57FF"/>
    <w:rsid w:val="00BE5CF7"/>
    <w:rsid w:val="00BE5DA7"/>
    <w:rsid w:val="00BE65CB"/>
    <w:rsid w:val="00BE6F78"/>
    <w:rsid w:val="00BE720A"/>
    <w:rsid w:val="00BE73C2"/>
    <w:rsid w:val="00BE73E0"/>
    <w:rsid w:val="00BE79B2"/>
    <w:rsid w:val="00BF023A"/>
    <w:rsid w:val="00BF096B"/>
    <w:rsid w:val="00BF0C4C"/>
    <w:rsid w:val="00BF10A8"/>
    <w:rsid w:val="00BF13D6"/>
    <w:rsid w:val="00BF1D2F"/>
    <w:rsid w:val="00BF295E"/>
    <w:rsid w:val="00BF35ED"/>
    <w:rsid w:val="00BF368B"/>
    <w:rsid w:val="00BF3FDB"/>
    <w:rsid w:val="00BF41ED"/>
    <w:rsid w:val="00BF4264"/>
    <w:rsid w:val="00BF4C2A"/>
    <w:rsid w:val="00BF4C4F"/>
    <w:rsid w:val="00BF57C0"/>
    <w:rsid w:val="00BF5E00"/>
    <w:rsid w:val="00BF6015"/>
    <w:rsid w:val="00BF61DD"/>
    <w:rsid w:val="00BF640C"/>
    <w:rsid w:val="00BF65EC"/>
    <w:rsid w:val="00BF6B4A"/>
    <w:rsid w:val="00BF6B52"/>
    <w:rsid w:val="00BF7147"/>
    <w:rsid w:val="00BF752C"/>
    <w:rsid w:val="00BF7D6F"/>
    <w:rsid w:val="00C019F1"/>
    <w:rsid w:val="00C02265"/>
    <w:rsid w:val="00C023BD"/>
    <w:rsid w:val="00C02A8C"/>
    <w:rsid w:val="00C03554"/>
    <w:rsid w:val="00C03806"/>
    <w:rsid w:val="00C059C2"/>
    <w:rsid w:val="00C05BCD"/>
    <w:rsid w:val="00C05CA3"/>
    <w:rsid w:val="00C06531"/>
    <w:rsid w:val="00C06992"/>
    <w:rsid w:val="00C069BB"/>
    <w:rsid w:val="00C06AE6"/>
    <w:rsid w:val="00C07098"/>
    <w:rsid w:val="00C07111"/>
    <w:rsid w:val="00C07491"/>
    <w:rsid w:val="00C076AE"/>
    <w:rsid w:val="00C0785E"/>
    <w:rsid w:val="00C102D9"/>
    <w:rsid w:val="00C10876"/>
    <w:rsid w:val="00C118D5"/>
    <w:rsid w:val="00C12038"/>
    <w:rsid w:val="00C1261C"/>
    <w:rsid w:val="00C12A93"/>
    <w:rsid w:val="00C1326E"/>
    <w:rsid w:val="00C1390E"/>
    <w:rsid w:val="00C1398E"/>
    <w:rsid w:val="00C13B79"/>
    <w:rsid w:val="00C14544"/>
    <w:rsid w:val="00C151D7"/>
    <w:rsid w:val="00C15225"/>
    <w:rsid w:val="00C152BC"/>
    <w:rsid w:val="00C15877"/>
    <w:rsid w:val="00C15A8D"/>
    <w:rsid w:val="00C164EE"/>
    <w:rsid w:val="00C169B2"/>
    <w:rsid w:val="00C172CA"/>
    <w:rsid w:val="00C178CC"/>
    <w:rsid w:val="00C20020"/>
    <w:rsid w:val="00C20736"/>
    <w:rsid w:val="00C2097B"/>
    <w:rsid w:val="00C20F9B"/>
    <w:rsid w:val="00C221D7"/>
    <w:rsid w:val="00C22220"/>
    <w:rsid w:val="00C22AC3"/>
    <w:rsid w:val="00C22CAC"/>
    <w:rsid w:val="00C22CC4"/>
    <w:rsid w:val="00C233ED"/>
    <w:rsid w:val="00C23A41"/>
    <w:rsid w:val="00C24133"/>
    <w:rsid w:val="00C24A1B"/>
    <w:rsid w:val="00C24E14"/>
    <w:rsid w:val="00C25B49"/>
    <w:rsid w:val="00C269FC"/>
    <w:rsid w:val="00C2710C"/>
    <w:rsid w:val="00C271AF"/>
    <w:rsid w:val="00C279B0"/>
    <w:rsid w:val="00C27F73"/>
    <w:rsid w:val="00C30247"/>
    <w:rsid w:val="00C302A7"/>
    <w:rsid w:val="00C3095C"/>
    <w:rsid w:val="00C30EA9"/>
    <w:rsid w:val="00C312AE"/>
    <w:rsid w:val="00C312EF"/>
    <w:rsid w:val="00C313B9"/>
    <w:rsid w:val="00C3148D"/>
    <w:rsid w:val="00C3192F"/>
    <w:rsid w:val="00C31DE6"/>
    <w:rsid w:val="00C32AF6"/>
    <w:rsid w:val="00C336FB"/>
    <w:rsid w:val="00C33B51"/>
    <w:rsid w:val="00C33C04"/>
    <w:rsid w:val="00C33CEB"/>
    <w:rsid w:val="00C34116"/>
    <w:rsid w:val="00C34933"/>
    <w:rsid w:val="00C34999"/>
    <w:rsid w:val="00C3520C"/>
    <w:rsid w:val="00C35792"/>
    <w:rsid w:val="00C357A7"/>
    <w:rsid w:val="00C35B62"/>
    <w:rsid w:val="00C3684F"/>
    <w:rsid w:val="00C3692C"/>
    <w:rsid w:val="00C36D69"/>
    <w:rsid w:val="00C36EB8"/>
    <w:rsid w:val="00C370D1"/>
    <w:rsid w:val="00C377F6"/>
    <w:rsid w:val="00C40183"/>
    <w:rsid w:val="00C40291"/>
    <w:rsid w:val="00C40548"/>
    <w:rsid w:val="00C4085A"/>
    <w:rsid w:val="00C4153A"/>
    <w:rsid w:val="00C41808"/>
    <w:rsid w:val="00C41F81"/>
    <w:rsid w:val="00C42287"/>
    <w:rsid w:val="00C424F8"/>
    <w:rsid w:val="00C4277D"/>
    <w:rsid w:val="00C42D47"/>
    <w:rsid w:val="00C42DF3"/>
    <w:rsid w:val="00C438EA"/>
    <w:rsid w:val="00C443A7"/>
    <w:rsid w:val="00C44545"/>
    <w:rsid w:val="00C44A08"/>
    <w:rsid w:val="00C44C3C"/>
    <w:rsid w:val="00C454AA"/>
    <w:rsid w:val="00C45A37"/>
    <w:rsid w:val="00C45C32"/>
    <w:rsid w:val="00C46DBA"/>
    <w:rsid w:val="00C47601"/>
    <w:rsid w:val="00C47E26"/>
    <w:rsid w:val="00C47E55"/>
    <w:rsid w:val="00C50735"/>
    <w:rsid w:val="00C515F1"/>
    <w:rsid w:val="00C51949"/>
    <w:rsid w:val="00C51B7B"/>
    <w:rsid w:val="00C520FC"/>
    <w:rsid w:val="00C5244A"/>
    <w:rsid w:val="00C52805"/>
    <w:rsid w:val="00C52A28"/>
    <w:rsid w:val="00C52FE4"/>
    <w:rsid w:val="00C53551"/>
    <w:rsid w:val="00C54673"/>
    <w:rsid w:val="00C546F0"/>
    <w:rsid w:val="00C54C05"/>
    <w:rsid w:val="00C550B8"/>
    <w:rsid w:val="00C552CF"/>
    <w:rsid w:val="00C5544E"/>
    <w:rsid w:val="00C564C8"/>
    <w:rsid w:val="00C56A00"/>
    <w:rsid w:val="00C56E81"/>
    <w:rsid w:val="00C56F84"/>
    <w:rsid w:val="00C570BA"/>
    <w:rsid w:val="00C57F4A"/>
    <w:rsid w:val="00C57F4E"/>
    <w:rsid w:val="00C605EC"/>
    <w:rsid w:val="00C6096F"/>
    <w:rsid w:val="00C60C2A"/>
    <w:rsid w:val="00C6240D"/>
    <w:rsid w:val="00C626A9"/>
    <w:rsid w:val="00C6286F"/>
    <w:rsid w:val="00C63137"/>
    <w:rsid w:val="00C63692"/>
    <w:rsid w:val="00C63FD3"/>
    <w:rsid w:val="00C64012"/>
    <w:rsid w:val="00C64850"/>
    <w:rsid w:val="00C65D0D"/>
    <w:rsid w:val="00C666C8"/>
    <w:rsid w:val="00C66D73"/>
    <w:rsid w:val="00C6723D"/>
    <w:rsid w:val="00C70A79"/>
    <w:rsid w:val="00C70FE1"/>
    <w:rsid w:val="00C7107C"/>
    <w:rsid w:val="00C71129"/>
    <w:rsid w:val="00C71159"/>
    <w:rsid w:val="00C71319"/>
    <w:rsid w:val="00C71CB2"/>
    <w:rsid w:val="00C71ED3"/>
    <w:rsid w:val="00C71FE4"/>
    <w:rsid w:val="00C73404"/>
    <w:rsid w:val="00C73CF6"/>
    <w:rsid w:val="00C741A3"/>
    <w:rsid w:val="00C74C8F"/>
    <w:rsid w:val="00C751DD"/>
    <w:rsid w:val="00C7541A"/>
    <w:rsid w:val="00C757C5"/>
    <w:rsid w:val="00C76449"/>
    <w:rsid w:val="00C76510"/>
    <w:rsid w:val="00C773F4"/>
    <w:rsid w:val="00C77968"/>
    <w:rsid w:val="00C77ACD"/>
    <w:rsid w:val="00C80A0F"/>
    <w:rsid w:val="00C80AAB"/>
    <w:rsid w:val="00C80D14"/>
    <w:rsid w:val="00C82222"/>
    <w:rsid w:val="00C822C3"/>
    <w:rsid w:val="00C822D7"/>
    <w:rsid w:val="00C82574"/>
    <w:rsid w:val="00C82B81"/>
    <w:rsid w:val="00C83810"/>
    <w:rsid w:val="00C8399E"/>
    <w:rsid w:val="00C83A6E"/>
    <w:rsid w:val="00C83C91"/>
    <w:rsid w:val="00C83D30"/>
    <w:rsid w:val="00C83FEA"/>
    <w:rsid w:val="00C84256"/>
    <w:rsid w:val="00C84465"/>
    <w:rsid w:val="00C8483F"/>
    <w:rsid w:val="00C84A45"/>
    <w:rsid w:val="00C84BC8"/>
    <w:rsid w:val="00C85847"/>
    <w:rsid w:val="00C859BE"/>
    <w:rsid w:val="00C85D9C"/>
    <w:rsid w:val="00C85DD3"/>
    <w:rsid w:val="00C85FC8"/>
    <w:rsid w:val="00C86461"/>
    <w:rsid w:val="00C86CAC"/>
    <w:rsid w:val="00C871FD"/>
    <w:rsid w:val="00C873BE"/>
    <w:rsid w:val="00C875D6"/>
    <w:rsid w:val="00C879EA"/>
    <w:rsid w:val="00C87D2F"/>
    <w:rsid w:val="00C90C8E"/>
    <w:rsid w:val="00C90E7F"/>
    <w:rsid w:val="00C918A2"/>
    <w:rsid w:val="00C91DAE"/>
    <w:rsid w:val="00C92222"/>
    <w:rsid w:val="00C9232B"/>
    <w:rsid w:val="00C92558"/>
    <w:rsid w:val="00C92E67"/>
    <w:rsid w:val="00C92EFA"/>
    <w:rsid w:val="00C9357E"/>
    <w:rsid w:val="00C94491"/>
    <w:rsid w:val="00C946D2"/>
    <w:rsid w:val="00C9506F"/>
    <w:rsid w:val="00C95132"/>
    <w:rsid w:val="00C952BC"/>
    <w:rsid w:val="00C96145"/>
    <w:rsid w:val="00C9618B"/>
    <w:rsid w:val="00C96357"/>
    <w:rsid w:val="00C96EB6"/>
    <w:rsid w:val="00C97829"/>
    <w:rsid w:val="00C97860"/>
    <w:rsid w:val="00C978BA"/>
    <w:rsid w:val="00C979F0"/>
    <w:rsid w:val="00C97FD5"/>
    <w:rsid w:val="00CA080F"/>
    <w:rsid w:val="00CA0BAA"/>
    <w:rsid w:val="00CA1215"/>
    <w:rsid w:val="00CA1369"/>
    <w:rsid w:val="00CA1F78"/>
    <w:rsid w:val="00CA1F90"/>
    <w:rsid w:val="00CA2A14"/>
    <w:rsid w:val="00CA2B58"/>
    <w:rsid w:val="00CA2CA2"/>
    <w:rsid w:val="00CA2FC1"/>
    <w:rsid w:val="00CA34D4"/>
    <w:rsid w:val="00CA3A07"/>
    <w:rsid w:val="00CA3C87"/>
    <w:rsid w:val="00CA41B0"/>
    <w:rsid w:val="00CA4389"/>
    <w:rsid w:val="00CA4605"/>
    <w:rsid w:val="00CA48FB"/>
    <w:rsid w:val="00CA4E2A"/>
    <w:rsid w:val="00CA5245"/>
    <w:rsid w:val="00CA5D93"/>
    <w:rsid w:val="00CA5E94"/>
    <w:rsid w:val="00CA6385"/>
    <w:rsid w:val="00CA644C"/>
    <w:rsid w:val="00CA6DD9"/>
    <w:rsid w:val="00CA7602"/>
    <w:rsid w:val="00CA7991"/>
    <w:rsid w:val="00CA7B08"/>
    <w:rsid w:val="00CA7EF5"/>
    <w:rsid w:val="00CB04C3"/>
    <w:rsid w:val="00CB065C"/>
    <w:rsid w:val="00CB087F"/>
    <w:rsid w:val="00CB08AA"/>
    <w:rsid w:val="00CB0CEA"/>
    <w:rsid w:val="00CB0E15"/>
    <w:rsid w:val="00CB1A1C"/>
    <w:rsid w:val="00CB1E47"/>
    <w:rsid w:val="00CB1FEF"/>
    <w:rsid w:val="00CB2264"/>
    <w:rsid w:val="00CB25BD"/>
    <w:rsid w:val="00CB273E"/>
    <w:rsid w:val="00CB3361"/>
    <w:rsid w:val="00CB37A1"/>
    <w:rsid w:val="00CB3FB6"/>
    <w:rsid w:val="00CB43D1"/>
    <w:rsid w:val="00CB46AE"/>
    <w:rsid w:val="00CB4BBE"/>
    <w:rsid w:val="00CB555D"/>
    <w:rsid w:val="00CB572C"/>
    <w:rsid w:val="00CB5CCD"/>
    <w:rsid w:val="00CB6320"/>
    <w:rsid w:val="00CB632A"/>
    <w:rsid w:val="00CB643E"/>
    <w:rsid w:val="00CB6578"/>
    <w:rsid w:val="00CB65BD"/>
    <w:rsid w:val="00CB6777"/>
    <w:rsid w:val="00CB6BA2"/>
    <w:rsid w:val="00CB797D"/>
    <w:rsid w:val="00CB7AC5"/>
    <w:rsid w:val="00CB7C55"/>
    <w:rsid w:val="00CB7F66"/>
    <w:rsid w:val="00CB7FDD"/>
    <w:rsid w:val="00CC078D"/>
    <w:rsid w:val="00CC11BE"/>
    <w:rsid w:val="00CC1385"/>
    <w:rsid w:val="00CC1586"/>
    <w:rsid w:val="00CC1753"/>
    <w:rsid w:val="00CC29C6"/>
    <w:rsid w:val="00CC2E1F"/>
    <w:rsid w:val="00CC336E"/>
    <w:rsid w:val="00CC3536"/>
    <w:rsid w:val="00CC370A"/>
    <w:rsid w:val="00CC37AF"/>
    <w:rsid w:val="00CC3A8B"/>
    <w:rsid w:val="00CC3CFC"/>
    <w:rsid w:val="00CC3DD3"/>
    <w:rsid w:val="00CC3EDF"/>
    <w:rsid w:val="00CC45E9"/>
    <w:rsid w:val="00CC4921"/>
    <w:rsid w:val="00CC5236"/>
    <w:rsid w:val="00CC5626"/>
    <w:rsid w:val="00CC62EE"/>
    <w:rsid w:val="00CC63E2"/>
    <w:rsid w:val="00CC6C38"/>
    <w:rsid w:val="00CC6FCE"/>
    <w:rsid w:val="00CC712C"/>
    <w:rsid w:val="00CC7405"/>
    <w:rsid w:val="00CC75E3"/>
    <w:rsid w:val="00CC7F74"/>
    <w:rsid w:val="00CD0B98"/>
    <w:rsid w:val="00CD0E96"/>
    <w:rsid w:val="00CD1756"/>
    <w:rsid w:val="00CD18B6"/>
    <w:rsid w:val="00CD1EB0"/>
    <w:rsid w:val="00CD3A64"/>
    <w:rsid w:val="00CD47BC"/>
    <w:rsid w:val="00CD5159"/>
    <w:rsid w:val="00CD53A4"/>
    <w:rsid w:val="00CD5453"/>
    <w:rsid w:val="00CD57FF"/>
    <w:rsid w:val="00CD5ADF"/>
    <w:rsid w:val="00CD5FC8"/>
    <w:rsid w:val="00CE0139"/>
    <w:rsid w:val="00CE094C"/>
    <w:rsid w:val="00CE0D7F"/>
    <w:rsid w:val="00CE162B"/>
    <w:rsid w:val="00CE2006"/>
    <w:rsid w:val="00CE22C5"/>
    <w:rsid w:val="00CE284D"/>
    <w:rsid w:val="00CE3DC5"/>
    <w:rsid w:val="00CE3E2E"/>
    <w:rsid w:val="00CE4264"/>
    <w:rsid w:val="00CE42CE"/>
    <w:rsid w:val="00CE45AD"/>
    <w:rsid w:val="00CE46F8"/>
    <w:rsid w:val="00CE516B"/>
    <w:rsid w:val="00CE52F6"/>
    <w:rsid w:val="00CE5501"/>
    <w:rsid w:val="00CE56E7"/>
    <w:rsid w:val="00CE6D47"/>
    <w:rsid w:val="00CE73A8"/>
    <w:rsid w:val="00CE742E"/>
    <w:rsid w:val="00CE76AD"/>
    <w:rsid w:val="00CE7A11"/>
    <w:rsid w:val="00CE7BAC"/>
    <w:rsid w:val="00CF045E"/>
    <w:rsid w:val="00CF0884"/>
    <w:rsid w:val="00CF1031"/>
    <w:rsid w:val="00CF1A03"/>
    <w:rsid w:val="00CF1D28"/>
    <w:rsid w:val="00CF2280"/>
    <w:rsid w:val="00CF2771"/>
    <w:rsid w:val="00CF31E9"/>
    <w:rsid w:val="00CF39DA"/>
    <w:rsid w:val="00CF3D40"/>
    <w:rsid w:val="00CF43BD"/>
    <w:rsid w:val="00CF44A3"/>
    <w:rsid w:val="00CF501D"/>
    <w:rsid w:val="00CF5B65"/>
    <w:rsid w:val="00CF68B2"/>
    <w:rsid w:val="00CF6B76"/>
    <w:rsid w:val="00CF6E4A"/>
    <w:rsid w:val="00CF7438"/>
    <w:rsid w:val="00CF7461"/>
    <w:rsid w:val="00CF78B7"/>
    <w:rsid w:val="00CF7C0B"/>
    <w:rsid w:val="00CF7EF7"/>
    <w:rsid w:val="00D0031C"/>
    <w:rsid w:val="00D00AFD"/>
    <w:rsid w:val="00D00D6F"/>
    <w:rsid w:val="00D00F20"/>
    <w:rsid w:val="00D01858"/>
    <w:rsid w:val="00D0187D"/>
    <w:rsid w:val="00D01A6B"/>
    <w:rsid w:val="00D01B43"/>
    <w:rsid w:val="00D020F9"/>
    <w:rsid w:val="00D032EA"/>
    <w:rsid w:val="00D03624"/>
    <w:rsid w:val="00D03FD8"/>
    <w:rsid w:val="00D049C6"/>
    <w:rsid w:val="00D04D38"/>
    <w:rsid w:val="00D04FA8"/>
    <w:rsid w:val="00D05CB3"/>
    <w:rsid w:val="00D061D7"/>
    <w:rsid w:val="00D06571"/>
    <w:rsid w:val="00D07D52"/>
    <w:rsid w:val="00D106C0"/>
    <w:rsid w:val="00D10706"/>
    <w:rsid w:val="00D10CB2"/>
    <w:rsid w:val="00D10F7D"/>
    <w:rsid w:val="00D1182B"/>
    <w:rsid w:val="00D119BA"/>
    <w:rsid w:val="00D11B40"/>
    <w:rsid w:val="00D12571"/>
    <w:rsid w:val="00D12B51"/>
    <w:rsid w:val="00D135E4"/>
    <w:rsid w:val="00D1389C"/>
    <w:rsid w:val="00D13ED0"/>
    <w:rsid w:val="00D13F16"/>
    <w:rsid w:val="00D1406D"/>
    <w:rsid w:val="00D143D2"/>
    <w:rsid w:val="00D14977"/>
    <w:rsid w:val="00D14CE6"/>
    <w:rsid w:val="00D14E5B"/>
    <w:rsid w:val="00D15250"/>
    <w:rsid w:val="00D153C5"/>
    <w:rsid w:val="00D15518"/>
    <w:rsid w:val="00D155BC"/>
    <w:rsid w:val="00D15CE6"/>
    <w:rsid w:val="00D15DBC"/>
    <w:rsid w:val="00D16095"/>
    <w:rsid w:val="00D1640D"/>
    <w:rsid w:val="00D165D3"/>
    <w:rsid w:val="00D17002"/>
    <w:rsid w:val="00D17004"/>
    <w:rsid w:val="00D17ECC"/>
    <w:rsid w:val="00D20702"/>
    <w:rsid w:val="00D20AC9"/>
    <w:rsid w:val="00D20ADF"/>
    <w:rsid w:val="00D20F1F"/>
    <w:rsid w:val="00D21E4F"/>
    <w:rsid w:val="00D22556"/>
    <w:rsid w:val="00D22B4B"/>
    <w:rsid w:val="00D244D9"/>
    <w:rsid w:val="00D24847"/>
    <w:rsid w:val="00D24C19"/>
    <w:rsid w:val="00D2516B"/>
    <w:rsid w:val="00D254B5"/>
    <w:rsid w:val="00D267CB"/>
    <w:rsid w:val="00D26EAA"/>
    <w:rsid w:val="00D2703A"/>
    <w:rsid w:val="00D2758A"/>
    <w:rsid w:val="00D275BD"/>
    <w:rsid w:val="00D278B5"/>
    <w:rsid w:val="00D27AF5"/>
    <w:rsid w:val="00D30B9E"/>
    <w:rsid w:val="00D31B93"/>
    <w:rsid w:val="00D31BAC"/>
    <w:rsid w:val="00D31C87"/>
    <w:rsid w:val="00D31FFD"/>
    <w:rsid w:val="00D3202C"/>
    <w:rsid w:val="00D320BF"/>
    <w:rsid w:val="00D32AF6"/>
    <w:rsid w:val="00D32B7A"/>
    <w:rsid w:val="00D33118"/>
    <w:rsid w:val="00D3320E"/>
    <w:rsid w:val="00D33998"/>
    <w:rsid w:val="00D339FE"/>
    <w:rsid w:val="00D33E44"/>
    <w:rsid w:val="00D33EE2"/>
    <w:rsid w:val="00D34191"/>
    <w:rsid w:val="00D34A05"/>
    <w:rsid w:val="00D34B07"/>
    <w:rsid w:val="00D34BF2"/>
    <w:rsid w:val="00D3575F"/>
    <w:rsid w:val="00D35B1C"/>
    <w:rsid w:val="00D35B26"/>
    <w:rsid w:val="00D36284"/>
    <w:rsid w:val="00D3685E"/>
    <w:rsid w:val="00D36F67"/>
    <w:rsid w:val="00D370F1"/>
    <w:rsid w:val="00D379B9"/>
    <w:rsid w:val="00D408DB"/>
    <w:rsid w:val="00D40F2D"/>
    <w:rsid w:val="00D40F48"/>
    <w:rsid w:val="00D41A68"/>
    <w:rsid w:val="00D428DF"/>
    <w:rsid w:val="00D4294F"/>
    <w:rsid w:val="00D429C4"/>
    <w:rsid w:val="00D42D50"/>
    <w:rsid w:val="00D43970"/>
    <w:rsid w:val="00D43D67"/>
    <w:rsid w:val="00D4478B"/>
    <w:rsid w:val="00D44E61"/>
    <w:rsid w:val="00D451C6"/>
    <w:rsid w:val="00D455FE"/>
    <w:rsid w:val="00D45B86"/>
    <w:rsid w:val="00D462B6"/>
    <w:rsid w:val="00D46A5B"/>
    <w:rsid w:val="00D46CA3"/>
    <w:rsid w:val="00D470AB"/>
    <w:rsid w:val="00D47256"/>
    <w:rsid w:val="00D47B09"/>
    <w:rsid w:val="00D47CE0"/>
    <w:rsid w:val="00D47D9F"/>
    <w:rsid w:val="00D500A3"/>
    <w:rsid w:val="00D5021E"/>
    <w:rsid w:val="00D5057E"/>
    <w:rsid w:val="00D50A5B"/>
    <w:rsid w:val="00D50DC5"/>
    <w:rsid w:val="00D514BA"/>
    <w:rsid w:val="00D514BC"/>
    <w:rsid w:val="00D51CE0"/>
    <w:rsid w:val="00D52215"/>
    <w:rsid w:val="00D5283F"/>
    <w:rsid w:val="00D52A47"/>
    <w:rsid w:val="00D52D63"/>
    <w:rsid w:val="00D52EFF"/>
    <w:rsid w:val="00D538BE"/>
    <w:rsid w:val="00D53A0F"/>
    <w:rsid w:val="00D5422F"/>
    <w:rsid w:val="00D54449"/>
    <w:rsid w:val="00D54965"/>
    <w:rsid w:val="00D54F47"/>
    <w:rsid w:val="00D552A0"/>
    <w:rsid w:val="00D554C3"/>
    <w:rsid w:val="00D55A09"/>
    <w:rsid w:val="00D55A8E"/>
    <w:rsid w:val="00D55B9F"/>
    <w:rsid w:val="00D55DC0"/>
    <w:rsid w:val="00D55F68"/>
    <w:rsid w:val="00D579CF"/>
    <w:rsid w:val="00D60156"/>
    <w:rsid w:val="00D60407"/>
    <w:rsid w:val="00D60714"/>
    <w:rsid w:val="00D60FBC"/>
    <w:rsid w:val="00D61A18"/>
    <w:rsid w:val="00D61BA5"/>
    <w:rsid w:val="00D61D15"/>
    <w:rsid w:val="00D61DF6"/>
    <w:rsid w:val="00D6201C"/>
    <w:rsid w:val="00D62987"/>
    <w:rsid w:val="00D62B74"/>
    <w:rsid w:val="00D62D4D"/>
    <w:rsid w:val="00D630CD"/>
    <w:rsid w:val="00D636B0"/>
    <w:rsid w:val="00D63829"/>
    <w:rsid w:val="00D63BD1"/>
    <w:rsid w:val="00D6445A"/>
    <w:rsid w:val="00D645AF"/>
    <w:rsid w:val="00D646BC"/>
    <w:rsid w:val="00D64A97"/>
    <w:rsid w:val="00D64B76"/>
    <w:rsid w:val="00D64DC1"/>
    <w:rsid w:val="00D653B2"/>
    <w:rsid w:val="00D65F03"/>
    <w:rsid w:val="00D66A5A"/>
    <w:rsid w:val="00D6719D"/>
    <w:rsid w:val="00D6753A"/>
    <w:rsid w:val="00D700EE"/>
    <w:rsid w:val="00D7012D"/>
    <w:rsid w:val="00D70494"/>
    <w:rsid w:val="00D70498"/>
    <w:rsid w:val="00D704F6"/>
    <w:rsid w:val="00D7067F"/>
    <w:rsid w:val="00D70888"/>
    <w:rsid w:val="00D711CC"/>
    <w:rsid w:val="00D712A9"/>
    <w:rsid w:val="00D71AB9"/>
    <w:rsid w:val="00D7225E"/>
    <w:rsid w:val="00D723F8"/>
    <w:rsid w:val="00D735F5"/>
    <w:rsid w:val="00D73873"/>
    <w:rsid w:val="00D73BCE"/>
    <w:rsid w:val="00D73DB9"/>
    <w:rsid w:val="00D73DD6"/>
    <w:rsid w:val="00D7414E"/>
    <w:rsid w:val="00D74297"/>
    <w:rsid w:val="00D743E3"/>
    <w:rsid w:val="00D7460D"/>
    <w:rsid w:val="00D74B3D"/>
    <w:rsid w:val="00D75178"/>
    <w:rsid w:val="00D754EC"/>
    <w:rsid w:val="00D75E96"/>
    <w:rsid w:val="00D76021"/>
    <w:rsid w:val="00D76396"/>
    <w:rsid w:val="00D76442"/>
    <w:rsid w:val="00D7694E"/>
    <w:rsid w:val="00D7722D"/>
    <w:rsid w:val="00D776BC"/>
    <w:rsid w:val="00D7774A"/>
    <w:rsid w:val="00D807D4"/>
    <w:rsid w:val="00D80D27"/>
    <w:rsid w:val="00D81DA0"/>
    <w:rsid w:val="00D83544"/>
    <w:rsid w:val="00D835AF"/>
    <w:rsid w:val="00D836D2"/>
    <w:rsid w:val="00D84611"/>
    <w:rsid w:val="00D84828"/>
    <w:rsid w:val="00D84B0C"/>
    <w:rsid w:val="00D84EBA"/>
    <w:rsid w:val="00D8519D"/>
    <w:rsid w:val="00D852C1"/>
    <w:rsid w:val="00D85463"/>
    <w:rsid w:val="00D85499"/>
    <w:rsid w:val="00D85675"/>
    <w:rsid w:val="00D859B8"/>
    <w:rsid w:val="00D86DBF"/>
    <w:rsid w:val="00D871D1"/>
    <w:rsid w:val="00D87A8D"/>
    <w:rsid w:val="00D87ACE"/>
    <w:rsid w:val="00D90847"/>
    <w:rsid w:val="00D90AAA"/>
    <w:rsid w:val="00D90F5A"/>
    <w:rsid w:val="00D91191"/>
    <w:rsid w:val="00D921B8"/>
    <w:rsid w:val="00D92527"/>
    <w:rsid w:val="00D92AA5"/>
    <w:rsid w:val="00D92ECD"/>
    <w:rsid w:val="00D9379C"/>
    <w:rsid w:val="00D937F6"/>
    <w:rsid w:val="00D94412"/>
    <w:rsid w:val="00D95774"/>
    <w:rsid w:val="00D96857"/>
    <w:rsid w:val="00D96B71"/>
    <w:rsid w:val="00D9797C"/>
    <w:rsid w:val="00DA01F0"/>
    <w:rsid w:val="00DA0644"/>
    <w:rsid w:val="00DA12E4"/>
    <w:rsid w:val="00DA1375"/>
    <w:rsid w:val="00DA1433"/>
    <w:rsid w:val="00DA1EBA"/>
    <w:rsid w:val="00DA1F1A"/>
    <w:rsid w:val="00DA22EE"/>
    <w:rsid w:val="00DA2413"/>
    <w:rsid w:val="00DA2465"/>
    <w:rsid w:val="00DA25C7"/>
    <w:rsid w:val="00DA26DC"/>
    <w:rsid w:val="00DA2912"/>
    <w:rsid w:val="00DA2AD5"/>
    <w:rsid w:val="00DA2E09"/>
    <w:rsid w:val="00DA32F0"/>
    <w:rsid w:val="00DA3AA0"/>
    <w:rsid w:val="00DA40A0"/>
    <w:rsid w:val="00DA4687"/>
    <w:rsid w:val="00DA49A1"/>
    <w:rsid w:val="00DA4A88"/>
    <w:rsid w:val="00DA5069"/>
    <w:rsid w:val="00DA51EB"/>
    <w:rsid w:val="00DA5370"/>
    <w:rsid w:val="00DA55E0"/>
    <w:rsid w:val="00DA7719"/>
    <w:rsid w:val="00DA7862"/>
    <w:rsid w:val="00DA7FD4"/>
    <w:rsid w:val="00DB0BA8"/>
    <w:rsid w:val="00DB0D84"/>
    <w:rsid w:val="00DB0D99"/>
    <w:rsid w:val="00DB1636"/>
    <w:rsid w:val="00DB1813"/>
    <w:rsid w:val="00DB1CB3"/>
    <w:rsid w:val="00DB1F47"/>
    <w:rsid w:val="00DB20BB"/>
    <w:rsid w:val="00DB223F"/>
    <w:rsid w:val="00DB258B"/>
    <w:rsid w:val="00DB2CD4"/>
    <w:rsid w:val="00DB2F2C"/>
    <w:rsid w:val="00DB3200"/>
    <w:rsid w:val="00DB32BD"/>
    <w:rsid w:val="00DB3FCC"/>
    <w:rsid w:val="00DB4044"/>
    <w:rsid w:val="00DB4322"/>
    <w:rsid w:val="00DB4D60"/>
    <w:rsid w:val="00DB4F4D"/>
    <w:rsid w:val="00DB515E"/>
    <w:rsid w:val="00DB539E"/>
    <w:rsid w:val="00DB5AC0"/>
    <w:rsid w:val="00DB5CAA"/>
    <w:rsid w:val="00DB5CF5"/>
    <w:rsid w:val="00DB6C51"/>
    <w:rsid w:val="00DB70DF"/>
    <w:rsid w:val="00DB7495"/>
    <w:rsid w:val="00DB7B57"/>
    <w:rsid w:val="00DC06F6"/>
    <w:rsid w:val="00DC09F6"/>
    <w:rsid w:val="00DC11A5"/>
    <w:rsid w:val="00DC18CD"/>
    <w:rsid w:val="00DC18FC"/>
    <w:rsid w:val="00DC1ABC"/>
    <w:rsid w:val="00DC1EE6"/>
    <w:rsid w:val="00DC2300"/>
    <w:rsid w:val="00DC2331"/>
    <w:rsid w:val="00DC233B"/>
    <w:rsid w:val="00DC26F8"/>
    <w:rsid w:val="00DC3FBA"/>
    <w:rsid w:val="00DC4052"/>
    <w:rsid w:val="00DC4161"/>
    <w:rsid w:val="00DC41A5"/>
    <w:rsid w:val="00DC4396"/>
    <w:rsid w:val="00DC511D"/>
    <w:rsid w:val="00DC6302"/>
    <w:rsid w:val="00DC6C46"/>
    <w:rsid w:val="00DC763F"/>
    <w:rsid w:val="00DD002A"/>
    <w:rsid w:val="00DD05AA"/>
    <w:rsid w:val="00DD0733"/>
    <w:rsid w:val="00DD120C"/>
    <w:rsid w:val="00DD124D"/>
    <w:rsid w:val="00DD1C43"/>
    <w:rsid w:val="00DD1D85"/>
    <w:rsid w:val="00DD20D4"/>
    <w:rsid w:val="00DD25F3"/>
    <w:rsid w:val="00DD2674"/>
    <w:rsid w:val="00DD2AA9"/>
    <w:rsid w:val="00DD3018"/>
    <w:rsid w:val="00DD35A8"/>
    <w:rsid w:val="00DD40E7"/>
    <w:rsid w:val="00DD471C"/>
    <w:rsid w:val="00DD4934"/>
    <w:rsid w:val="00DD54E6"/>
    <w:rsid w:val="00DD5B1C"/>
    <w:rsid w:val="00DD5B44"/>
    <w:rsid w:val="00DD62A4"/>
    <w:rsid w:val="00DD6C90"/>
    <w:rsid w:val="00DD6F01"/>
    <w:rsid w:val="00DD6F49"/>
    <w:rsid w:val="00DD72E7"/>
    <w:rsid w:val="00DD75F4"/>
    <w:rsid w:val="00DD7D51"/>
    <w:rsid w:val="00DE02FE"/>
    <w:rsid w:val="00DE0BCB"/>
    <w:rsid w:val="00DE16C3"/>
    <w:rsid w:val="00DE188E"/>
    <w:rsid w:val="00DE1C93"/>
    <w:rsid w:val="00DE1CAC"/>
    <w:rsid w:val="00DE207A"/>
    <w:rsid w:val="00DE2561"/>
    <w:rsid w:val="00DE2E34"/>
    <w:rsid w:val="00DE2EA2"/>
    <w:rsid w:val="00DE412B"/>
    <w:rsid w:val="00DE4145"/>
    <w:rsid w:val="00DE432B"/>
    <w:rsid w:val="00DE46E7"/>
    <w:rsid w:val="00DE476B"/>
    <w:rsid w:val="00DE4FB2"/>
    <w:rsid w:val="00DE4FF3"/>
    <w:rsid w:val="00DE54B2"/>
    <w:rsid w:val="00DE6062"/>
    <w:rsid w:val="00DE61DC"/>
    <w:rsid w:val="00DE681B"/>
    <w:rsid w:val="00DE69A1"/>
    <w:rsid w:val="00DE72C0"/>
    <w:rsid w:val="00DE7323"/>
    <w:rsid w:val="00DE7585"/>
    <w:rsid w:val="00DE76A1"/>
    <w:rsid w:val="00DE773A"/>
    <w:rsid w:val="00DE7753"/>
    <w:rsid w:val="00DE7AC9"/>
    <w:rsid w:val="00DF06E8"/>
    <w:rsid w:val="00DF116D"/>
    <w:rsid w:val="00DF1173"/>
    <w:rsid w:val="00DF14D9"/>
    <w:rsid w:val="00DF261C"/>
    <w:rsid w:val="00DF282C"/>
    <w:rsid w:val="00DF2B77"/>
    <w:rsid w:val="00DF2D49"/>
    <w:rsid w:val="00DF30EA"/>
    <w:rsid w:val="00DF3799"/>
    <w:rsid w:val="00DF4420"/>
    <w:rsid w:val="00DF4C5F"/>
    <w:rsid w:val="00DF504E"/>
    <w:rsid w:val="00DF52CC"/>
    <w:rsid w:val="00DF5787"/>
    <w:rsid w:val="00DF5937"/>
    <w:rsid w:val="00DF5C1C"/>
    <w:rsid w:val="00DF5DD8"/>
    <w:rsid w:val="00DF5E86"/>
    <w:rsid w:val="00DF5EBE"/>
    <w:rsid w:val="00DF609F"/>
    <w:rsid w:val="00DF6139"/>
    <w:rsid w:val="00DF63EA"/>
    <w:rsid w:val="00DF7381"/>
    <w:rsid w:val="00DF7A73"/>
    <w:rsid w:val="00E002AC"/>
    <w:rsid w:val="00E00319"/>
    <w:rsid w:val="00E00D02"/>
    <w:rsid w:val="00E0102C"/>
    <w:rsid w:val="00E01136"/>
    <w:rsid w:val="00E01169"/>
    <w:rsid w:val="00E01999"/>
    <w:rsid w:val="00E01BA2"/>
    <w:rsid w:val="00E02BE8"/>
    <w:rsid w:val="00E02BF6"/>
    <w:rsid w:val="00E02C72"/>
    <w:rsid w:val="00E03A04"/>
    <w:rsid w:val="00E03EF4"/>
    <w:rsid w:val="00E04D8D"/>
    <w:rsid w:val="00E04D9F"/>
    <w:rsid w:val="00E04E9E"/>
    <w:rsid w:val="00E05148"/>
    <w:rsid w:val="00E0529C"/>
    <w:rsid w:val="00E0548A"/>
    <w:rsid w:val="00E05C62"/>
    <w:rsid w:val="00E06101"/>
    <w:rsid w:val="00E06B8D"/>
    <w:rsid w:val="00E06CFC"/>
    <w:rsid w:val="00E06E57"/>
    <w:rsid w:val="00E06FCC"/>
    <w:rsid w:val="00E0754E"/>
    <w:rsid w:val="00E076F9"/>
    <w:rsid w:val="00E07B4C"/>
    <w:rsid w:val="00E07DF0"/>
    <w:rsid w:val="00E10BAD"/>
    <w:rsid w:val="00E10C10"/>
    <w:rsid w:val="00E10C7E"/>
    <w:rsid w:val="00E115DA"/>
    <w:rsid w:val="00E116A8"/>
    <w:rsid w:val="00E116ED"/>
    <w:rsid w:val="00E125AC"/>
    <w:rsid w:val="00E12E71"/>
    <w:rsid w:val="00E1355F"/>
    <w:rsid w:val="00E1387A"/>
    <w:rsid w:val="00E14237"/>
    <w:rsid w:val="00E145A7"/>
    <w:rsid w:val="00E149F4"/>
    <w:rsid w:val="00E14D69"/>
    <w:rsid w:val="00E14DD3"/>
    <w:rsid w:val="00E150A7"/>
    <w:rsid w:val="00E15289"/>
    <w:rsid w:val="00E155C3"/>
    <w:rsid w:val="00E155E3"/>
    <w:rsid w:val="00E1640A"/>
    <w:rsid w:val="00E1697C"/>
    <w:rsid w:val="00E16A2E"/>
    <w:rsid w:val="00E16EA7"/>
    <w:rsid w:val="00E171AB"/>
    <w:rsid w:val="00E20116"/>
    <w:rsid w:val="00E20F15"/>
    <w:rsid w:val="00E2129E"/>
    <w:rsid w:val="00E21BC1"/>
    <w:rsid w:val="00E21CDE"/>
    <w:rsid w:val="00E21CFC"/>
    <w:rsid w:val="00E22706"/>
    <w:rsid w:val="00E2273F"/>
    <w:rsid w:val="00E228F8"/>
    <w:rsid w:val="00E23598"/>
    <w:rsid w:val="00E23614"/>
    <w:rsid w:val="00E247A7"/>
    <w:rsid w:val="00E25F56"/>
    <w:rsid w:val="00E26A07"/>
    <w:rsid w:val="00E26AF6"/>
    <w:rsid w:val="00E2738E"/>
    <w:rsid w:val="00E273A0"/>
    <w:rsid w:val="00E279DF"/>
    <w:rsid w:val="00E27C77"/>
    <w:rsid w:val="00E27DB5"/>
    <w:rsid w:val="00E30BC8"/>
    <w:rsid w:val="00E3253A"/>
    <w:rsid w:val="00E325F2"/>
    <w:rsid w:val="00E32760"/>
    <w:rsid w:val="00E33708"/>
    <w:rsid w:val="00E33A06"/>
    <w:rsid w:val="00E33ACE"/>
    <w:rsid w:val="00E33D15"/>
    <w:rsid w:val="00E33FEC"/>
    <w:rsid w:val="00E34F58"/>
    <w:rsid w:val="00E35013"/>
    <w:rsid w:val="00E35341"/>
    <w:rsid w:val="00E3556F"/>
    <w:rsid w:val="00E35707"/>
    <w:rsid w:val="00E3634B"/>
    <w:rsid w:val="00E36C9B"/>
    <w:rsid w:val="00E36E16"/>
    <w:rsid w:val="00E3715B"/>
    <w:rsid w:val="00E37737"/>
    <w:rsid w:val="00E37743"/>
    <w:rsid w:val="00E37783"/>
    <w:rsid w:val="00E37912"/>
    <w:rsid w:val="00E37C3F"/>
    <w:rsid w:val="00E37CC7"/>
    <w:rsid w:val="00E37E54"/>
    <w:rsid w:val="00E37E67"/>
    <w:rsid w:val="00E37F88"/>
    <w:rsid w:val="00E400B8"/>
    <w:rsid w:val="00E40730"/>
    <w:rsid w:val="00E408D8"/>
    <w:rsid w:val="00E409AE"/>
    <w:rsid w:val="00E40BA9"/>
    <w:rsid w:val="00E4141B"/>
    <w:rsid w:val="00E429CE"/>
    <w:rsid w:val="00E42BFB"/>
    <w:rsid w:val="00E42C59"/>
    <w:rsid w:val="00E4380A"/>
    <w:rsid w:val="00E4408F"/>
    <w:rsid w:val="00E4443B"/>
    <w:rsid w:val="00E446BB"/>
    <w:rsid w:val="00E44849"/>
    <w:rsid w:val="00E44BB3"/>
    <w:rsid w:val="00E44BC8"/>
    <w:rsid w:val="00E45589"/>
    <w:rsid w:val="00E459E3"/>
    <w:rsid w:val="00E45A3C"/>
    <w:rsid w:val="00E45AED"/>
    <w:rsid w:val="00E46689"/>
    <w:rsid w:val="00E470E1"/>
    <w:rsid w:val="00E47406"/>
    <w:rsid w:val="00E47745"/>
    <w:rsid w:val="00E47A28"/>
    <w:rsid w:val="00E501A2"/>
    <w:rsid w:val="00E50840"/>
    <w:rsid w:val="00E50C05"/>
    <w:rsid w:val="00E50F0B"/>
    <w:rsid w:val="00E51434"/>
    <w:rsid w:val="00E51CCE"/>
    <w:rsid w:val="00E52110"/>
    <w:rsid w:val="00E522B7"/>
    <w:rsid w:val="00E52776"/>
    <w:rsid w:val="00E52D42"/>
    <w:rsid w:val="00E53148"/>
    <w:rsid w:val="00E53DBB"/>
    <w:rsid w:val="00E544A0"/>
    <w:rsid w:val="00E555F3"/>
    <w:rsid w:val="00E55A7C"/>
    <w:rsid w:val="00E56312"/>
    <w:rsid w:val="00E570A0"/>
    <w:rsid w:val="00E5745E"/>
    <w:rsid w:val="00E57E6F"/>
    <w:rsid w:val="00E600DD"/>
    <w:rsid w:val="00E6012F"/>
    <w:rsid w:val="00E613C1"/>
    <w:rsid w:val="00E62379"/>
    <w:rsid w:val="00E627AA"/>
    <w:rsid w:val="00E62E43"/>
    <w:rsid w:val="00E6344D"/>
    <w:rsid w:val="00E63931"/>
    <w:rsid w:val="00E63D49"/>
    <w:rsid w:val="00E63D52"/>
    <w:rsid w:val="00E63D9C"/>
    <w:rsid w:val="00E64BB0"/>
    <w:rsid w:val="00E64BDC"/>
    <w:rsid w:val="00E6567F"/>
    <w:rsid w:val="00E66032"/>
    <w:rsid w:val="00E6608C"/>
    <w:rsid w:val="00E6650A"/>
    <w:rsid w:val="00E666D4"/>
    <w:rsid w:val="00E666DD"/>
    <w:rsid w:val="00E66853"/>
    <w:rsid w:val="00E66933"/>
    <w:rsid w:val="00E66BE2"/>
    <w:rsid w:val="00E66DA3"/>
    <w:rsid w:val="00E67019"/>
    <w:rsid w:val="00E7069F"/>
    <w:rsid w:val="00E707E8"/>
    <w:rsid w:val="00E71610"/>
    <w:rsid w:val="00E716D6"/>
    <w:rsid w:val="00E716EB"/>
    <w:rsid w:val="00E72224"/>
    <w:rsid w:val="00E72906"/>
    <w:rsid w:val="00E72E26"/>
    <w:rsid w:val="00E73175"/>
    <w:rsid w:val="00E73574"/>
    <w:rsid w:val="00E73B51"/>
    <w:rsid w:val="00E7407A"/>
    <w:rsid w:val="00E741D7"/>
    <w:rsid w:val="00E74466"/>
    <w:rsid w:val="00E74914"/>
    <w:rsid w:val="00E74C86"/>
    <w:rsid w:val="00E74FBC"/>
    <w:rsid w:val="00E754BF"/>
    <w:rsid w:val="00E75A02"/>
    <w:rsid w:val="00E75F10"/>
    <w:rsid w:val="00E75F4A"/>
    <w:rsid w:val="00E76C18"/>
    <w:rsid w:val="00E76D96"/>
    <w:rsid w:val="00E76E7F"/>
    <w:rsid w:val="00E772B0"/>
    <w:rsid w:val="00E778AB"/>
    <w:rsid w:val="00E80858"/>
    <w:rsid w:val="00E80E41"/>
    <w:rsid w:val="00E81E38"/>
    <w:rsid w:val="00E82664"/>
    <w:rsid w:val="00E82DA2"/>
    <w:rsid w:val="00E837AD"/>
    <w:rsid w:val="00E83880"/>
    <w:rsid w:val="00E83E73"/>
    <w:rsid w:val="00E840D3"/>
    <w:rsid w:val="00E84805"/>
    <w:rsid w:val="00E849A2"/>
    <w:rsid w:val="00E84AB1"/>
    <w:rsid w:val="00E851F6"/>
    <w:rsid w:val="00E85DB7"/>
    <w:rsid w:val="00E86034"/>
    <w:rsid w:val="00E863C4"/>
    <w:rsid w:val="00E866FF"/>
    <w:rsid w:val="00E86715"/>
    <w:rsid w:val="00E868A2"/>
    <w:rsid w:val="00E86976"/>
    <w:rsid w:val="00E87A73"/>
    <w:rsid w:val="00E87ADB"/>
    <w:rsid w:val="00E87F00"/>
    <w:rsid w:val="00E87FC8"/>
    <w:rsid w:val="00E9010B"/>
    <w:rsid w:val="00E902B2"/>
    <w:rsid w:val="00E91607"/>
    <w:rsid w:val="00E91BA8"/>
    <w:rsid w:val="00E91D86"/>
    <w:rsid w:val="00E91F40"/>
    <w:rsid w:val="00E92B27"/>
    <w:rsid w:val="00E92C20"/>
    <w:rsid w:val="00E93018"/>
    <w:rsid w:val="00E934DA"/>
    <w:rsid w:val="00E935A0"/>
    <w:rsid w:val="00E93956"/>
    <w:rsid w:val="00E9397E"/>
    <w:rsid w:val="00E93A04"/>
    <w:rsid w:val="00E94441"/>
    <w:rsid w:val="00E946B6"/>
    <w:rsid w:val="00E9486B"/>
    <w:rsid w:val="00E959EC"/>
    <w:rsid w:val="00E95DE9"/>
    <w:rsid w:val="00E96624"/>
    <w:rsid w:val="00E9683C"/>
    <w:rsid w:val="00E96E24"/>
    <w:rsid w:val="00E97230"/>
    <w:rsid w:val="00E977EA"/>
    <w:rsid w:val="00E97989"/>
    <w:rsid w:val="00E97F00"/>
    <w:rsid w:val="00EA0A29"/>
    <w:rsid w:val="00EA0F30"/>
    <w:rsid w:val="00EA1175"/>
    <w:rsid w:val="00EA1486"/>
    <w:rsid w:val="00EA1612"/>
    <w:rsid w:val="00EA1958"/>
    <w:rsid w:val="00EA1FFD"/>
    <w:rsid w:val="00EA281C"/>
    <w:rsid w:val="00EA2851"/>
    <w:rsid w:val="00EA29B7"/>
    <w:rsid w:val="00EA2D3E"/>
    <w:rsid w:val="00EA39B8"/>
    <w:rsid w:val="00EA3ADA"/>
    <w:rsid w:val="00EA44A0"/>
    <w:rsid w:val="00EA4659"/>
    <w:rsid w:val="00EA52FF"/>
    <w:rsid w:val="00EA5EB2"/>
    <w:rsid w:val="00EA7800"/>
    <w:rsid w:val="00EA7977"/>
    <w:rsid w:val="00EA7AFC"/>
    <w:rsid w:val="00EB0170"/>
    <w:rsid w:val="00EB1552"/>
    <w:rsid w:val="00EB168F"/>
    <w:rsid w:val="00EB1E24"/>
    <w:rsid w:val="00EB1E2E"/>
    <w:rsid w:val="00EB218D"/>
    <w:rsid w:val="00EB28EE"/>
    <w:rsid w:val="00EB2BC7"/>
    <w:rsid w:val="00EB2EBD"/>
    <w:rsid w:val="00EB2F61"/>
    <w:rsid w:val="00EB3417"/>
    <w:rsid w:val="00EB3546"/>
    <w:rsid w:val="00EB3693"/>
    <w:rsid w:val="00EB3C7C"/>
    <w:rsid w:val="00EB3D64"/>
    <w:rsid w:val="00EB3EAF"/>
    <w:rsid w:val="00EB3FD1"/>
    <w:rsid w:val="00EB4262"/>
    <w:rsid w:val="00EB4BE2"/>
    <w:rsid w:val="00EB578E"/>
    <w:rsid w:val="00EB5D17"/>
    <w:rsid w:val="00EB5DC6"/>
    <w:rsid w:val="00EB63D3"/>
    <w:rsid w:val="00EB64D9"/>
    <w:rsid w:val="00EB6674"/>
    <w:rsid w:val="00EB77C3"/>
    <w:rsid w:val="00EB7908"/>
    <w:rsid w:val="00EC06A2"/>
    <w:rsid w:val="00EC0788"/>
    <w:rsid w:val="00EC0B5D"/>
    <w:rsid w:val="00EC0B91"/>
    <w:rsid w:val="00EC12F6"/>
    <w:rsid w:val="00EC1B54"/>
    <w:rsid w:val="00EC1C6C"/>
    <w:rsid w:val="00EC28FB"/>
    <w:rsid w:val="00EC2A8B"/>
    <w:rsid w:val="00EC2EE8"/>
    <w:rsid w:val="00EC34D0"/>
    <w:rsid w:val="00EC3755"/>
    <w:rsid w:val="00EC4491"/>
    <w:rsid w:val="00EC5819"/>
    <w:rsid w:val="00EC6280"/>
    <w:rsid w:val="00EC63F9"/>
    <w:rsid w:val="00EC6640"/>
    <w:rsid w:val="00EC67F1"/>
    <w:rsid w:val="00EC6E7E"/>
    <w:rsid w:val="00EC772B"/>
    <w:rsid w:val="00EC7C60"/>
    <w:rsid w:val="00EC7E51"/>
    <w:rsid w:val="00EC7FA4"/>
    <w:rsid w:val="00ED0068"/>
    <w:rsid w:val="00ED0162"/>
    <w:rsid w:val="00ED097D"/>
    <w:rsid w:val="00ED0E58"/>
    <w:rsid w:val="00ED0F5C"/>
    <w:rsid w:val="00ED139E"/>
    <w:rsid w:val="00ED1548"/>
    <w:rsid w:val="00ED1C84"/>
    <w:rsid w:val="00ED303D"/>
    <w:rsid w:val="00ED30B5"/>
    <w:rsid w:val="00ED346C"/>
    <w:rsid w:val="00ED3D55"/>
    <w:rsid w:val="00ED434C"/>
    <w:rsid w:val="00ED4551"/>
    <w:rsid w:val="00ED51A7"/>
    <w:rsid w:val="00ED547A"/>
    <w:rsid w:val="00ED5760"/>
    <w:rsid w:val="00ED5791"/>
    <w:rsid w:val="00ED62F4"/>
    <w:rsid w:val="00ED6CCD"/>
    <w:rsid w:val="00ED6CDD"/>
    <w:rsid w:val="00ED70F5"/>
    <w:rsid w:val="00ED71F1"/>
    <w:rsid w:val="00ED7293"/>
    <w:rsid w:val="00ED760A"/>
    <w:rsid w:val="00ED7F96"/>
    <w:rsid w:val="00ED7FA6"/>
    <w:rsid w:val="00EE0601"/>
    <w:rsid w:val="00EE075E"/>
    <w:rsid w:val="00EE081A"/>
    <w:rsid w:val="00EE1100"/>
    <w:rsid w:val="00EE13C0"/>
    <w:rsid w:val="00EE1580"/>
    <w:rsid w:val="00EE1612"/>
    <w:rsid w:val="00EE1621"/>
    <w:rsid w:val="00EE169D"/>
    <w:rsid w:val="00EE1A61"/>
    <w:rsid w:val="00EE1B07"/>
    <w:rsid w:val="00EE1C34"/>
    <w:rsid w:val="00EE1DBE"/>
    <w:rsid w:val="00EE1DE6"/>
    <w:rsid w:val="00EE2628"/>
    <w:rsid w:val="00EE2A4F"/>
    <w:rsid w:val="00EE2CE0"/>
    <w:rsid w:val="00EE3763"/>
    <w:rsid w:val="00EE3818"/>
    <w:rsid w:val="00EE3C65"/>
    <w:rsid w:val="00EE41D0"/>
    <w:rsid w:val="00EE43CB"/>
    <w:rsid w:val="00EE43D1"/>
    <w:rsid w:val="00EE4CD3"/>
    <w:rsid w:val="00EE4E69"/>
    <w:rsid w:val="00EE569A"/>
    <w:rsid w:val="00EE5835"/>
    <w:rsid w:val="00EE591F"/>
    <w:rsid w:val="00EE59A4"/>
    <w:rsid w:val="00EE5A06"/>
    <w:rsid w:val="00EE5ED7"/>
    <w:rsid w:val="00EE5EFB"/>
    <w:rsid w:val="00EE5F2D"/>
    <w:rsid w:val="00EE70AD"/>
    <w:rsid w:val="00EE7772"/>
    <w:rsid w:val="00EE77A0"/>
    <w:rsid w:val="00EF0B93"/>
    <w:rsid w:val="00EF0EC0"/>
    <w:rsid w:val="00EF14E6"/>
    <w:rsid w:val="00EF1538"/>
    <w:rsid w:val="00EF1795"/>
    <w:rsid w:val="00EF1BF9"/>
    <w:rsid w:val="00EF24BC"/>
    <w:rsid w:val="00EF2857"/>
    <w:rsid w:val="00EF2968"/>
    <w:rsid w:val="00EF2989"/>
    <w:rsid w:val="00EF29D0"/>
    <w:rsid w:val="00EF34F6"/>
    <w:rsid w:val="00EF379F"/>
    <w:rsid w:val="00EF3CBD"/>
    <w:rsid w:val="00EF43FB"/>
    <w:rsid w:val="00EF50C5"/>
    <w:rsid w:val="00EF52A9"/>
    <w:rsid w:val="00EF5331"/>
    <w:rsid w:val="00EF583B"/>
    <w:rsid w:val="00EF5AA3"/>
    <w:rsid w:val="00EF5E37"/>
    <w:rsid w:val="00EF62F5"/>
    <w:rsid w:val="00EF6882"/>
    <w:rsid w:val="00EF77E7"/>
    <w:rsid w:val="00EF7C6D"/>
    <w:rsid w:val="00F002C9"/>
    <w:rsid w:val="00F003D2"/>
    <w:rsid w:val="00F00490"/>
    <w:rsid w:val="00F004DA"/>
    <w:rsid w:val="00F008C7"/>
    <w:rsid w:val="00F0092B"/>
    <w:rsid w:val="00F00959"/>
    <w:rsid w:val="00F01333"/>
    <w:rsid w:val="00F0139C"/>
    <w:rsid w:val="00F0149F"/>
    <w:rsid w:val="00F016DA"/>
    <w:rsid w:val="00F01810"/>
    <w:rsid w:val="00F019C8"/>
    <w:rsid w:val="00F01E8A"/>
    <w:rsid w:val="00F02715"/>
    <w:rsid w:val="00F02739"/>
    <w:rsid w:val="00F02BA2"/>
    <w:rsid w:val="00F03344"/>
    <w:rsid w:val="00F039B6"/>
    <w:rsid w:val="00F03AEB"/>
    <w:rsid w:val="00F03B98"/>
    <w:rsid w:val="00F03EE1"/>
    <w:rsid w:val="00F04466"/>
    <w:rsid w:val="00F0476A"/>
    <w:rsid w:val="00F04AA9"/>
    <w:rsid w:val="00F04E2F"/>
    <w:rsid w:val="00F05557"/>
    <w:rsid w:val="00F05733"/>
    <w:rsid w:val="00F05ABC"/>
    <w:rsid w:val="00F06847"/>
    <w:rsid w:val="00F06B6D"/>
    <w:rsid w:val="00F06DBC"/>
    <w:rsid w:val="00F07091"/>
    <w:rsid w:val="00F072CB"/>
    <w:rsid w:val="00F101C3"/>
    <w:rsid w:val="00F103C0"/>
    <w:rsid w:val="00F10713"/>
    <w:rsid w:val="00F10D38"/>
    <w:rsid w:val="00F11016"/>
    <w:rsid w:val="00F11075"/>
    <w:rsid w:val="00F11336"/>
    <w:rsid w:val="00F114FF"/>
    <w:rsid w:val="00F1154B"/>
    <w:rsid w:val="00F11551"/>
    <w:rsid w:val="00F11854"/>
    <w:rsid w:val="00F1198D"/>
    <w:rsid w:val="00F11990"/>
    <w:rsid w:val="00F11C2C"/>
    <w:rsid w:val="00F11E73"/>
    <w:rsid w:val="00F13258"/>
    <w:rsid w:val="00F13772"/>
    <w:rsid w:val="00F13819"/>
    <w:rsid w:val="00F13B6B"/>
    <w:rsid w:val="00F13CE4"/>
    <w:rsid w:val="00F141CD"/>
    <w:rsid w:val="00F14886"/>
    <w:rsid w:val="00F14D4B"/>
    <w:rsid w:val="00F15113"/>
    <w:rsid w:val="00F1584D"/>
    <w:rsid w:val="00F159DB"/>
    <w:rsid w:val="00F15C90"/>
    <w:rsid w:val="00F16157"/>
    <w:rsid w:val="00F16537"/>
    <w:rsid w:val="00F167DD"/>
    <w:rsid w:val="00F168E4"/>
    <w:rsid w:val="00F16F8A"/>
    <w:rsid w:val="00F17445"/>
    <w:rsid w:val="00F1788B"/>
    <w:rsid w:val="00F17A11"/>
    <w:rsid w:val="00F17A62"/>
    <w:rsid w:val="00F17A68"/>
    <w:rsid w:val="00F17BD2"/>
    <w:rsid w:val="00F17BF7"/>
    <w:rsid w:val="00F17D4D"/>
    <w:rsid w:val="00F200CA"/>
    <w:rsid w:val="00F20DF5"/>
    <w:rsid w:val="00F20E63"/>
    <w:rsid w:val="00F21CED"/>
    <w:rsid w:val="00F22F8C"/>
    <w:rsid w:val="00F231CC"/>
    <w:rsid w:val="00F232DB"/>
    <w:rsid w:val="00F23630"/>
    <w:rsid w:val="00F23BEF"/>
    <w:rsid w:val="00F23D2D"/>
    <w:rsid w:val="00F2467C"/>
    <w:rsid w:val="00F249E1"/>
    <w:rsid w:val="00F24ABF"/>
    <w:rsid w:val="00F25189"/>
    <w:rsid w:val="00F255C4"/>
    <w:rsid w:val="00F256FE"/>
    <w:rsid w:val="00F25C4B"/>
    <w:rsid w:val="00F25DBD"/>
    <w:rsid w:val="00F262C9"/>
    <w:rsid w:val="00F26BEF"/>
    <w:rsid w:val="00F272FF"/>
    <w:rsid w:val="00F27515"/>
    <w:rsid w:val="00F3056D"/>
    <w:rsid w:val="00F3075A"/>
    <w:rsid w:val="00F3114F"/>
    <w:rsid w:val="00F3116E"/>
    <w:rsid w:val="00F313F4"/>
    <w:rsid w:val="00F314DE"/>
    <w:rsid w:val="00F31554"/>
    <w:rsid w:val="00F31A3B"/>
    <w:rsid w:val="00F3239E"/>
    <w:rsid w:val="00F326F1"/>
    <w:rsid w:val="00F33319"/>
    <w:rsid w:val="00F33C44"/>
    <w:rsid w:val="00F34215"/>
    <w:rsid w:val="00F34341"/>
    <w:rsid w:val="00F347E0"/>
    <w:rsid w:val="00F35999"/>
    <w:rsid w:val="00F35C15"/>
    <w:rsid w:val="00F35EA5"/>
    <w:rsid w:val="00F36DBE"/>
    <w:rsid w:val="00F37647"/>
    <w:rsid w:val="00F37B27"/>
    <w:rsid w:val="00F40120"/>
    <w:rsid w:val="00F40791"/>
    <w:rsid w:val="00F4105A"/>
    <w:rsid w:val="00F41B08"/>
    <w:rsid w:val="00F41EE1"/>
    <w:rsid w:val="00F420E2"/>
    <w:rsid w:val="00F425CC"/>
    <w:rsid w:val="00F429C1"/>
    <w:rsid w:val="00F42B1C"/>
    <w:rsid w:val="00F43823"/>
    <w:rsid w:val="00F43F36"/>
    <w:rsid w:val="00F4415B"/>
    <w:rsid w:val="00F44539"/>
    <w:rsid w:val="00F44E4F"/>
    <w:rsid w:val="00F453DA"/>
    <w:rsid w:val="00F45522"/>
    <w:rsid w:val="00F45643"/>
    <w:rsid w:val="00F45692"/>
    <w:rsid w:val="00F456AD"/>
    <w:rsid w:val="00F45959"/>
    <w:rsid w:val="00F45A4A"/>
    <w:rsid w:val="00F45BA6"/>
    <w:rsid w:val="00F460ED"/>
    <w:rsid w:val="00F46520"/>
    <w:rsid w:val="00F46C41"/>
    <w:rsid w:val="00F46DEF"/>
    <w:rsid w:val="00F46E03"/>
    <w:rsid w:val="00F478E1"/>
    <w:rsid w:val="00F50846"/>
    <w:rsid w:val="00F50C63"/>
    <w:rsid w:val="00F5191A"/>
    <w:rsid w:val="00F51B5C"/>
    <w:rsid w:val="00F51E9F"/>
    <w:rsid w:val="00F52041"/>
    <w:rsid w:val="00F528D8"/>
    <w:rsid w:val="00F52928"/>
    <w:rsid w:val="00F52B04"/>
    <w:rsid w:val="00F537A8"/>
    <w:rsid w:val="00F538CD"/>
    <w:rsid w:val="00F5414D"/>
    <w:rsid w:val="00F5495D"/>
    <w:rsid w:val="00F54F70"/>
    <w:rsid w:val="00F5576F"/>
    <w:rsid w:val="00F559D4"/>
    <w:rsid w:val="00F56114"/>
    <w:rsid w:val="00F5631E"/>
    <w:rsid w:val="00F56BFB"/>
    <w:rsid w:val="00F56F6C"/>
    <w:rsid w:val="00F57576"/>
    <w:rsid w:val="00F57B86"/>
    <w:rsid w:val="00F57E67"/>
    <w:rsid w:val="00F60A1B"/>
    <w:rsid w:val="00F6189C"/>
    <w:rsid w:val="00F628AC"/>
    <w:rsid w:val="00F63A8C"/>
    <w:rsid w:val="00F63BE8"/>
    <w:rsid w:val="00F64647"/>
    <w:rsid w:val="00F64B86"/>
    <w:rsid w:val="00F64C68"/>
    <w:rsid w:val="00F64FAD"/>
    <w:rsid w:val="00F65152"/>
    <w:rsid w:val="00F655A8"/>
    <w:rsid w:val="00F65675"/>
    <w:rsid w:val="00F65B7B"/>
    <w:rsid w:val="00F65C69"/>
    <w:rsid w:val="00F65D69"/>
    <w:rsid w:val="00F66356"/>
    <w:rsid w:val="00F665DD"/>
    <w:rsid w:val="00F66935"/>
    <w:rsid w:val="00F66EA5"/>
    <w:rsid w:val="00F67B04"/>
    <w:rsid w:val="00F67C1A"/>
    <w:rsid w:val="00F702F0"/>
    <w:rsid w:val="00F706C5"/>
    <w:rsid w:val="00F7096E"/>
    <w:rsid w:val="00F71629"/>
    <w:rsid w:val="00F718C3"/>
    <w:rsid w:val="00F71B49"/>
    <w:rsid w:val="00F71BED"/>
    <w:rsid w:val="00F71D34"/>
    <w:rsid w:val="00F71ED1"/>
    <w:rsid w:val="00F72218"/>
    <w:rsid w:val="00F7278D"/>
    <w:rsid w:val="00F72B0D"/>
    <w:rsid w:val="00F73721"/>
    <w:rsid w:val="00F74B02"/>
    <w:rsid w:val="00F74BC9"/>
    <w:rsid w:val="00F7507E"/>
    <w:rsid w:val="00F75B0E"/>
    <w:rsid w:val="00F76237"/>
    <w:rsid w:val="00F76810"/>
    <w:rsid w:val="00F76BE3"/>
    <w:rsid w:val="00F76C2D"/>
    <w:rsid w:val="00F77000"/>
    <w:rsid w:val="00F77381"/>
    <w:rsid w:val="00F778D3"/>
    <w:rsid w:val="00F77EC3"/>
    <w:rsid w:val="00F80505"/>
    <w:rsid w:val="00F80A94"/>
    <w:rsid w:val="00F80ACD"/>
    <w:rsid w:val="00F80C9D"/>
    <w:rsid w:val="00F80DC6"/>
    <w:rsid w:val="00F817DC"/>
    <w:rsid w:val="00F81D24"/>
    <w:rsid w:val="00F820FF"/>
    <w:rsid w:val="00F82426"/>
    <w:rsid w:val="00F82B1B"/>
    <w:rsid w:val="00F83015"/>
    <w:rsid w:val="00F836AB"/>
    <w:rsid w:val="00F8375C"/>
    <w:rsid w:val="00F84389"/>
    <w:rsid w:val="00F84390"/>
    <w:rsid w:val="00F84BD1"/>
    <w:rsid w:val="00F8526C"/>
    <w:rsid w:val="00F86440"/>
    <w:rsid w:val="00F86C05"/>
    <w:rsid w:val="00F876FE"/>
    <w:rsid w:val="00F878DD"/>
    <w:rsid w:val="00F879F6"/>
    <w:rsid w:val="00F87B2E"/>
    <w:rsid w:val="00F9080A"/>
    <w:rsid w:val="00F90869"/>
    <w:rsid w:val="00F9134D"/>
    <w:rsid w:val="00F918E0"/>
    <w:rsid w:val="00F9191B"/>
    <w:rsid w:val="00F920F7"/>
    <w:rsid w:val="00F92695"/>
    <w:rsid w:val="00F929C2"/>
    <w:rsid w:val="00F93079"/>
    <w:rsid w:val="00F9382A"/>
    <w:rsid w:val="00F93D7F"/>
    <w:rsid w:val="00F9433A"/>
    <w:rsid w:val="00F94748"/>
    <w:rsid w:val="00F94B5E"/>
    <w:rsid w:val="00F94D50"/>
    <w:rsid w:val="00F94EC5"/>
    <w:rsid w:val="00F9517F"/>
    <w:rsid w:val="00F9526A"/>
    <w:rsid w:val="00F954DD"/>
    <w:rsid w:val="00F95624"/>
    <w:rsid w:val="00F9654C"/>
    <w:rsid w:val="00F968F5"/>
    <w:rsid w:val="00F9698F"/>
    <w:rsid w:val="00F972FA"/>
    <w:rsid w:val="00F975C8"/>
    <w:rsid w:val="00F97DC3"/>
    <w:rsid w:val="00F97DF4"/>
    <w:rsid w:val="00FA03A9"/>
    <w:rsid w:val="00FA0623"/>
    <w:rsid w:val="00FA0DA3"/>
    <w:rsid w:val="00FA101D"/>
    <w:rsid w:val="00FA107D"/>
    <w:rsid w:val="00FA1FAE"/>
    <w:rsid w:val="00FA31AD"/>
    <w:rsid w:val="00FA39D9"/>
    <w:rsid w:val="00FA3A19"/>
    <w:rsid w:val="00FA43C8"/>
    <w:rsid w:val="00FA4754"/>
    <w:rsid w:val="00FA57EA"/>
    <w:rsid w:val="00FA5ADA"/>
    <w:rsid w:val="00FA5E4E"/>
    <w:rsid w:val="00FA6114"/>
    <w:rsid w:val="00FA638E"/>
    <w:rsid w:val="00FA65F6"/>
    <w:rsid w:val="00FA7054"/>
    <w:rsid w:val="00FA78EE"/>
    <w:rsid w:val="00FB03E1"/>
    <w:rsid w:val="00FB0954"/>
    <w:rsid w:val="00FB111F"/>
    <w:rsid w:val="00FB120A"/>
    <w:rsid w:val="00FB1611"/>
    <w:rsid w:val="00FB1700"/>
    <w:rsid w:val="00FB1E69"/>
    <w:rsid w:val="00FB30C8"/>
    <w:rsid w:val="00FB3276"/>
    <w:rsid w:val="00FB44A5"/>
    <w:rsid w:val="00FB44D9"/>
    <w:rsid w:val="00FB48DA"/>
    <w:rsid w:val="00FB554C"/>
    <w:rsid w:val="00FB5AD0"/>
    <w:rsid w:val="00FB6030"/>
    <w:rsid w:val="00FB61F6"/>
    <w:rsid w:val="00FB64C8"/>
    <w:rsid w:val="00FB6BDB"/>
    <w:rsid w:val="00FB7A8B"/>
    <w:rsid w:val="00FB7CD6"/>
    <w:rsid w:val="00FC011B"/>
    <w:rsid w:val="00FC04EC"/>
    <w:rsid w:val="00FC1378"/>
    <w:rsid w:val="00FC200C"/>
    <w:rsid w:val="00FC235C"/>
    <w:rsid w:val="00FC24C1"/>
    <w:rsid w:val="00FC3820"/>
    <w:rsid w:val="00FC3B7B"/>
    <w:rsid w:val="00FC3F3C"/>
    <w:rsid w:val="00FC3FBB"/>
    <w:rsid w:val="00FC42D6"/>
    <w:rsid w:val="00FC44BC"/>
    <w:rsid w:val="00FC45EC"/>
    <w:rsid w:val="00FC464F"/>
    <w:rsid w:val="00FC4692"/>
    <w:rsid w:val="00FC4B78"/>
    <w:rsid w:val="00FC4EE9"/>
    <w:rsid w:val="00FC50DD"/>
    <w:rsid w:val="00FC519A"/>
    <w:rsid w:val="00FC7A3F"/>
    <w:rsid w:val="00FC7B10"/>
    <w:rsid w:val="00FC7CEB"/>
    <w:rsid w:val="00FC7D3C"/>
    <w:rsid w:val="00FD01A7"/>
    <w:rsid w:val="00FD08D2"/>
    <w:rsid w:val="00FD18FF"/>
    <w:rsid w:val="00FD1924"/>
    <w:rsid w:val="00FD19AF"/>
    <w:rsid w:val="00FD21E9"/>
    <w:rsid w:val="00FD280D"/>
    <w:rsid w:val="00FD2F96"/>
    <w:rsid w:val="00FD304C"/>
    <w:rsid w:val="00FD31A3"/>
    <w:rsid w:val="00FD3A5C"/>
    <w:rsid w:val="00FD3EA3"/>
    <w:rsid w:val="00FD3F2A"/>
    <w:rsid w:val="00FD4048"/>
    <w:rsid w:val="00FD4125"/>
    <w:rsid w:val="00FD45CB"/>
    <w:rsid w:val="00FD466F"/>
    <w:rsid w:val="00FD475E"/>
    <w:rsid w:val="00FD4A5F"/>
    <w:rsid w:val="00FD4DA7"/>
    <w:rsid w:val="00FD5A7D"/>
    <w:rsid w:val="00FD627B"/>
    <w:rsid w:val="00FD62A7"/>
    <w:rsid w:val="00FD63A3"/>
    <w:rsid w:val="00FD6676"/>
    <w:rsid w:val="00FD6915"/>
    <w:rsid w:val="00FD6EF9"/>
    <w:rsid w:val="00FD70E9"/>
    <w:rsid w:val="00FD7366"/>
    <w:rsid w:val="00FD7AB2"/>
    <w:rsid w:val="00FE043F"/>
    <w:rsid w:val="00FE05EB"/>
    <w:rsid w:val="00FE0A94"/>
    <w:rsid w:val="00FE1143"/>
    <w:rsid w:val="00FE11EA"/>
    <w:rsid w:val="00FE1476"/>
    <w:rsid w:val="00FE1D0A"/>
    <w:rsid w:val="00FE22E8"/>
    <w:rsid w:val="00FE233D"/>
    <w:rsid w:val="00FE2421"/>
    <w:rsid w:val="00FE2470"/>
    <w:rsid w:val="00FE24D0"/>
    <w:rsid w:val="00FE288D"/>
    <w:rsid w:val="00FE2F18"/>
    <w:rsid w:val="00FE3412"/>
    <w:rsid w:val="00FE3432"/>
    <w:rsid w:val="00FE34E6"/>
    <w:rsid w:val="00FE35E3"/>
    <w:rsid w:val="00FE365E"/>
    <w:rsid w:val="00FE40D0"/>
    <w:rsid w:val="00FE42AD"/>
    <w:rsid w:val="00FE4942"/>
    <w:rsid w:val="00FE58F5"/>
    <w:rsid w:val="00FE5DEE"/>
    <w:rsid w:val="00FE60ED"/>
    <w:rsid w:val="00FE6501"/>
    <w:rsid w:val="00FE658D"/>
    <w:rsid w:val="00FE6B88"/>
    <w:rsid w:val="00FE6C00"/>
    <w:rsid w:val="00FE705B"/>
    <w:rsid w:val="00FE732E"/>
    <w:rsid w:val="00FE74E5"/>
    <w:rsid w:val="00FF0005"/>
    <w:rsid w:val="00FF041F"/>
    <w:rsid w:val="00FF05F6"/>
    <w:rsid w:val="00FF091E"/>
    <w:rsid w:val="00FF093D"/>
    <w:rsid w:val="00FF0970"/>
    <w:rsid w:val="00FF1083"/>
    <w:rsid w:val="00FF155D"/>
    <w:rsid w:val="00FF163A"/>
    <w:rsid w:val="00FF2673"/>
    <w:rsid w:val="00FF278D"/>
    <w:rsid w:val="00FF27BE"/>
    <w:rsid w:val="00FF2A1C"/>
    <w:rsid w:val="00FF2DB8"/>
    <w:rsid w:val="00FF3C19"/>
    <w:rsid w:val="00FF3CD9"/>
    <w:rsid w:val="00FF427B"/>
    <w:rsid w:val="00FF4374"/>
    <w:rsid w:val="00FF46CE"/>
    <w:rsid w:val="00FF48AF"/>
    <w:rsid w:val="00FF4EDB"/>
    <w:rsid w:val="00FF5032"/>
    <w:rsid w:val="00FF5367"/>
    <w:rsid w:val="00FF5755"/>
    <w:rsid w:val="00FF5BEA"/>
    <w:rsid w:val="00FF600E"/>
    <w:rsid w:val="00FF69CD"/>
    <w:rsid w:val="00FF6AD7"/>
    <w:rsid w:val="00FF71D7"/>
    <w:rsid w:val="00FF7445"/>
    <w:rsid w:val="00FF7897"/>
    <w:rsid w:val="00FF7ADE"/>
    <w:rsid w:val="00FF7E15"/>
    <w:rsid w:val="0155F64F"/>
    <w:rsid w:val="0181173A"/>
    <w:rsid w:val="0195C36F"/>
    <w:rsid w:val="01B33639"/>
    <w:rsid w:val="01C89CE5"/>
    <w:rsid w:val="01F212AF"/>
    <w:rsid w:val="02344B09"/>
    <w:rsid w:val="024F9668"/>
    <w:rsid w:val="02A2BF7C"/>
    <w:rsid w:val="02B2A2E7"/>
    <w:rsid w:val="02DDEE51"/>
    <w:rsid w:val="02EAB301"/>
    <w:rsid w:val="034037AF"/>
    <w:rsid w:val="03D9BEDD"/>
    <w:rsid w:val="03E7D0F4"/>
    <w:rsid w:val="03F75823"/>
    <w:rsid w:val="043D174B"/>
    <w:rsid w:val="04447B14"/>
    <w:rsid w:val="044774BA"/>
    <w:rsid w:val="0460CE57"/>
    <w:rsid w:val="04B0263F"/>
    <w:rsid w:val="04FB7C95"/>
    <w:rsid w:val="053D314A"/>
    <w:rsid w:val="0589C634"/>
    <w:rsid w:val="058BBABC"/>
    <w:rsid w:val="05918B41"/>
    <w:rsid w:val="05C11D80"/>
    <w:rsid w:val="05C8ED76"/>
    <w:rsid w:val="05DF3E0B"/>
    <w:rsid w:val="06036DA3"/>
    <w:rsid w:val="0646EE8B"/>
    <w:rsid w:val="0661A1C1"/>
    <w:rsid w:val="06C9FEA6"/>
    <w:rsid w:val="06E202B0"/>
    <w:rsid w:val="06E4466D"/>
    <w:rsid w:val="06EC64C2"/>
    <w:rsid w:val="06ED76B4"/>
    <w:rsid w:val="0706F211"/>
    <w:rsid w:val="0724627C"/>
    <w:rsid w:val="075CEDE1"/>
    <w:rsid w:val="07800887"/>
    <w:rsid w:val="0790A3EE"/>
    <w:rsid w:val="07B0E2FC"/>
    <w:rsid w:val="07C3B08F"/>
    <w:rsid w:val="07F4426C"/>
    <w:rsid w:val="080E13A4"/>
    <w:rsid w:val="0817D5B3"/>
    <w:rsid w:val="0825832A"/>
    <w:rsid w:val="084E2AE8"/>
    <w:rsid w:val="087B5691"/>
    <w:rsid w:val="08871F47"/>
    <w:rsid w:val="08BCAFE3"/>
    <w:rsid w:val="08D1B04F"/>
    <w:rsid w:val="08F79AF9"/>
    <w:rsid w:val="094356F6"/>
    <w:rsid w:val="0953D269"/>
    <w:rsid w:val="0962C278"/>
    <w:rsid w:val="09FC0BF6"/>
    <w:rsid w:val="0A22C803"/>
    <w:rsid w:val="0A358F89"/>
    <w:rsid w:val="0A5253FF"/>
    <w:rsid w:val="0A6A3F98"/>
    <w:rsid w:val="0A990BD2"/>
    <w:rsid w:val="0AD1C954"/>
    <w:rsid w:val="0AF5B180"/>
    <w:rsid w:val="0B0A66E4"/>
    <w:rsid w:val="0B40E73A"/>
    <w:rsid w:val="0B58BA3D"/>
    <w:rsid w:val="0B89AFAA"/>
    <w:rsid w:val="0BA7DD52"/>
    <w:rsid w:val="0BF07427"/>
    <w:rsid w:val="0BF46D38"/>
    <w:rsid w:val="0C4A70E8"/>
    <w:rsid w:val="0C79DCF1"/>
    <w:rsid w:val="0C85BE3F"/>
    <w:rsid w:val="0C902D65"/>
    <w:rsid w:val="0C98DDEB"/>
    <w:rsid w:val="0CCF1916"/>
    <w:rsid w:val="0CD73409"/>
    <w:rsid w:val="0D241C7A"/>
    <w:rsid w:val="0D44E841"/>
    <w:rsid w:val="0D4829D4"/>
    <w:rsid w:val="0DB91F74"/>
    <w:rsid w:val="0DE5B0A9"/>
    <w:rsid w:val="0E06F607"/>
    <w:rsid w:val="0E0ACE46"/>
    <w:rsid w:val="0E26B6C0"/>
    <w:rsid w:val="0E34AE4C"/>
    <w:rsid w:val="0E81EBD5"/>
    <w:rsid w:val="0EA9C9EB"/>
    <w:rsid w:val="0EDA7C49"/>
    <w:rsid w:val="0F37F6A5"/>
    <w:rsid w:val="0F599012"/>
    <w:rsid w:val="0F74ECF4"/>
    <w:rsid w:val="0F76F9A3"/>
    <w:rsid w:val="0F7EE28C"/>
    <w:rsid w:val="0F85BED3"/>
    <w:rsid w:val="0F8B6A27"/>
    <w:rsid w:val="0F91A31C"/>
    <w:rsid w:val="0F92AAFB"/>
    <w:rsid w:val="0FCD4BBF"/>
    <w:rsid w:val="0FDC0575"/>
    <w:rsid w:val="0FE59F3B"/>
    <w:rsid w:val="0FFE47D5"/>
    <w:rsid w:val="10115E48"/>
    <w:rsid w:val="10343DFA"/>
    <w:rsid w:val="105EB369"/>
    <w:rsid w:val="108279F7"/>
    <w:rsid w:val="10B7D2D1"/>
    <w:rsid w:val="10CB4E1D"/>
    <w:rsid w:val="10D5AB6B"/>
    <w:rsid w:val="1120A244"/>
    <w:rsid w:val="1164451B"/>
    <w:rsid w:val="11A20337"/>
    <w:rsid w:val="11ADAE68"/>
    <w:rsid w:val="11B832BC"/>
    <w:rsid w:val="11C83E73"/>
    <w:rsid w:val="11CC78A1"/>
    <w:rsid w:val="12005BCB"/>
    <w:rsid w:val="12802FFD"/>
    <w:rsid w:val="1292F56B"/>
    <w:rsid w:val="12AB7C15"/>
    <w:rsid w:val="12E37723"/>
    <w:rsid w:val="12F3BC43"/>
    <w:rsid w:val="13085118"/>
    <w:rsid w:val="131BD181"/>
    <w:rsid w:val="131D26D1"/>
    <w:rsid w:val="1369BE13"/>
    <w:rsid w:val="13C4C254"/>
    <w:rsid w:val="13CE6C86"/>
    <w:rsid w:val="1422C636"/>
    <w:rsid w:val="142840D7"/>
    <w:rsid w:val="14544676"/>
    <w:rsid w:val="145873F8"/>
    <w:rsid w:val="1482B1A8"/>
    <w:rsid w:val="14B47B06"/>
    <w:rsid w:val="14D93CA9"/>
    <w:rsid w:val="158F6237"/>
    <w:rsid w:val="159FB96C"/>
    <w:rsid w:val="15AAB0DC"/>
    <w:rsid w:val="15BC7287"/>
    <w:rsid w:val="15D830AA"/>
    <w:rsid w:val="15FCFE4A"/>
    <w:rsid w:val="161DB9AF"/>
    <w:rsid w:val="162D3976"/>
    <w:rsid w:val="165CD2FF"/>
    <w:rsid w:val="168B1109"/>
    <w:rsid w:val="168F1271"/>
    <w:rsid w:val="16C6ED79"/>
    <w:rsid w:val="16C7F0CB"/>
    <w:rsid w:val="16D86741"/>
    <w:rsid w:val="16F0A82E"/>
    <w:rsid w:val="176225AD"/>
    <w:rsid w:val="1792BA19"/>
    <w:rsid w:val="179A4305"/>
    <w:rsid w:val="17B37D1E"/>
    <w:rsid w:val="17B64232"/>
    <w:rsid w:val="17DAA794"/>
    <w:rsid w:val="17DEFBE5"/>
    <w:rsid w:val="1816D8C4"/>
    <w:rsid w:val="1839C7F2"/>
    <w:rsid w:val="189A22B0"/>
    <w:rsid w:val="18B3E171"/>
    <w:rsid w:val="18BAB0B9"/>
    <w:rsid w:val="18D944A9"/>
    <w:rsid w:val="18DF5F6C"/>
    <w:rsid w:val="18E1E51A"/>
    <w:rsid w:val="19178733"/>
    <w:rsid w:val="1922646B"/>
    <w:rsid w:val="192B15BA"/>
    <w:rsid w:val="194000F5"/>
    <w:rsid w:val="19A4C8D2"/>
    <w:rsid w:val="19FB4B77"/>
    <w:rsid w:val="1A2698C5"/>
    <w:rsid w:val="1A2A1FCE"/>
    <w:rsid w:val="1A750E2C"/>
    <w:rsid w:val="1AD415FF"/>
    <w:rsid w:val="1B0F78FC"/>
    <w:rsid w:val="1B1E6317"/>
    <w:rsid w:val="1B2BF3E2"/>
    <w:rsid w:val="1B34A73C"/>
    <w:rsid w:val="1B70C667"/>
    <w:rsid w:val="1BB1A398"/>
    <w:rsid w:val="1C17F47A"/>
    <w:rsid w:val="1C61912E"/>
    <w:rsid w:val="1C6B0993"/>
    <w:rsid w:val="1CA0845B"/>
    <w:rsid w:val="1D04722F"/>
    <w:rsid w:val="1D09B573"/>
    <w:rsid w:val="1D0BDAF0"/>
    <w:rsid w:val="1D4C7C2E"/>
    <w:rsid w:val="1D52D6A6"/>
    <w:rsid w:val="1D8BE61B"/>
    <w:rsid w:val="1D8FA864"/>
    <w:rsid w:val="1D98FA1C"/>
    <w:rsid w:val="1DCD3453"/>
    <w:rsid w:val="1E3F4DF6"/>
    <w:rsid w:val="1E547FEE"/>
    <w:rsid w:val="1E949DE8"/>
    <w:rsid w:val="1EE2B388"/>
    <w:rsid w:val="1EE51922"/>
    <w:rsid w:val="1F223123"/>
    <w:rsid w:val="1F366B4C"/>
    <w:rsid w:val="1F5E75BE"/>
    <w:rsid w:val="1F68EEC5"/>
    <w:rsid w:val="1F6DB648"/>
    <w:rsid w:val="1F77C775"/>
    <w:rsid w:val="1F861116"/>
    <w:rsid w:val="1F92C353"/>
    <w:rsid w:val="1FAFCEB7"/>
    <w:rsid w:val="1FB0BC4B"/>
    <w:rsid w:val="1FBC1EBD"/>
    <w:rsid w:val="1FC15417"/>
    <w:rsid w:val="1FC7ACDE"/>
    <w:rsid w:val="1FD79D1A"/>
    <w:rsid w:val="1FEF7C52"/>
    <w:rsid w:val="203BCD86"/>
    <w:rsid w:val="204B032B"/>
    <w:rsid w:val="204BB41D"/>
    <w:rsid w:val="2086691E"/>
    <w:rsid w:val="20B32937"/>
    <w:rsid w:val="20B529E6"/>
    <w:rsid w:val="20B96C9F"/>
    <w:rsid w:val="210D6C02"/>
    <w:rsid w:val="212E4A49"/>
    <w:rsid w:val="21376B6B"/>
    <w:rsid w:val="2154BF36"/>
    <w:rsid w:val="215C2156"/>
    <w:rsid w:val="21902891"/>
    <w:rsid w:val="21990B3E"/>
    <w:rsid w:val="21C4C279"/>
    <w:rsid w:val="21D79DE7"/>
    <w:rsid w:val="2201A373"/>
    <w:rsid w:val="2263DD4C"/>
    <w:rsid w:val="22D51AE8"/>
    <w:rsid w:val="22DA156B"/>
    <w:rsid w:val="2301D904"/>
    <w:rsid w:val="230FAE31"/>
    <w:rsid w:val="2327848E"/>
    <w:rsid w:val="23A2AD10"/>
    <w:rsid w:val="23C89A3E"/>
    <w:rsid w:val="2429EC58"/>
    <w:rsid w:val="243CE8E4"/>
    <w:rsid w:val="24552858"/>
    <w:rsid w:val="249BA8A9"/>
    <w:rsid w:val="24AC985D"/>
    <w:rsid w:val="2523ACC2"/>
    <w:rsid w:val="25259EC6"/>
    <w:rsid w:val="2542C9F0"/>
    <w:rsid w:val="25492661"/>
    <w:rsid w:val="25696427"/>
    <w:rsid w:val="257BE67F"/>
    <w:rsid w:val="257DBF0D"/>
    <w:rsid w:val="25BE9EC3"/>
    <w:rsid w:val="25FA6132"/>
    <w:rsid w:val="25FAA0B2"/>
    <w:rsid w:val="260BF264"/>
    <w:rsid w:val="26219019"/>
    <w:rsid w:val="262E429C"/>
    <w:rsid w:val="2644C7FF"/>
    <w:rsid w:val="265D4560"/>
    <w:rsid w:val="26623D77"/>
    <w:rsid w:val="266E0479"/>
    <w:rsid w:val="26A28F5E"/>
    <w:rsid w:val="26B41675"/>
    <w:rsid w:val="26C35259"/>
    <w:rsid w:val="26F2AADF"/>
    <w:rsid w:val="271CADA4"/>
    <w:rsid w:val="273D8698"/>
    <w:rsid w:val="27512312"/>
    <w:rsid w:val="276CF8ED"/>
    <w:rsid w:val="27752796"/>
    <w:rsid w:val="2792A877"/>
    <w:rsid w:val="27961B29"/>
    <w:rsid w:val="27B26707"/>
    <w:rsid w:val="27C46B56"/>
    <w:rsid w:val="280EDBE5"/>
    <w:rsid w:val="2827EFD7"/>
    <w:rsid w:val="284F67F2"/>
    <w:rsid w:val="285085D5"/>
    <w:rsid w:val="287F19FF"/>
    <w:rsid w:val="289AF9F8"/>
    <w:rsid w:val="28F585CB"/>
    <w:rsid w:val="2918C7D0"/>
    <w:rsid w:val="291A31EF"/>
    <w:rsid w:val="292AF231"/>
    <w:rsid w:val="2986C27C"/>
    <w:rsid w:val="29AB7486"/>
    <w:rsid w:val="29E155F1"/>
    <w:rsid w:val="29FACCFF"/>
    <w:rsid w:val="2A155ABA"/>
    <w:rsid w:val="2A26D63F"/>
    <w:rsid w:val="2AD8786F"/>
    <w:rsid w:val="2AE5AD11"/>
    <w:rsid w:val="2B233B21"/>
    <w:rsid w:val="2B891F5D"/>
    <w:rsid w:val="2C0B4376"/>
    <w:rsid w:val="2C24EEE3"/>
    <w:rsid w:val="2C4217F8"/>
    <w:rsid w:val="2C547317"/>
    <w:rsid w:val="2C89F0E5"/>
    <w:rsid w:val="2C9376EB"/>
    <w:rsid w:val="2C9CED2D"/>
    <w:rsid w:val="2CAC6799"/>
    <w:rsid w:val="2D13AE71"/>
    <w:rsid w:val="2D2340D0"/>
    <w:rsid w:val="2D26C57F"/>
    <w:rsid w:val="2D37EB6B"/>
    <w:rsid w:val="2D3BCF0D"/>
    <w:rsid w:val="2D3D681F"/>
    <w:rsid w:val="2D57C909"/>
    <w:rsid w:val="2D8DD460"/>
    <w:rsid w:val="2DE3EDB6"/>
    <w:rsid w:val="2DF5FD2F"/>
    <w:rsid w:val="2E0CF994"/>
    <w:rsid w:val="2E12CDF9"/>
    <w:rsid w:val="2E4A0346"/>
    <w:rsid w:val="2E53725A"/>
    <w:rsid w:val="2E59C8EA"/>
    <w:rsid w:val="2E69C8CD"/>
    <w:rsid w:val="2EABB5E0"/>
    <w:rsid w:val="2EAE4E34"/>
    <w:rsid w:val="2ECD1D15"/>
    <w:rsid w:val="2EDE04EA"/>
    <w:rsid w:val="2EE5ADFA"/>
    <w:rsid w:val="2F38D825"/>
    <w:rsid w:val="2F4920D0"/>
    <w:rsid w:val="2F9CB848"/>
    <w:rsid w:val="2FEB8B6A"/>
    <w:rsid w:val="2FF98DBE"/>
    <w:rsid w:val="300BB8E1"/>
    <w:rsid w:val="30229DCF"/>
    <w:rsid w:val="303D2E3A"/>
    <w:rsid w:val="303FA0AC"/>
    <w:rsid w:val="3043AA5E"/>
    <w:rsid w:val="3061EBAC"/>
    <w:rsid w:val="309A738B"/>
    <w:rsid w:val="309F732D"/>
    <w:rsid w:val="30A193CE"/>
    <w:rsid w:val="30C8611A"/>
    <w:rsid w:val="31382842"/>
    <w:rsid w:val="3187018F"/>
    <w:rsid w:val="318A1021"/>
    <w:rsid w:val="318DBBFE"/>
    <w:rsid w:val="319E723C"/>
    <w:rsid w:val="31E91CE6"/>
    <w:rsid w:val="31F2C1A6"/>
    <w:rsid w:val="32213A5D"/>
    <w:rsid w:val="32247EE0"/>
    <w:rsid w:val="32842DF8"/>
    <w:rsid w:val="32AA9B73"/>
    <w:rsid w:val="32B4F590"/>
    <w:rsid w:val="32FC8166"/>
    <w:rsid w:val="336EA3AB"/>
    <w:rsid w:val="33B1F390"/>
    <w:rsid w:val="33F19A42"/>
    <w:rsid w:val="345D2133"/>
    <w:rsid w:val="34699E00"/>
    <w:rsid w:val="346EA096"/>
    <w:rsid w:val="34AA57C3"/>
    <w:rsid w:val="34EF22FA"/>
    <w:rsid w:val="351BF25A"/>
    <w:rsid w:val="354439A8"/>
    <w:rsid w:val="3547DD4D"/>
    <w:rsid w:val="35576D0C"/>
    <w:rsid w:val="3562249F"/>
    <w:rsid w:val="35635BEE"/>
    <w:rsid w:val="3563A4C2"/>
    <w:rsid w:val="356CD818"/>
    <w:rsid w:val="357431DB"/>
    <w:rsid w:val="3594F387"/>
    <w:rsid w:val="35AE1DD7"/>
    <w:rsid w:val="35E7BAF3"/>
    <w:rsid w:val="3612C7EC"/>
    <w:rsid w:val="362724FF"/>
    <w:rsid w:val="363FA0E4"/>
    <w:rsid w:val="36541EEC"/>
    <w:rsid w:val="3683A112"/>
    <w:rsid w:val="36C6229E"/>
    <w:rsid w:val="3721AC6A"/>
    <w:rsid w:val="3794F44C"/>
    <w:rsid w:val="37AD10C8"/>
    <w:rsid w:val="37BFF76C"/>
    <w:rsid w:val="37D352C0"/>
    <w:rsid w:val="37EDB487"/>
    <w:rsid w:val="3826C877"/>
    <w:rsid w:val="38293B22"/>
    <w:rsid w:val="3831367A"/>
    <w:rsid w:val="3893A0BE"/>
    <w:rsid w:val="38CC9C7B"/>
    <w:rsid w:val="3969396C"/>
    <w:rsid w:val="3984998E"/>
    <w:rsid w:val="39863992"/>
    <w:rsid w:val="39F73C00"/>
    <w:rsid w:val="39F96C59"/>
    <w:rsid w:val="3A134DB1"/>
    <w:rsid w:val="3A3854D6"/>
    <w:rsid w:val="3A467F68"/>
    <w:rsid w:val="3ABA458C"/>
    <w:rsid w:val="3ABB7F2A"/>
    <w:rsid w:val="3AC902D1"/>
    <w:rsid w:val="3AD32AC2"/>
    <w:rsid w:val="3AE3EA83"/>
    <w:rsid w:val="3AE4F655"/>
    <w:rsid w:val="3B0432FD"/>
    <w:rsid w:val="3B054FCC"/>
    <w:rsid w:val="3B14BB78"/>
    <w:rsid w:val="3B154405"/>
    <w:rsid w:val="3B18BEA1"/>
    <w:rsid w:val="3B1A6C56"/>
    <w:rsid w:val="3B694400"/>
    <w:rsid w:val="3B6CE826"/>
    <w:rsid w:val="3BB5FC19"/>
    <w:rsid w:val="3C03000A"/>
    <w:rsid w:val="3C621A7A"/>
    <w:rsid w:val="3CE01E2C"/>
    <w:rsid w:val="3D0DCBB6"/>
    <w:rsid w:val="3D1F082C"/>
    <w:rsid w:val="3D4DF9C3"/>
    <w:rsid w:val="3D5E99DD"/>
    <w:rsid w:val="3D97A0A0"/>
    <w:rsid w:val="3D9DA057"/>
    <w:rsid w:val="3E6BDA24"/>
    <w:rsid w:val="3EC1CAD7"/>
    <w:rsid w:val="3F040421"/>
    <w:rsid w:val="3F441B84"/>
    <w:rsid w:val="3F8D0149"/>
    <w:rsid w:val="3FB9080D"/>
    <w:rsid w:val="3FBBA1B1"/>
    <w:rsid w:val="3FC3EBCF"/>
    <w:rsid w:val="3FCEA757"/>
    <w:rsid w:val="400E045D"/>
    <w:rsid w:val="404110D5"/>
    <w:rsid w:val="405CF7E9"/>
    <w:rsid w:val="4063E52F"/>
    <w:rsid w:val="409A655A"/>
    <w:rsid w:val="40BFFF2D"/>
    <w:rsid w:val="40CBF4BA"/>
    <w:rsid w:val="40E94C24"/>
    <w:rsid w:val="4106C186"/>
    <w:rsid w:val="41162037"/>
    <w:rsid w:val="412D4922"/>
    <w:rsid w:val="41E4AC42"/>
    <w:rsid w:val="42405FB7"/>
    <w:rsid w:val="42639543"/>
    <w:rsid w:val="426DC9BA"/>
    <w:rsid w:val="427163CD"/>
    <w:rsid w:val="42877775"/>
    <w:rsid w:val="42945972"/>
    <w:rsid w:val="430290C9"/>
    <w:rsid w:val="4303D347"/>
    <w:rsid w:val="431FDB28"/>
    <w:rsid w:val="43287FFA"/>
    <w:rsid w:val="43EAE5EA"/>
    <w:rsid w:val="43F5253F"/>
    <w:rsid w:val="440CDE0E"/>
    <w:rsid w:val="443717AE"/>
    <w:rsid w:val="4437DB60"/>
    <w:rsid w:val="445BA402"/>
    <w:rsid w:val="44851754"/>
    <w:rsid w:val="44AEBDA5"/>
    <w:rsid w:val="44B4FA07"/>
    <w:rsid w:val="44D0A949"/>
    <w:rsid w:val="44EA3A5F"/>
    <w:rsid w:val="44F27997"/>
    <w:rsid w:val="4523FBE2"/>
    <w:rsid w:val="454DDD3C"/>
    <w:rsid w:val="45613B68"/>
    <w:rsid w:val="457F0C73"/>
    <w:rsid w:val="45990A3A"/>
    <w:rsid w:val="45A8F9A5"/>
    <w:rsid w:val="45D6A9D4"/>
    <w:rsid w:val="45E6EED9"/>
    <w:rsid w:val="45EB8495"/>
    <w:rsid w:val="45FA3AC1"/>
    <w:rsid w:val="46242EFF"/>
    <w:rsid w:val="467F534F"/>
    <w:rsid w:val="469AB153"/>
    <w:rsid w:val="46ADB013"/>
    <w:rsid w:val="46CCF071"/>
    <w:rsid w:val="472399AE"/>
    <w:rsid w:val="4743ACC9"/>
    <w:rsid w:val="48109384"/>
    <w:rsid w:val="48192878"/>
    <w:rsid w:val="48305D80"/>
    <w:rsid w:val="483BC9B6"/>
    <w:rsid w:val="48400CF7"/>
    <w:rsid w:val="48B10D68"/>
    <w:rsid w:val="490E885D"/>
    <w:rsid w:val="4930B315"/>
    <w:rsid w:val="4966DD69"/>
    <w:rsid w:val="4979ACA0"/>
    <w:rsid w:val="49DE2EAF"/>
    <w:rsid w:val="4A0D55AE"/>
    <w:rsid w:val="4A16863F"/>
    <w:rsid w:val="4A77060D"/>
    <w:rsid w:val="4A8AB294"/>
    <w:rsid w:val="4AAE7D48"/>
    <w:rsid w:val="4AE15E66"/>
    <w:rsid w:val="4AFE0CEF"/>
    <w:rsid w:val="4B0663FA"/>
    <w:rsid w:val="4B18A936"/>
    <w:rsid w:val="4B8812B9"/>
    <w:rsid w:val="4B9B2267"/>
    <w:rsid w:val="4BC25B5F"/>
    <w:rsid w:val="4BC78A3B"/>
    <w:rsid w:val="4BDD40D9"/>
    <w:rsid w:val="4C12FCB6"/>
    <w:rsid w:val="4C4571F3"/>
    <w:rsid w:val="4C544CF0"/>
    <w:rsid w:val="4C550259"/>
    <w:rsid w:val="4C63E56B"/>
    <w:rsid w:val="4C798EC0"/>
    <w:rsid w:val="4CAF9C9C"/>
    <w:rsid w:val="4D23E31A"/>
    <w:rsid w:val="4D4A61E3"/>
    <w:rsid w:val="4D711638"/>
    <w:rsid w:val="4D7FE822"/>
    <w:rsid w:val="4D8C8822"/>
    <w:rsid w:val="4D9D9240"/>
    <w:rsid w:val="4DC8B113"/>
    <w:rsid w:val="4E5090F7"/>
    <w:rsid w:val="4E54E8B5"/>
    <w:rsid w:val="4E6D13DB"/>
    <w:rsid w:val="4E6F0801"/>
    <w:rsid w:val="4E9D0BC5"/>
    <w:rsid w:val="4EBFB37B"/>
    <w:rsid w:val="4ED3268E"/>
    <w:rsid w:val="4EFBCD4E"/>
    <w:rsid w:val="4F2B97C2"/>
    <w:rsid w:val="4F4B1913"/>
    <w:rsid w:val="4F5FC65F"/>
    <w:rsid w:val="4FAA55AE"/>
    <w:rsid w:val="4FD5E33C"/>
    <w:rsid w:val="5011DAC1"/>
    <w:rsid w:val="50367F41"/>
    <w:rsid w:val="50612A76"/>
    <w:rsid w:val="50718379"/>
    <w:rsid w:val="507AA825"/>
    <w:rsid w:val="509A2045"/>
    <w:rsid w:val="50E17930"/>
    <w:rsid w:val="515FEB88"/>
    <w:rsid w:val="5163B4F9"/>
    <w:rsid w:val="516B26E9"/>
    <w:rsid w:val="516DF1AD"/>
    <w:rsid w:val="5181E013"/>
    <w:rsid w:val="51DCB59C"/>
    <w:rsid w:val="525E91B9"/>
    <w:rsid w:val="529B958C"/>
    <w:rsid w:val="52BD6498"/>
    <w:rsid w:val="52CA453A"/>
    <w:rsid w:val="52EBFDB8"/>
    <w:rsid w:val="533F4A46"/>
    <w:rsid w:val="535B6FB3"/>
    <w:rsid w:val="538E6C61"/>
    <w:rsid w:val="53925B50"/>
    <w:rsid w:val="53A475A3"/>
    <w:rsid w:val="53E5AEDF"/>
    <w:rsid w:val="5433E02D"/>
    <w:rsid w:val="544C2185"/>
    <w:rsid w:val="5478100F"/>
    <w:rsid w:val="54C0B509"/>
    <w:rsid w:val="54C27F63"/>
    <w:rsid w:val="54F921EE"/>
    <w:rsid w:val="551A815E"/>
    <w:rsid w:val="55305A70"/>
    <w:rsid w:val="553D81DC"/>
    <w:rsid w:val="55734324"/>
    <w:rsid w:val="55817F40"/>
    <w:rsid w:val="559940A6"/>
    <w:rsid w:val="559DAA11"/>
    <w:rsid w:val="55AD7CF6"/>
    <w:rsid w:val="55C2265F"/>
    <w:rsid w:val="55FB339E"/>
    <w:rsid w:val="560EDAA5"/>
    <w:rsid w:val="5619417F"/>
    <w:rsid w:val="563EEB71"/>
    <w:rsid w:val="563F074B"/>
    <w:rsid w:val="565BFAE3"/>
    <w:rsid w:val="565C33F4"/>
    <w:rsid w:val="569C5310"/>
    <w:rsid w:val="56DC4CEC"/>
    <w:rsid w:val="571AA8CA"/>
    <w:rsid w:val="5737BEE1"/>
    <w:rsid w:val="57494D57"/>
    <w:rsid w:val="574DC6D4"/>
    <w:rsid w:val="5762365A"/>
    <w:rsid w:val="577F331A"/>
    <w:rsid w:val="579B0977"/>
    <w:rsid w:val="57C65A29"/>
    <w:rsid w:val="57E381D4"/>
    <w:rsid w:val="58179E59"/>
    <w:rsid w:val="582A0AA7"/>
    <w:rsid w:val="58520C9A"/>
    <w:rsid w:val="587205C1"/>
    <w:rsid w:val="587BD808"/>
    <w:rsid w:val="587CEDD8"/>
    <w:rsid w:val="589B0072"/>
    <w:rsid w:val="5925EAD0"/>
    <w:rsid w:val="593CAFC0"/>
    <w:rsid w:val="5974D584"/>
    <w:rsid w:val="5981697C"/>
    <w:rsid w:val="5987E2E4"/>
    <w:rsid w:val="59E2E560"/>
    <w:rsid w:val="59F3948C"/>
    <w:rsid w:val="5A13A40A"/>
    <w:rsid w:val="5A4F9BAE"/>
    <w:rsid w:val="5AD80C96"/>
    <w:rsid w:val="5B1A0513"/>
    <w:rsid w:val="5B298C14"/>
    <w:rsid w:val="5B2BFC3B"/>
    <w:rsid w:val="5B45C0D8"/>
    <w:rsid w:val="5B56B65C"/>
    <w:rsid w:val="5BF20731"/>
    <w:rsid w:val="5C217768"/>
    <w:rsid w:val="5CDEC09C"/>
    <w:rsid w:val="5DA8E116"/>
    <w:rsid w:val="5DAEF587"/>
    <w:rsid w:val="5DB719E8"/>
    <w:rsid w:val="5DBB0F29"/>
    <w:rsid w:val="5DC3419A"/>
    <w:rsid w:val="5E0A9A42"/>
    <w:rsid w:val="5E0DBC6F"/>
    <w:rsid w:val="5E21F62F"/>
    <w:rsid w:val="5E24EC8E"/>
    <w:rsid w:val="5E38C1B3"/>
    <w:rsid w:val="5E65D697"/>
    <w:rsid w:val="5E87CBC8"/>
    <w:rsid w:val="5E8BD583"/>
    <w:rsid w:val="5E9C8FC6"/>
    <w:rsid w:val="5EB4752D"/>
    <w:rsid w:val="5EB6F3E8"/>
    <w:rsid w:val="5ECD5FCB"/>
    <w:rsid w:val="5EE42D3D"/>
    <w:rsid w:val="5EE9EFF9"/>
    <w:rsid w:val="5F8F76F0"/>
    <w:rsid w:val="5F8FECBA"/>
    <w:rsid w:val="5FCD92E4"/>
    <w:rsid w:val="5FEF1309"/>
    <w:rsid w:val="5FF3C8D2"/>
    <w:rsid w:val="60290350"/>
    <w:rsid w:val="608BDF96"/>
    <w:rsid w:val="60A5F357"/>
    <w:rsid w:val="60B0C2BE"/>
    <w:rsid w:val="60DA2273"/>
    <w:rsid w:val="60E9560C"/>
    <w:rsid w:val="60E9B43B"/>
    <w:rsid w:val="61059C89"/>
    <w:rsid w:val="61324C78"/>
    <w:rsid w:val="6151DE3E"/>
    <w:rsid w:val="615C6292"/>
    <w:rsid w:val="618BC37F"/>
    <w:rsid w:val="61D49AF1"/>
    <w:rsid w:val="61DC6AAC"/>
    <w:rsid w:val="61E048CC"/>
    <w:rsid w:val="61FDA202"/>
    <w:rsid w:val="6253C9B5"/>
    <w:rsid w:val="625FDEFD"/>
    <w:rsid w:val="62832DA6"/>
    <w:rsid w:val="62B8C4A4"/>
    <w:rsid w:val="62CF9F2C"/>
    <w:rsid w:val="6364E801"/>
    <w:rsid w:val="63946076"/>
    <w:rsid w:val="63C17FAB"/>
    <w:rsid w:val="63E676A3"/>
    <w:rsid w:val="63F65CB4"/>
    <w:rsid w:val="640E35EB"/>
    <w:rsid w:val="6418EA81"/>
    <w:rsid w:val="646E4AA6"/>
    <w:rsid w:val="6497A6B4"/>
    <w:rsid w:val="65157A9F"/>
    <w:rsid w:val="651CA77A"/>
    <w:rsid w:val="6550CE4D"/>
    <w:rsid w:val="65B598D5"/>
    <w:rsid w:val="65D85A8F"/>
    <w:rsid w:val="660F4E5F"/>
    <w:rsid w:val="665D395E"/>
    <w:rsid w:val="6690B80D"/>
    <w:rsid w:val="66AFEF73"/>
    <w:rsid w:val="66C045E6"/>
    <w:rsid w:val="66EF8241"/>
    <w:rsid w:val="6708D01C"/>
    <w:rsid w:val="676F12F0"/>
    <w:rsid w:val="679B3606"/>
    <w:rsid w:val="67D6ADA9"/>
    <w:rsid w:val="67FABB26"/>
    <w:rsid w:val="6849998C"/>
    <w:rsid w:val="687D07C1"/>
    <w:rsid w:val="68B722F4"/>
    <w:rsid w:val="68CBE9A0"/>
    <w:rsid w:val="68E8C7DD"/>
    <w:rsid w:val="68EDE4AE"/>
    <w:rsid w:val="6907AFC4"/>
    <w:rsid w:val="691C2318"/>
    <w:rsid w:val="6950CDBB"/>
    <w:rsid w:val="6981D893"/>
    <w:rsid w:val="6A494F1A"/>
    <w:rsid w:val="6A792457"/>
    <w:rsid w:val="6A906680"/>
    <w:rsid w:val="6ABD1FAF"/>
    <w:rsid w:val="6AC8BB5A"/>
    <w:rsid w:val="6B56116A"/>
    <w:rsid w:val="6B6AF7DB"/>
    <w:rsid w:val="6B796DA5"/>
    <w:rsid w:val="6BA2077A"/>
    <w:rsid w:val="6BA4BBC4"/>
    <w:rsid w:val="6BB7715E"/>
    <w:rsid w:val="6BCC1465"/>
    <w:rsid w:val="6BE0E82F"/>
    <w:rsid w:val="6C217B2A"/>
    <w:rsid w:val="6C219BD1"/>
    <w:rsid w:val="6C31A51A"/>
    <w:rsid w:val="6C35B00A"/>
    <w:rsid w:val="6C88DB75"/>
    <w:rsid w:val="6CC58AA3"/>
    <w:rsid w:val="6CD6A1A3"/>
    <w:rsid w:val="6CF2C77D"/>
    <w:rsid w:val="6CF7A764"/>
    <w:rsid w:val="6D6C5E5C"/>
    <w:rsid w:val="6D710052"/>
    <w:rsid w:val="6D7851A5"/>
    <w:rsid w:val="6D9D8AEB"/>
    <w:rsid w:val="6DF2A93F"/>
    <w:rsid w:val="6E0D7B8B"/>
    <w:rsid w:val="6E448519"/>
    <w:rsid w:val="6E615B04"/>
    <w:rsid w:val="6E8FD480"/>
    <w:rsid w:val="6EC2D8BA"/>
    <w:rsid w:val="6F280859"/>
    <w:rsid w:val="6F94CDFE"/>
    <w:rsid w:val="6FC34682"/>
    <w:rsid w:val="7005271A"/>
    <w:rsid w:val="70202557"/>
    <w:rsid w:val="704E84CA"/>
    <w:rsid w:val="7051CE6D"/>
    <w:rsid w:val="705F7794"/>
    <w:rsid w:val="70AB9BA3"/>
    <w:rsid w:val="70C82D46"/>
    <w:rsid w:val="7128FA85"/>
    <w:rsid w:val="714D56E3"/>
    <w:rsid w:val="715066CA"/>
    <w:rsid w:val="716B10B9"/>
    <w:rsid w:val="716D8535"/>
    <w:rsid w:val="716F0319"/>
    <w:rsid w:val="717FC2EF"/>
    <w:rsid w:val="71935129"/>
    <w:rsid w:val="71BC4E41"/>
    <w:rsid w:val="71E23C4A"/>
    <w:rsid w:val="721017A3"/>
    <w:rsid w:val="7212124C"/>
    <w:rsid w:val="72132818"/>
    <w:rsid w:val="721B586D"/>
    <w:rsid w:val="7237CFE4"/>
    <w:rsid w:val="7245C3F9"/>
    <w:rsid w:val="724BAA01"/>
    <w:rsid w:val="72860023"/>
    <w:rsid w:val="72BA879C"/>
    <w:rsid w:val="72BBE98D"/>
    <w:rsid w:val="72F29E73"/>
    <w:rsid w:val="732FBCBE"/>
    <w:rsid w:val="733C2EEB"/>
    <w:rsid w:val="735F39F3"/>
    <w:rsid w:val="73C31A28"/>
    <w:rsid w:val="74BC259F"/>
    <w:rsid w:val="74E0F96C"/>
    <w:rsid w:val="75044144"/>
    <w:rsid w:val="75251D1D"/>
    <w:rsid w:val="75252E61"/>
    <w:rsid w:val="75369C9F"/>
    <w:rsid w:val="754D4B02"/>
    <w:rsid w:val="756C599D"/>
    <w:rsid w:val="75EA3207"/>
    <w:rsid w:val="762FE92E"/>
    <w:rsid w:val="76711AB8"/>
    <w:rsid w:val="767D2BF8"/>
    <w:rsid w:val="76B51368"/>
    <w:rsid w:val="76CFF5C0"/>
    <w:rsid w:val="76D0EC5E"/>
    <w:rsid w:val="77068DBF"/>
    <w:rsid w:val="771092EC"/>
    <w:rsid w:val="77326303"/>
    <w:rsid w:val="7775B56B"/>
    <w:rsid w:val="77788CC8"/>
    <w:rsid w:val="77ACA3B1"/>
    <w:rsid w:val="77B0C292"/>
    <w:rsid w:val="77B4FFB4"/>
    <w:rsid w:val="77D99510"/>
    <w:rsid w:val="77DA2C98"/>
    <w:rsid w:val="77F87680"/>
    <w:rsid w:val="7871A1F8"/>
    <w:rsid w:val="7884E34F"/>
    <w:rsid w:val="789856A2"/>
    <w:rsid w:val="78EE4F07"/>
    <w:rsid w:val="78F718F5"/>
    <w:rsid w:val="79BFBC46"/>
    <w:rsid w:val="7A0D7259"/>
    <w:rsid w:val="7A287460"/>
    <w:rsid w:val="7A52A1F8"/>
    <w:rsid w:val="7A6618C5"/>
    <w:rsid w:val="7A76AFF6"/>
    <w:rsid w:val="7A7F4A24"/>
    <w:rsid w:val="7A950FD6"/>
    <w:rsid w:val="7AEDE496"/>
    <w:rsid w:val="7B091885"/>
    <w:rsid w:val="7B1C7EE3"/>
    <w:rsid w:val="7B358BA5"/>
    <w:rsid w:val="7B4D4FA5"/>
    <w:rsid w:val="7BA88A61"/>
    <w:rsid w:val="7BB1C6BD"/>
    <w:rsid w:val="7BD17E4E"/>
    <w:rsid w:val="7BE89F6C"/>
    <w:rsid w:val="7C14C2B5"/>
    <w:rsid w:val="7C21C7C4"/>
    <w:rsid w:val="7C2BCB77"/>
    <w:rsid w:val="7C2BF8C9"/>
    <w:rsid w:val="7C5AB292"/>
    <w:rsid w:val="7C5D9208"/>
    <w:rsid w:val="7C61704E"/>
    <w:rsid w:val="7C63110A"/>
    <w:rsid w:val="7C720B64"/>
    <w:rsid w:val="7C7B36EC"/>
    <w:rsid w:val="7C7CE183"/>
    <w:rsid w:val="7CBEFDE1"/>
    <w:rsid w:val="7CC987AB"/>
    <w:rsid w:val="7CD75E1C"/>
    <w:rsid w:val="7CE64F64"/>
    <w:rsid w:val="7CF289D0"/>
    <w:rsid w:val="7D03BBCC"/>
    <w:rsid w:val="7D171728"/>
    <w:rsid w:val="7D615713"/>
    <w:rsid w:val="7DCF33F7"/>
    <w:rsid w:val="7DD54785"/>
    <w:rsid w:val="7DF733BD"/>
    <w:rsid w:val="7DF96269"/>
    <w:rsid w:val="7E18B1E4"/>
    <w:rsid w:val="7E213FD2"/>
    <w:rsid w:val="7E51074C"/>
    <w:rsid w:val="7E84F067"/>
    <w:rsid w:val="7E898FC6"/>
    <w:rsid w:val="7EAD3168"/>
    <w:rsid w:val="7EDFE06E"/>
    <w:rsid w:val="7EF0BC03"/>
    <w:rsid w:val="7F065A75"/>
    <w:rsid w:val="7F081F82"/>
    <w:rsid w:val="7F278427"/>
    <w:rsid w:val="7F393EC5"/>
    <w:rsid w:val="7F7A4C8E"/>
    <w:rsid w:val="7FC1FF3F"/>
    <w:rsid w:val="7FF1FF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4FF5D"/>
  <w15:chartTrackingRefBased/>
  <w15:docId w15:val="{B862D5CF-81C7-4A1C-A796-3B297A4E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DD5"/>
    <w:pPr>
      <w:spacing w:after="240" w:line="240" w:lineRule="auto"/>
    </w:pPr>
    <w:rPr>
      <w:rFonts w:ascii="Calibri" w:eastAsia="Times New Roman" w:hAnsi="Calibri" w:cs="Times New Roman"/>
      <w:szCs w:val="20"/>
    </w:rPr>
  </w:style>
  <w:style w:type="paragraph" w:styleId="Heading1">
    <w:name w:val="heading 1"/>
    <w:basedOn w:val="Normal"/>
    <w:next w:val="Normal"/>
    <w:link w:val="Heading1Char"/>
    <w:qFormat/>
    <w:rsid w:val="00487E56"/>
    <w:pPr>
      <w:numPr>
        <w:numId w:val="26"/>
      </w:numPr>
      <w:spacing w:before="360"/>
      <w:outlineLvl w:val="0"/>
    </w:pPr>
    <w:rPr>
      <w:szCs w:val="32"/>
    </w:rPr>
  </w:style>
  <w:style w:type="paragraph" w:styleId="Heading2">
    <w:name w:val="heading 2"/>
    <w:basedOn w:val="Normal"/>
    <w:next w:val="Normal"/>
    <w:link w:val="Heading2Char"/>
    <w:unhideWhenUsed/>
    <w:qFormat/>
    <w:rsid w:val="00751581"/>
    <w:pPr>
      <w:numPr>
        <w:ilvl w:val="1"/>
        <w:numId w:val="26"/>
      </w:numPr>
      <w:tabs>
        <w:tab w:val="clear" w:pos="1134"/>
      </w:tabs>
      <w:spacing w:before="240"/>
      <w:outlineLvl w:val="1"/>
    </w:pPr>
  </w:style>
  <w:style w:type="paragraph" w:styleId="Heading3">
    <w:name w:val="heading 3"/>
    <w:basedOn w:val="Normal"/>
    <w:next w:val="Normal"/>
    <w:link w:val="Heading3Char"/>
    <w:autoRedefine/>
    <w:qFormat/>
    <w:rsid w:val="00751581"/>
    <w:pPr>
      <w:numPr>
        <w:ilvl w:val="2"/>
        <w:numId w:val="26"/>
      </w:numPr>
      <w:spacing w:before="240"/>
      <w:outlineLvl w:val="2"/>
    </w:pPr>
    <w:rPr>
      <w:rFonts w:cstheme="minorHAnsi"/>
    </w:rPr>
  </w:style>
  <w:style w:type="paragraph" w:styleId="Heading4">
    <w:name w:val="heading 4"/>
    <w:next w:val="Normal"/>
    <w:link w:val="Heading4Char"/>
    <w:unhideWhenUsed/>
    <w:qFormat/>
    <w:rsid w:val="00487E56"/>
    <w:pPr>
      <w:numPr>
        <w:ilvl w:val="3"/>
        <w:numId w:val="26"/>
      </w:numPr>
      <w:tabs>
        <w:tab w:val="clear" w:pos="2268"/>
      </w:tabs>
      <w:spacing w:before="360" w:after="120" w:line="240" w:lineRule="auto"/>
      <w:outlineLvl w:val="3"/>
    </w:pPr>
    <w:rPr>
      <w:rFonts w:ascii="Calibri" w:eastAsia="Batang" w:hAnsi="Calibri" w:cs="Arial"/>
      <w:bCs/>
      <w:szCs w:val="32"/>
      <w:lang w:eastAsia="en-AU"/>
    </w:rPr>
  </w:style>
  <w:style w:type="paragraph" w:styleId="Heading5">
    <w:name w:val="heading 5"/>
    <w:basedOn w:val="Normal"/>
    <w:link w:val="Heading5Char"/>
    <w:qFormat/>
    <w:rsid w:val="00DD35A8"/>
    <w:pPr>
      <w:numPr>
        <w:ilvl w:val="4"/>
        <w:numId w:val="26"/>
      </w:numPr>
      <w:outlineLvl w:val="4"/>
    </w:pPr>
    <w:rPr>
      <w:bCs/>
      <w:iCs/>
      <w:szCs w:val="26"/>
      <w:lang w:eastAsia="en-AU"/>
    </w:rPr>
  </w:style>
  <w:style w:type="paragraph" w:styleId="Heading6">
    <w:name w:val="heading 6"/>
    <w:basedOn w:val="Normal"/>
    <w:link w:val="Heading6Char"/>
    <w:qFormat/>
    <w:rsid w:val="00DD35A8"/>
    <w:pPr>
      <w:numPr>
        <w:ilvl w:val="5"/>
        <w:numId w:val="26"/>
      </w:numPr>
      <w:outlineLvl w:val="5"/>
    </w:pPr>
    <w:rPr>
      <w:bCs/>
      <w:lang w:eastAsia="en-AU"/>
    </w:rPr>
  </w:style>
  <w:style w:type="paragraph" w:styleId="Heading7">
    <w:name w:val="heading 7"/>
    <w:basedOn w:val="Normal"/>
    <w:link w:val="Heading7Char"/>
    <w:qFormat/>
    <w:rsid w:val="00DD35A8"/>
    <w:pPr>
      <w:numPr>
        <w:ilvl w:val="6"/>
        <w:numId w:val="26"/>
      </w:numPr>
      <w:outlineLvl w:val="6"/>
    </w:pPr>
    <w:rPr>
      <w:lang w:eastAsia="en-AU"/>
    </w:rPr>
  </w:style>
  <w:style w:type="paragraph" w:styleId="Heading8">
    <w:name w:val="heading 8"/>
    <w:basedOn w:val="Normal"/>
    <w:link w:val="Heading8Char"/>
    <w:qFormat/>
    <w:rsid w:val="00DD35A8"/>
    <w:pPr>
      <w:numPr>
        <w:ilvl w:val="7"/>
        <w:numId w:val="26"/>
      </w:numPr>
      <w:outlineLvl w:val="7"/>
    </w:pPr>
    <w:rPr>
      <w:iCs/>
      <w:lang w:eastAsia="en-AU"/>
    </w:rPr>
  </w:style>
  <w:style w:type="paragraph" w:styleId="Heading9">
    <w:name w:val="heading 9"/>
    <w:basedOn w:val="Normal"/>
    <w:next w:val="Normal"/>
    <w:link w:val="Heading9Char"/>
    <w:qFormat/>
    <w:rsid w:val="00DD35A8"/>
    <w:pPr>
      <w:keepNext/>
      <w:numPr>
        <w:ilvl w:val="8"/>
        <w:numId w:val="26"/>
      </w:numPr>
      <w:outlineLvl w:val="8"/>
    </w:pPr>
    <w:rPr>
      <w:rFonts w:cs="Arial"/>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7E56"/>
    <w:rPr>
      <w:rFonts w:ascii="Calibri" w:eastAsia="Times New Roman" w:hAnsi="Calibri" w:cs="Times New Roman"/>
      <w:szCs w:val="32"/>
    </w:rPr>
  </w:style>
  <w:style w:type="character" w:customStyle="1" w:styleId="Heading2Char">
    <w:name w:val="Heading 2 Char"/>
    <w:basedOn w:val="DefaultParagraphFont"/>
    <w:link w:val="Heading2"/>
    <w:rsid w:val="00751581"/>
    <w:rPr>
      <w:rFonts w:ascii="Calibri" w:eastAsia="Times New Roman" w:hAnsi="Calibri" w:cs="Times New Roman"/>
      <w:szCs w:val="20"/>
    </w:rPr>
  </w:style>
  <w:style w:type="character" w:customStyle="1" w:styleId="Heading3Char">
    <w:name w:val="Heading 3 Char"/>
    <w:basedOn w:val="DefaultParagraphFont"/>
    <w:link w:val="Heading3"/>
    <w:rsid w:val="00751581"/>
    <w:rPr>
      <w:rFonts w:ascii="Calibri" w:eastAsia="Times New Roman" w:hAnsi="Calibri" w:cstheme="minorHAnsi"/>
      <w:szCs w:val="20"/>
    </w:rPr>
  </w:style>
  <w:style w:type="character" w:customStyle="1" w:styleId="Heading4Char">
    <w:name w:val="Heading 4 Char"/>
    <w:basedOn w:val="DefaultParagraphFont"/>
    <w:link w:val="Heading4"/>
    <w:rsid w:val="00487E56"/>
    <w:rPr>
      <w:rFonts w:ascii="Calibri" w:eastAsia="Batang" w:hAnsi="Calibri" w:cs="Arial"/>
      <w:bCs/>
      <w:szCs w:val="32"/>
      <w:lang w:eastAsia="en-AU"/>
    </w:rPr>
  </w:style>
  <w:style w:type="paragraph" w:customStyle="1" w:styleId="TitleSubheading">
    <w:name w:val="Title Subheading"/>
    <w:basedOn w:val="Heading2"/>
    <w:link w:val="TitleSubheadingChar"/>
    <w:autoRedefine/>
    <w:qFormat/>
    <w:rsid w:val="007A7655"/>
    <w:pPr>
      <w:spacing w:before="0" w:after="220"/>
    </w:pPr>
    <w:rPr>
      <w:rFonts w:cs="Arial"/>
      <w:sz w:val="40"/>
      <w:szCs w:val="40"/>
      <w:lang w:eastAsia="en-AU"/>
    </w:rPr>
  </w:style>
  <w:style w:type="character" w:customStyle="1" w:styleId="TitleSubheadingChar">
    <w:name w:val="Title Subheading Char"/>
    <w:basedOn w:val="Heading2Char"/>
    <w:link w:val="TitleSubheading"/>
    <w:rsid w:val="007A7655"/>
    <w:rPr>
      <w:rFonts w:ascii="Calibri" w:eastAsia="Times New Roman" w:hAnsi="Calibri" w:cs="Arial"/>
      <w:sz w:val="40"/>
      <w:szCs w:val="40"/>
      <w:lang w:eastAsia="en-AU"/>
    </w:rPr>
  </w:style>
  <w:style w:type="paragraph" w:customStyle="1" w:styleId="Bodyoftext">
    <w:name w:val="Body of text"/>
    <w:basedOn w:val="BodyText"/>
    <w:link w:val="BodyoftextChar"/>
    <w:qFormat/>
    <w:rsid w:val="007A7655"/>
    <w:pPr>
      <w:spacing w:line="300" w:lineRule="auto"/>
    </w:pPr>
    <w:rPr>
      <w:rFonts w:cs="Calibri"/>
      <w:lang w:eastAsia="en-AU"/>
    </w:rPr>
  </w:style>
  <w:style w:type="paragraph" w:styleId="BodyText">
    <w:name w:val="Body Text"/>
    <w:basedOn w:val="Normal"/>
    <w:link w:val="BodyTextChar"/>
    <w:uiPriority w:val="99"/>
    <w:unhideWhenUsed/>
    <w:rsid w:val="007A7655"/>
    <w:pPr>
      <w:spacing w:after="120"/>
    </w:pPr>
  </w:style>
  <w:style w:type="character" w:customStyle="1" w:styleId="BodyTextChar">
    <w:name w:val="Body Text Char"/>
    <w:basedOn w:val="DefaultParagraphFont"/>
    <w:link w:val="BodyText"/>
    <w:uiPriority w:val="99"/>
    <w:rsid w:val="007A7655"/>
  </w:style>
  <w:style w:type="character" w:customStyle="1" w:styleId="BodyoftextChar">
    <w:name w:val="Body of text Char"/>
    <w:basedOn w:val="BodyTextChar"/>
    <w:link w:val="Bodyoftext"/>
    <w:rsid w:val="007A7655"/>
    <w:rPr>
      <w:rFonts w:ascii="Calibri" w:eastAsia="Times New Roman" w:hAnsi="Calibri" w:cs="Calibri"/>
      <w:szCs w:val="20"/>
      <w:lang w:eastAsia="en-AU"/>
    </w:rPr>
  </w:style>
  <w:style w:type="character" w:styleId="Hyperlink">
    <w:name w:val="Hyperlink"/>
    <w:basedOn w:val="DefaultParagraphFont"/>
    <w:uiPriority w:val="99"/>
    <w:rsid w:val="007A7655"/>
    <w:rPr>
      <w:color w:val="0000FF"/>
      <w:u w:val="single"/>
    </w:rPr>
  </w:style>
  <w:style w:type="paragraph" w:styleId="TOCHeading">
    <w:name w:val="TOC Heading"/>
    <w:basedOn w:val="Heading1"/>
    <w:next w:val="Normal"/>
    <w:uiPriority w:val="39"/>
    <w:unhideWhenUsed/>
    <w:qFormat/>
    <w:rsid w:val="007A7655"/>
    <w:pPr>
      <w:outlineLvl w:val="9"/>
    </w:pPr>
    <w:rPr>
      <w:lang w:val="en-US"/>
    </w:rPr>
  </w:style>
  <w:style w:type="paragraph" w:styleId="TOC3">
    <w:name w:val="toc 3"/>
    <w:basedOn w:val="Normal"/>
    <w:next w:val="Normal"/>
    <w:autoRedefine/>
    <w:uiPriority w:val="39"/>
    <w:rsid w:val="00142A0C"/>
    <w:pPr>
      <w:ind w:left="440"/>
    </w:pPr>
  </w:style>
  <w:style w:type="table" w:styleId="TableGrid">
    <w:name w:val="Table Grid"/>
    <w:basedOn w:val="TableNormal"/>
    <w:uiPriority w:val="39"/>
    <w:rsid w:val="00142A0C"/>
    <w:pPr>
      <w:spacing w:before="120" w:after="12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rdiagramheading">
    <w:name w:val="Table or diagram heading"/>
    <w:uiPriority w:val="99"/>
    <w:qFormat/>
    <w:rsid w:val="007A7655"/>
    <w:pPr>
      <w:spacing w:before="360" w:after="120" w:line="240" w:lineRule="auto"/>
    </w:pPr>
    <w:rPr>
      <w:rFonts w:ascii="Calibri" w:eastAsia="Batang" w:hAnsi="Calibri" w:cs="Arial"/>
      <w:b/>
      <w:bCs/>
      <w:szCs w:val="32"/>
      <w:lang w:eastAsia="en-AU"/>
    </w:rPr>
  </w:style>
  <w:style w:type="paragraph" w:styleId="FootnoteText">
    <w:name w:val="footnote text"/>
    <w:basedOn w:val="Normal"/>
    <w:link w:val="FootnoteTextChar"/>
    <w:rsid w:val="00142A0C"/>
    <w:rPr>
      <w:sz w:val="18"/>
    </w:rPr>
  </w:style>
  <w:style w:type="character" w:customStyle="1" w:styleId="FootnoteTextChar">
    <w:name w:val="Footnote Text Char"/>
    <w:basedOn w:val="DefaultParagraphFont"/>
    <w:link w:val="FootnoteText"/>
    <w:rsid w:val="007A7655"/>
    <w:rPr>
      <w:rFonts w:ascii="Calibri" w:eastAsia="Times New Roman" w:hAnsi="Calibri" w:cs="Times New Roman"/>
      <w:sz w:val="18"/>
      <w:szCs w:val="20"/>
    </w:rPr>
  </w:style>
  <w:style w:type="paragraph" w:customStyle="1" w:styleId="Bulletedtext">
    <w:name w:val="Bulleted text"/>
    <w:basedOn w:val="Normal"/>
    <w:qFormat/>
    <w:rsid w:val="007A7655"/>
    <w:pPr>
      <w:numPr>
        <w:numId w:val="1"/>
      </w:numPr>
      <w:spacing w:after="60" w:line="300" w:lineRule="auto"/>
    </w:pPr>
    <w:rPr>
      <w:rFonts w:cs="Calibri"/>
      <w:lang w:eastAsia="en-AU"/>
    </w:rPr>
  </w:style>
  <w:style w:type="paragraph" w:customStyle="1" w:styleId="Bulletedtextlevel2">
    <w:name w:val="Bulleted text ( level 2)"/>
    <w:basedOn w:val="Normal"/>
    <w:qFormat/>
    <w:rsid w:val="007A7655"/>
    <w:pPr>
      <w:numPr>
        <w:numId w:val="2"/>
      </w:numPr>
      <w:spacing w:after="60" w:line="300" w:lineRule="auto"/>
    </w:pPr>
    <w:rPr>
      <w:rFonts w:cs="Calibri"/>
      <w:lang w:eastAsia="en-AU"/>
    </w:rPr>
  </w:style>
  <w:style w:type="character" w:customStyle="1" w:styleId="StyleLatinArial">
    <w:name w:val="Style (Latin) Arial"/>
    <w:basedOn w:val="DefaultParagraphFont"/>
    <w:rsid w:val="007A7655"/>
    <w:rPr>
      <w:rFonts w:ascii="Arial" w:hAnsi="Arial" w:cs="Arial" w:hint="default"/>
      <w:color w:val="000000"/>
    </w:rPr>
  </w:style>
  <w:style w:type="paragraph" w:styleId="ListParagraph">
    <w:name w:val="List Paragraph"/>
    <w:aliases w:val="F List Paragraph,Recommendation,List Paragraph1,List Paragraph11,L,CV text,Table text,F5 List Paragraph,Dot pt,List Paragraph111,Medium Grid 1 - Accent 21,List Paragraph2"/>
    <w:basedOn w:val="Normal"/>
    <w:link w:val="ListParagraphChar"/>
    <w:uiPriority w:val="34"/>
    <w:qFormat/>
    <w:rsid w:val="007A7655"/>
    <w:pPr>
      <w:ind w:left="720"/>
      <w:contextualSpacing/>
    </w:pPr>
  </w:style>
  <w:style w:type="character" w:customStyle="1" w:styleId="ListParagraphChar">
    <w:name w:val="List Paragraph Char"/>
    <w:aliases w:val="F List Paragraph Char,Recommendation Char,List Paragraph1 Char,List Paragraph11 Char,L Char,CV text Char,Table text Char,F5 List Paragraph Char,Dot pt Char,List Paragraph111 Char,Medium Grid 1 - Accent 21 Char,List Paragraph2 Char"/>
    <w:basedOn w:val="DefaultParagraphFont"/>
    <w:link w:val="ListParagraph"/>
    <w:uiPriority w:val="1"/>
    <w:locked/>
    <w:rsid w:val="007A7655"/>
  </w:style>
  <w:style w:type="paragraph" w:styleId="TOC2">
    <w:name w:val="toc 2"/>
    <w:basedOn w:val="Normal"/>
    <w:next w:val="Normal"/>
    <w:uiPriority w:val="39"/>
    <w:rsid w:val="00825FEA"/>
    <w:pPr>
      <w:tabs>
        <w:tab w:val="right" w:leader="dot" w:pos="9356"/>
      </w:tabs>
      <w:spacing w:after="0"/>
      <w:ind w:left="964" w:right="567"/>
    </w:pPr>
  </w:style>
  <w:style w:type="paragraph" w:styleId="NormalWeb">
    <w:name w:val="Normal (Web)"/>
    <w:basedOn w:val="Normal"/>
    <w:uiPriority w:val="99"/>
    <w:unhideWhenUsed/>
    <w:rsid w:val="00142A0C"/>
    <w:rPr>
      <w:szCs w:val="24"/>
    </w:rPr>
  </w:style>
  <w:style w:type="paragraph" w:customStyle="1" w:styleId="APSCtablecolumnheadingscentred">
    <w:name w:val="APSC table column headings centred"/>
    <w:basedOn w:val="Normal"/>
    <w:link w:val="APSCtablecolumnheadingscentredChar"/>
    <w:rsid w:val="007A7655"/>
    <w:pPr>
      <w:spacing w:before="60" w:after="60"/>
      <w:jc w:val="center"/>
    </w:pPr>
    <w:rPr>
      <w:rFonts w:cs="Arial"/>
      <w:b/>
      <w:sz w:val="20"/>
      <w:szCs w:val="18"/>
      <w:lang w:eastAsia="en-AU"/>
    </w:rPr>
  </w:style>
  <w:style w:type="character" w:customStyle="1" w:styleId="APSCtablecolumnheadingscentredChar">
    <w:name w:val="APSC table column headings centred Char"/>
    <w:basedOn w:val="DefaultParagraphFont"/>
    <w:link w:val="APSCtablecolumnheadingscentred"/>
    <w:rsid w:val="007A7655"/>
    <w:rPr>
      <w:rFonts w:ascii="Calibri" w:eastAsia="Times New Roman" w:hAnsi="Calibri" w:cs="Arial"/>
      <w:b/>
      <w:sz w:val="20"/>
      <w:szCs w:val="18"/>
      <w:lang w:eastAsia="en-AU"/>
    </w:rPr>
  </w:style>
  <w:style w:type="paragraph" w:styleId="TOC1">
    <w:name w:val="toc 1"/>
    <w:basedOn w:val="Normal"/>
    <w:next w:val="Normal"/>
    <w:uiPriority w:val="39"/>
    <w:rsid w:val="00825FEA"/>
    <w:pPr>
      <w:tabs>
        <w:tab w:val="left" w:pos="964"/>
        <w:tab w:val="right" w:leader="dot" w:pos="9356"/>
      </w:tabs>
      <w:spacing w:before="120" w:after="120"/>
      <w:ind w:right="567"/>
    </w:pPr>
    <w:rPr>
      <w:b/>
    </w:rPr>
  </w:style>
  <w:style w:type="paragraph" w:styleId="Title">
    <w:name w:val="Title"/>
    <w:basedOn w:val="Normal"/>
    <w:link w:val="TitleChar"/>
    <w:qFormat/>
    <w:rsid w:val="00142A0C"/>
    <w:pPr>
      <w:keepNext/>
    </w:pPr>
    <w:rPr>
      <w:rFonts w:cs="Arial"/>
      <w:b/>
      <w:bCs/>
      <w:sz w:val="28"/>
      <w:szCs w:val="32"/>
    </w:rPr>
  </w:style>
  <w:style w:type="character" w:customStyle="1" w:styleId="TitleChar">
    <w:name w:val="Title Char"/>
    <w:basedOn w:val="DefaultParagraphFont"/>
    <w:link w:val="Title"/>
    <w:rsid w:val="007A7655"/>
    <w:rPr>
      <w:rFonts w:ascii="Calibri" w:eastAsia="Times New Roman" w:hAnsi="Calibri" w:cs="Arial"/>
      <w:b/>
      <w:bCs/>
      <w:sz w:val="28"/>
      <w:szCs w:val="32"/>
    </w:rPr>
  </w:style>
  <w:style w:type="paragraph" w:customStyle="1" w:styleId="heading1right">
    <w:name w:val="heading 1_right"/>
    <w:basedOn w:val="Normal"/>
    <w:uiPriority w:val="99"/>
    <w:rsid w:val="007A7655"/>
    <w:pPr>
      <w:spacing w:before="360" w:after="120"/>
      <w:ind w:left="-1210"/>
    </w:pPr>
    <w:rPr>
      <w:rFonts w:cs="Calibri"/>
      <w:b/>
      <w:bCs/>
      <w:sz w:val="28"/>
      <w:szCs w:val="28"/>
      <w:lang w:eastAsia="en-AU"/>
    </w:rPr>
  </w:style>
  <w:style w:type="paragraph" w:customStyle="1" w:styleId="NotinUse">
    <w:name w:val="Not in Use"/>
    <w:basedOn w:val="TitleSubheading"/>
    <w:link w:val="NotinUseChar"/>
    <w:qFormat/>
    <w:rsid w:val="007A7655"/>
    <w:rPr>
      <w:i/>
    </w:rPr>
  </w:style>
  <w:style w:type="character" w:customStyle="1" w:styleId="NotinUseChar">
    <w:name w:val="Not in Use Char"/>
    <w:basedOn w:val="TitleSubheadingChar"/>
    <w:link w:val="NotinUse"/>
    <w:rsid w:val="007A7655"/>
    <w:rPr>
      <w:rFonts w:ascii="Calibri" w:eastAsia="Times New Roman" w:hAnsi="Calibri" w:cs="Arial"/>
      <w:i/>
      <w:sz w:val="40"/>
      <w:szCs w:val="40"/>
      <w:lang w:eastAsia="en-AU"/>
    </w:rPr>
  </w:style>
  <w:style w:type="paragraph" w:styleId="CommentText">
    <w:name w:val="annotation text"/>
    <w:basedOn w:val="Normal"/>
    <w:link w:val="CommentTextChar"/>
    <w:uiPriority w:val="99"/>
    <w:unhideWhenUsed/>
    <w:rsid w:val="007A7655"/>
    <w:rPr>
      <w:sz w:val="20"/>
    </w:rPr>
  </w:style>
  <w:style w:type="character" w:customStyle="1" w:styleId="CommentTextChar">
    <w:name w:val="Comment Text Char"/>
    <w:basedOn w:val="DefaultParagraphFont"/>
    <w:link w:val="CommentText"/>
    <w:uiPriority w:val="99"/>
    <w:rsid w:val="007A7655"/>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7A7655"/>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7A7655"/>
    <w:rPr>
      <w:b/>
      <w:bCs/>
    </w:rPr>
  </w:style>
  <w:style w:type="character" w:customStyle="1" w:styleId="BalloonTextChar">
    <w:name w:val="Balloon Text Char"/>
    <w:basedOn w:val="DefaultParagraphFont"/>
    <w:link w:val="BalloonText"/>
    <w:uiPriority w:val="99"/>
    <w:semiHidden/>
    <w:rsid w:val="007A7655"/>
    <w:rPr>
      <w:rFonts w:ascii="Calibri" w:eastAsia="Times New Roman" w:hAnsi="Calibri" w:cs="Tahoma"/>
      <w:sz w:val="16"/>
      <w:szCs w:val="16"/>
    </w:rPr>
  </w:style>
  <w:style w:type="paragraph" w:styleId="BalloonText">
    <w:name w:val="Balloon Text"/>
    <w:basedOn w:val="Normal"/>
    <w:link w:val="BalloonTextChar"/>
    <w:uiPriority w:val="99"/>
    <w:semiHidden/>
    <w:unhideWhenUsed/>
    <w:rsid w:val="00142A0C"/>
    <w:pPr>
      <w:spacing w:after="0"/>
    </w:pPr>
    <w:rPr>
      <w:rFonts w:cs="Tahoma"/>
      <w:sz w:val="16"/>
      <w:szCs w:val="16"/>
    </w:rPr>
  </w:style>
  <w:style w:type="paragraph" w:customStyle="1" w:styleId="Boxedtext">
    <w:name w:val="Boxed text"/>
    <w:autoRedefine/>
    <w:qFormat/>
    <w:rsid w:val="0092295A"/>
    <w:pPr>
      <w:pBdr>
        <w:top w:val="single" w:sz="8" w:space="6" w:color="FFFFFF" w:themeColor="background1"/>
        <w:left w:val="single" w:sz="8" w:space="31" w:color="FFFFFF" w:themeColor="background1"/>
        <w:bottom w:val="single" w:sz="8" w:space="10" w:color="FFFFFF" w:themeColor="background1"/>
        <w:right w:val="single" w:sz="8" w:space="22" w:color="FFFFFF" w:themeColor="background1"/>
      </w:pBdr>
      <w:shd w:val="clear" w:color="auto" w:fill="D9D9D9" w:themeFill="background1" w:themeFillShade="D9"/>
      <w:spacing w:before="120" w:after="120" w:line="240" w:lineRule="auto"/>
      <w:ind w:left="426" w:right="454"/>
    </w:pPr>
    <w:rPr>
      <w:rFonts w:ascii="Calibri" w:hAnsi="Calibri" w:cs="Tahoma"/>
      <w:szCs w:val="16"/>
      <w:lang w:eastAsia="en-AU"/>
    </w:rPr>
  </w:style>
  <w:style w:type="paragraph" w:customStyle="1" w:styleId="APSCBulletedtextlevel3">
    <w:name w:val="APSC Bulleted text (level 3)"/>
    <w:basedOn w:val="Normal"/>
    <w:rsid w:val="007A7655"/>
    <w:pPr>
      <w:numPr>
        <w:numId w:val="3"/>
      </w:numPr>
      <w:spacing w:after="120" w:line="300" w:lineRule="auto"/>
      <w:ind w:left="681" w:hanging="227"/>
    </w:pPr>
    <w:rPr>
      <w:rFonts w:cs="Calibri"/>
      <w:lang w:eastAsia="en-AU"/>
    </w:rPr>
  </w:style>
  <w:style w:type="paragraph" w:styleId="Header">
    <w:name w:val="header"/>
    <w:basedOn w:val="Normal"/>
    <w:link w:val="HeaderChar"/>
    <w:unhideWhenUsed/>
    <w:rsid w:val="00142A0C"/>
    <w:pPr>
      <w:tabs>
        <w:tab w:val="center" w:pos="4513"/>
        <w:tab w:val="right" w:pos="9026"/>
      </w:tabs>
    </w:pPr>
  </w:style>
  <w:style w:type="character" w:customStyle="1" w:styleId="HeaderChar">
    <w:name w:val="Header Char"/>
    <w:basedOn w:val="DefaultParagraphFont"/>
    <w:link w:val="Header"/>
    <w:rsid w:val="007A7655"/>
    <w:rPr>
      <w:rFonts w:ascii="Calibri" w:eastAsia="Times New Roman" w:hAnsi="Calibri" w:cs="Times New Roman"/>
      <w:szCs w:val="20"/>
    </w:rPr>
  </w:style>
  <w:style w:type="paragraph" w:styleId="Footer">
    <w:name w:val="footer"/>
    <w:basedOn w:val="Normal"/>
    <w:link w:val="FooterChar"/>
    <w:unhideWhenUsed/>
    <w:rsid w:val="00142A0C"/>
    <w:pPr>
      <w:spacing w:after="0"/>
    </w:pPr>
    <w:rPr>
      <w:sz w:val="18"/>
    </w:rPr>
  </w:style>
  <w:style w:type="character" w:customStyle="1" w:styleId="FooterChar">
    <w:name w:val="Footer Char"/>
    <w:basedOn w:val="DefaultParagraphFont"/>
    <w:link w:val="Footer"/>
    <w:rsid w:val="007A7655"/>
    <w:rPr>
      <w:rFonts w:ascii="Calibri" w:eastAsia="Times New Roman" w:hAnsi="Calibri" w:cs="Times New Roman"/>
      <w:sz w:val="18"/>
      <w:szCs w:val="20"/>
    </w:rPr>
  </w:style>
  <w:style w:type="paragraph" w:styleId="Subtitle">
    <w:name w:val="Subtitle"/>
    <w:basedOn w:val="Normal"/>
    <w:link w:val="SubtitleChar"/>
    <w:qFormat/>
    <w:rsid w:val="00A24832"/>
    <w:pPr>
      <w:keepNext/>
      <w:spacing w:before="480"/>
    </w:pPr>
    <w:rPr>
      <w:rFonts w:cs="Arial"/>
      <w:b/>
      <w:sz w:val="24"/>
    </w:rPr>
  </w:style>
  <w:style w:type="character" w:customStyle="1" w:styleId="SubtitleChar">
    <w:name w:val="Subtitle Char"/>
    <w:basedOn w:val="DefaultParagraphFont"/>
    <w:link w:val="Subtitle"/>
    <w:rsid w:val="00A24832"/>
    <w:rPr>
      <w:rFonts w:ascii="Calibri" w:eastAsia="Times New Roman" w:hAnsi="Calibri" w:cs="Arial"/>
      <w:b/>
      <w:sz w:val="24"/>
      <w:szCs w:val="20"/>
    </w:rPr>
  </w:style>
  <w:style w:type="character" w:customStyle="1" w:styleId="Title-Secondline">
    <w:name w:val="Title - Second line"/>
    <w:uiPriority w:val="1"/>
    <w:qFormat/>
    <w:rsid w:val="00541311"/>
    <w:rPr>
      <w:color w:val="00B050"/>
      <w:sz w:val="72"/>
    </w:rPr>
  </w:style>
  <w:style w:type="paragraph" w:styleId="ListBullet">
    <w:name w:val="List Bullet"/>
    <w:basedOn w:val="Normal"/>
    <w:unhideWhenUsed/>
    <w:rsid w:val="007A7655"/>
    <w:pPr>
      <w:tabs>
        <w:tab w:val="num" w:pos="964"/>
      </w:tabs>
      <w:ind w:left="964" w:hanging="964"/>
      <w:contextualSpacing/>
    </w:pPr>
  </w:style>
  <w:style w:type="paragraph" w:styleId="Caption">
    <w:name w:val="caption"/>
    <w:basedOn w:val="Normal"/>
    <w:next w:val="Normal"/>
    <w:autoRedefine/>
    <w:uiPriority w:val="35"/>
    <w:unhideWhenUsed/>
    <w:qFormat/>
    <w:rsid w:val="00252049"/>
    <w:pPr>
      <w:keepNext/>
      <w:spacing w:after="120"/>
      <w:ind w:firstLine="567"/>
    </w:pPr>
    <w:rPr>
      <w:rFonts w:cs="Calibri"/>
      <w:i/>
      <w:iCs/>
      <w:color w:val="000000" w:themeColor="text1"/>
      <w:szCs w:val="18"/>
      <w:lang w:eastAsia="en-AU"/>
    </w:rPr>
  </w:style>
  <w:style w:type="paragraph" w:customStyle="1" w:styleId="Default">
    <w:name w:val="Default"/>
    <w:rsid w:val="007A7655"/>
    <w:pPr>
      <w:autoSpaceDE w:val="0"/>
      <w:autoSpaceDN w:val="0"/>
      <w:adjustRightInd w:val="0"/>
      <w:spacing w:after="0" w:line="240" w:lineRule="auto"/>
    </w:pPr>
    <w:rPr>
      <w:rFonts w:ascii="Calibri" w:hAnsi="Calibri" w:cs="Calibri"/>
      <w:color w:val="000000"/>
      <w:sz w:val="24"/>
      <w:szCs w:val="24"/>
    </w:rPr>
  </w:style>
  <w:style w:type="character" w:customStyle="1" w:styleId="normaltextrun1">
    <w:name w:val="normaltextrun1"/>
    <w:basedOn w:val="DefaultParagraphFont"/>
    <w:rsid w:val="007A7655"/>
  </w:style>
  <w:style w:type="paragraph" w:styleId="TOC4">
    <w:name w:val="toc 4"/>
    <w:basedOn w:val="Normal"/>
    <w:next w:val="Normal"/>
    <w:autoRedefine/>
    <w:uiPriority w:val="39"/>
    <w:rsid w:val="00142A0C"/>
    <w:pPr>
      <w:ind w:left="660"/>
    </w:pPr>
  </w:style>
  <w:style w:type="paragraph" w:styleId="TOC5">
    <w:name w:val="toc 5"/>
    <w:basedOn w:val="Normal"/>
    <w:next w:val="Normal"/>
    <w:autoRedefine/>
    <w:uiPriority w:val="39"/>
    <w:rsid w:val="00142A0C"/>
    <w:pPr>
      <w:ind w:left="880"/>
    </w:pPr>
  </w:style>
  <w:style w:type="paragraph" w:styleId="TOC6">
    <w:name w:val="toc 6"/>
    <w:basedOn w:val="Normal"/>
    <w:next w:val="Normal"/>
    <w:autoRedefine/>
    <w:uiPriority w:val="39"/>
    <w:rsid w:val="00142A0C"/>
    <w:pPr>
      <w:ind w:left="1100"/>
    </w:pPr>
  </w:style>
  <w:style w:type="paragraph" w:styleId="TOC7">
    <w:name w:val="toc 7"/>
    <w:basedOn w:val="Normal"/>
    <w:next w:val="Normal"/>
    <w:autoRedefine/>
    <w:uiPriority w:val="39"/>
    <w:rsid w:val="00142A0C"/>
    <w:pPr>
      <w:ind w:left="1320"/>
    </w:pPr>
  </w:style>
  <w:style w:type="paragraph" w:styleId="TOC8">
    <w:name w:val="toc 8"/>
    <w:basedOn w:val="Normal"/>
    <w:next w:val="Normal"/>
    <w:autoRedefine/>
    <w:uiPriority w:val="39"/>
    <w:rsid w:val="00142A0C"/>
    <w:pPr>
      <w:ind w:left="1540"/>
    </w:pPr>
  </w:style>
  <w:style w:type="paragraph" w:styleId="TOC9">
    <w:name w:val="toc 9"/>
    <w:basedOn w:val="Normal"/>
    <w:next w:val="Normal"/>
    <w:uiPriority w:val="39"/>
    <w:rsid w:val="00142A0C"/>
    <w:pPr>
      <w:ind w:left="1758"/>
    </w:pPr>
  </w:style>
  <w:style w:type="paragraph" w:customStyle="1" w:styleId="notetext">
    <w:name w:val="note(text)"/>
    <w:aliases w:val="n"/>
    <w:basedOn w:val="Normal"/>
    <w:link w:val="notetextChar"/>
    <w:rsid w:val="007A7655"/>
    <w:pPr>
      <w:spacing w:before="122" w:after="0"/>
      <w:ind w:left="1985" w:hanging="851"/>
    </w:pPr>
    <w:rPr>
      <w:rFonts w:ascii="Times New Roman" w:hAnsi="Times New Roman"/>
      <w:sz w:val="18"/>
      <w:lang w:eastAsia="en-AU"/>
    </w:rPr>
  </w:style>
  <w:style w:type="character" w:customStyle="1" w:styleId="notetextChar">
    <w:name w:val="note(text) Char"/>
    <w:aliases w:val="n Char"/>
    <w:link w:val="notetext"/>
    <w:rsid w:val="007A7655"/>
    <w:rPr>
      <w:rFonts w:ascii="Times New Roman" w:eastAsia="Times New Roman" w:hAnsi="Times New Roman" w:cs="Times New Roman"/>
      <w:sz w:val="18"/>
      <w:szCs w:val="20"/>
      <w:lang w:eastAsia="en-AU"/>
    </w:rPr>
  </w:style>
  <w:style w:type="paragraph" w:styleId="NoSpacing">
    <w:name w:val="No Spacing"/>
    <w:link w:val="NoSpacingChar"/>
    <w:uiPriority w:val="1"/>
    <w:qFormat/>
    <w:rsid w:val="007A765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A7655"/>
    <w:rPr>
      <w:rFonts w:eastAsiaTheme="minorEastAsia"/>
      <w:lang w:val="en-US"/>
    </w:rPr>
  </w:style>
  <w:style w:type="table" w:customStyle="1" w:styleId="TableGrid1">
    <w:name w:val="Table Grid1"/>
    <w:basedOn w:val="TableNormal"/>
    <w:next w:val="TableGrid"/>
    <w:rsid w:val="00650A7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C31"/>
    <w:rPr>
      <w:sz w:val="16"/>
      <w:szCs w:val="16"/>
    </w:rPr>
  </w:style>
  <w:style w:type="paragraph" w:customStyle="1" w:styleId="TableParagraph">
    <w:name w:val="Table Paragraph"/>
    <w:basedOn w:val="Normal"/>
    <w:uiPriority w:val="1"/>
    <w:qFormat/>
    <w:rsid w:val="00390238"/>
    <w:pPr>
      <w:widowControl w:val="0"/>
      <w:spacing w:after="0"/>
    </w:pPr>
    <w:rPr>
      <w:lang w:val="en-US"/>
    </w:rPr>
  </w:style>
  <w:style w:type="table" w:styleId="TableGridLight">
    <w:name w:val="Grid Table Light"/>
    <w:basedOn w:val="TableNormal"/>
    <w:uiPriority w:val="40"/>
    <w:rsid w:val="00B35B01"/>
    <w:pPr>
      <w:widowControl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nstructionsbox">
    <w:name w:val="Instructions box"/>
    <w:basedOn w:val="TableNormal"/>
    <w:uiPriority w:val="99"/>
    <w:rsid w:val="005F5116"/>
    <w:pPr>
      <w:spacing w:after="0" w:line="240" w:lineRule="auto"/>
    </w:pPr>
    <w:tblPr/>
  </w:style>
  <w:style w:type="table" w:customStyle="1" w:styleId="Instructions">
    <w:name w:val="Instructions"/>
    <w:basedOn w:val="TableNormal"/>
    <w:uiPriority w:val="99"/>
    <w:rsid w:val="00853294"/>
    <w:pPr>
      <w:spacing w:after="0" w:line="240" w:lineRule="auto"/>
    </w:pPr>
    <w:tblPr/>
  </w:style>
  <w:style w:type="table" w:customStyle="1" w:styleId="Style1">
    <w:name w:val="Style1"/>
    <w:basedOn w:val="TableNormal"/>
    <w:uiPriority w:val="99"/>
    <w:rsid w:val="00853294"/>
    <w:pPr>
      <w:spacing w:after="0" w:line="240" w:lineRule="auto"/>
    </w:pPr>
    <w:tblPr/>
  </w:style>
  <w:style w:type="paragraph" w:styleId="Revision">
    <w:name w:val="Revision"/>
    <w:hidden/>
    <w:uiPriority w:val="99"/>
    <w:semiHidden/>
    <w:rsid w:val="008535FE"/>
    <w:pPr>
      <w:spacing w:after="0" w:line="240" w:lineRule="auto"/>
    </w:pPr>
  </w:style>
  <w:style w:type="character" w:customStyle="1" w:styleId="Heading5Char">
    <w:name w:val="Heading 5 Char"/>
    <w:basedOn w:val="DefaultParagraphFont"/>
    <w:link w:val="Heading5"/>
    <w:rsid w:val="00DD35A8"/>
    <w:rPr>
      <w:rFonts w:ascii="Calibri" w:eastAsia="Times New Roman" w:hAnsi="Calibri" w:cs="Times New Roman"/>
      <w:bCs/>
      <w:iCs/>
      <w:szCs w:val="26"/>
      <w:lang w:eastAsia="en-AU"/>
    </w:rPr>
  </w:style>
  <w:style w:type="character" w:customStyle="1" w:styleId="Heading6Char">
    <w:name w:val="Heading 6 Char"/>
    <w:basedOn w:val="DefaultParagraphFont"/>
    <w:link w:val="Heading6"/>
    <w:rsid w:val="00DD35A8"/>
    <w:rPr>
      <w:rFonts w:ascii="Calibri" w:eastAsia="Times New Roman" w:hAnsi="Calibri" w:cs="Times New Roman"/>
      <w:bCs/>
      <w:szCs w:val="20"/>
      <w:lang w:eastAsia="en-AU"/>
    </w:rPr>
  </w:style>
  <w:style w:type="character" w:customStyle="1" w:styleId="Heading7Char">
    <w:name w:val="Heading 7 Char"/>
    <w:basedOn w:val="DefaultParagraphFont"/>
    <w:link w:val="Heading7"/>
    <w:rsid w:val="00DD35A8"/>
    <w:rPr>
      <w:rFonts w:ascii="Calibri" w:eastAsia="Times New Roman" w:hAnsi="Calibri" w:cs="Times New Roman"/>
      <w:szCs w:val="20"/>
      <w:lang w:eastAsia="en-AU"/>
    </w:rPr>
  </w:style>
  <w:style w:type="character" w:customStyle="1" w:styleId="Heading8Char">
    <w:name w:val="Heading 8 Char"/>
    <w:basedOn w:val="DefaultParagraphFont"/>
    <w:link w:val="Heading8"/>
    <w:rsid w:val="00DD35A8"/>
    <w:rPr>
      <w:rFonts w:ascii="Calibri" w:eastAsia="Times New Roman" w:hAnsi="Calibri" w:cs="Times New Roman"/>
      <w:iCs/>
      <w:szCs w:val="20"/>
      <w:lang w:eastAsia="en-AU"/>
    </w:rPr>
  </w:style>
  <w:style w:type="character" w:customStyle="1" w:styleId="Heading9Char">
    <w:name w:val="Heading 9 Char"/>
    <w:basedOn w:val="DefaultParagraphFont"/>
    <w:link w:val="Heading9"/>
    <w:rsid w:val="00DD35A8"/>
    <w:rPr>
      <w:rFonts w:ascii="Calibri" w:eastAsia="Times New Roman" w:hAnsi="Calibri" w:cs="Arial"/>
      <w:b/>
      <w:sz w:val="24"/>
      <w:szCs w:val="20"/>
      <w:lang w:eastAsia="en-AU"/>
    </w:rPr>
  </w:style>
  <w:style w:type="character" w:customStyle="1" w:styleId="AltOpt">
    <w:name w:val="AltOpt"/>
    <w:basedOn w:val="DefaultParagraphFont"/>
    <w:rsid w:val="00416FE9"/>
    <w:rPr>
      <w:rFonts w:ascii="Arial" w:hAnsi="Arial"/>
      <w:b/>
      <w:color w:val="FFFF99"/>
      <w:sz w:val="20"/>
      <w:szCs w:val="22"/>
      <w:shd w:val="clear" w:color="auto" w:fill="808080"/>
    </w:rPr>
  </w:style>
  <w:style w:type="paragraph" w:customStyle="1" w:styleId="AnnexureHeading">
    <w:name w:val="Annexure Heading"/>
    <w:basedOn w:val="Normal"/>
    <w:next w:val="Normal"/>
    <w:rsid w:val="00416FE9"/>
    <w:pPr>
      <w:pageBreakBefore/>
      <w:numPr>
        <w:numId w:val="4"/>
      </w:numPr>
      <w:outlineLvl w:val="0"/>
    </w:pPr>
    <w:rPr>
      <w:b/>
      <w:sz w:val="24"/>
    </w:rPr>
  </w:style>
  <w:style w:type="paragraph" w:customStyle="1" w:styleId="AttachmentHeading">
    <w:name w:val="Attachment Heading"/>
    <w:basedOn w:val="Normal"/>
    <w:next w:val="Normal"/>
    <w:rsid w:val="00416FE9"/>
    <w:pPr>
      <w:pageBreakBefore/>
      <w:numPr>
        <w:numId w:val="5"/>
      </w:numPr>
      <w:outlineLvl w:val="0"/>
    </w:pPr>
    <w:rPr>
      <w:b/>
      <w:sz w:val="24"/>
    </w:rPr>
  </w:style>
  <w:style w:type="paragraph" w:customStyle="1" w:styleId="IndentParaLevel1">
    <w:name w:val="IndentParaLevel1"/>
    <w:basedOn w:val="Normal"/>
    <w:rsid w:val="00416FE9"/>
    <w:pPr>
      <w:numPr>
        <w:numId w:val="17"/>
      </w:numPr>
      <w:tabs>
        <w:tab w:val="left" w:pos="567"/>
      </w:tabs>
    </w:pPr>
  </w:style>
  <w:style w:type="paragraph" w:customStyle="1" w:styleId="Commentary">
    <w:name w:val="Commentary"/>
    <w:basedOn w:val="IndentParaLevel1"/>
    <w:rsid w:val="00416FE9"/>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416FE9"/>
    <w:pPr>
      <w:numPr>
        <w:numId w:val="11"/>
      </w:numPr>
      <w:outlineLvl w:val="0"/>
    </w:pPr>
  </w:style>
  <w:style w:type="paragraph" w:customStyle="1" w:styleId="CUNumber2">
    <w:name w:val="CU_Number2"/>
    <w:basedOn w:val="Normal"/>
    <w:rsid w:val="00416FE9"/>
    <w:pPr>
      <w:numPr>
        <w:ilvl w:val="1"/>
        <w:numId w:val="11"/>
      </w:numPr>
      <w:outlineLvl w:val="1"/>
    </w:pPr>
  </w:style>
  <w:style w:type="paragraph" w:customStyle="1" w:styleId="CUNumber3">
    <w:name w:val="CU_Number3"/>
    <w:basedOn w:val="Normal"/>
    <w:rsid w:val="00416FE9"/>
    <w:pPr>
      <w:numPr>
        <w:ilvl w:val="2"/>
        <w:numId w:val="11"/>
      </w:numPr>
      <w:outlineLvl w:val="2"/>
    </w:pPr>
  </w:style>
  <w:style w:type="paragraph" w:customStyle="1" w:styleId="CUNumber4">
    <w:name w:val="CU_Number4"/>
    <w:basedOn w:val="Normal"/>
    <w:rsid w:val="00416FE9"/>
    <w:pPr>
      <w:numPr>
        <w:ilvl w:val="3"/>
        <w:numId w:val="11"/>
      </w:numPr>
      <w:outlineLvl w:val="3"/>
    </w:pPr>
  </w:style>
  <w:style w:type="paragraph" w:customStyle="1" w:styleId="CUNumber5">
    <w:name w:val="CU_Number5"/>
    <w:basedOn w:val="Normal"/>
    <w:rsid w:val="00416FE9"/>
    <w:pPr>
      <w:numPr>
        <w:ilvl w:val="4"/>
        <w:numId w:val="11"/>
      </w:numPr>
      <w:outlineLvl w:val="4"/>
    </w:pPr>
  </w:style>
  <w:style w:type="paragraph" w:customStyle="1" w:styleId="CUNumber6">
    <w:name w:val="CU_Number6"/>
    <w:basedOn w:val="Normal"/>
    <w:rsid w:val="00416FE9"/>
    <w:pPr>
      <w:numPr>
        <w:ilvl w:val="5"/>
        <w:numId w:val="11"/>
      </w:numPr>
      <w:outlineLvl w:val="5"/>
    </w:pPr>
  </w:style>
  <w:style w:type="paragraph" w:customStyle="1" w:styleId="CUNumber7">
    <w:name w:val="CU_Number7"/>
    <w:basedOn w:val="Normal"/>
    <w:rsid w:val="00416FE9"/>
    <w:pPr>
      <w:numPr>
        <w:ilvl w:val="6"/>
        <w:numId w:val="11"/>
      </w:numPr>
      <w:outlineLvl w:val="6"/>
    </w:pPr>
  </w:style>
  <w:style w:type="paragraph" w:customStyle="1" w:styleId="CUNumber8">
    <w:name w:val="CU_Number8"/>
    <w:basedOn w:val="Normal"/>
    <w:rsid w:val="00416FE9"/>
    <w:pPr>
      <w:numPr>
        <w:ilvl w:val="7"/>
        <w:numId w:val="11"/>
      </w:numPr>
      <w:outlineLvl w:val="7"/>
    </w:pPr>
  </w:style>
  <w:style w:type="paragraph" w:customStyle="1" w:styleId="Definition">
    <w:name w:val="Definition"/>
    <w:basedOn w:val="Normal"/>
    <w:rsid w:val="00416FE9"/>
    <w:pPr>
      <w:numPr>
        <w:numId w:val="13"/>
      </w:numPr>
    </w:pPr>
    <w:rPr>
      <w:lang w:eastAsia="en-AU"/>
    </w:rPr>
  </w:style>
  <w:style w:type="paragraph" w:customStyle="1" w:styleId="DefinitionNum2">
    <w:name w:val="DefinitionNum2"/>
    <w:basedOn w:val="Normal"/>
    <w:rsid w:val="00416FE9"/>
    <w:pPr>
      <w:numPr>
        <w:ilvl w:val="1"/>
        <w:numId w:val="13"/>
      </w:numPr>
    </w:pPr>
    <w:rPr>
      <w:color w:val="000000"/>
      <w:lang w:eastAsia="en-AU"/>
    </w:rPr>
  </w:style>
  <w:style w:type="paragraph" w:customStyle="1" w:styleId="DefinitionNum3">
    <w:name w:val="DefinitionNum3"/>
    <w:basedOn w:val="Normal"/>
    <w:rsid w:val="00416FE9"/>
    <w:pPr>
      <w:numPr>
        <w:ilvl w:val="2"/>
        <w:numId w:val="13"/>
      </w:numPr>
      <w:outlineLvl w:val="2"/>
    </w:pPr>
    <w:rPr>
      <w:color w:val="000000"/>
      <w:lang w:eastAsia="en-AU"/>
    </w:rPr>
  </w:style>
  <w:style w:type="paragraph" w:customStyle="1" w:styleId="DefinitionNum4">
    <w:name w:val="DefinitionNum4"/>
    <w:basedOn w:val="Normal"/>
    <w:rsid w:val="00416FE9"/>
    <w:pPr>
      <w:numPr>
        <w:ilvl w:val="3"/>
        <w:numId w:val="13"/>
      </w:numPr>
    </w:pPr>
    <w:rPr>
      <w:lang w:eastAsia="en-AU"/>
    </w:rPr>
  </w:style>
  <w:style w:type="paragraph" w:customStyle="1" w:styleId="EndIdentifier">
    <w:name w:val="EndIdentifier"/>
    <w:basedOn w:val="Commentary"/>
    <w:rsid w:val="00416FE9"/>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416FE9"/>
    <w:rPr>
      <w:rFonts w:ascii="Arial" w:hAnsi="Arial"/>
      <w:sz w:val="20"/>
      <w:vertAlign w:val="superscript"/>
    </w:rPr>
  </w:style>
  <w:style w:type="paragraph" w:customStyle="1" w:styleId="ExhibitHeading">
    <w:name w:val="Exhibit Heading"/>
    <w:basedOn w:val="Normal"/>
    <w:next w:val="Normal"/>
    <w:rsid w:val="00416FE9"/>
    <w:pPr>
      <w:pageBreakBefore/>
      <w:numPr>
        <w:numId w:val="6"/>
      </w:numPr>
      <w:outlineLvl w:val="0"/>
    </w:pPr>
    <w:rPr>
      <w:b/>
      <w:sz w:val="24"/>
    </w:rPr>
  </w:style>
  <w:style w:type="character" w:styleId="FootnoteReference">
    <w:name w:val="footnote reference"/>
    <w:basedOn w:val="DefaultParagraphFont"/>
    <w:rsid w:val="00416FE9"/>
    <w:rPr>
      <w:rFonts w:ascii="Arial" w:hAnsi="Arial"/>
      <w:sz w:val="18"/>
      <w:vertAlign w:val="superscript"/>
    </w:rPr>
  </w:style>
  <w:style w:type="character" w:customStyle="1" w:styleId="IDDVariableMarker">
    <w:name w:val="IDDVariableMarker"/>
    <w:basedOn w:val="DefaultParagraphFont"/>
    <w:rsid w:val="00416FE9"/>
    <w:rPr>
      <w:b/>
    </w:rPr>
  </w:style>
  <w:style w:type="paragraph" w:customStyle="1" w:styleId="IndentParaLevel2">
    <w:name w:val="IndentParaLevel2"/>
    <w:basedOn w:val="Normal"/>
    <w:rsid w:val="00416FE9"/>
    <w:pPr>
      <w:numPr>
        <w:ilvl w:val="1"/>
        <w:numId w:val="17"/>
      </w:numPr>
    </w:pPr>
  </w:style>
  <w:style w:type="paragraph" w:customStyle="1" w:styleId="IndentParaLevel3">
    <w:name w:val="IndentParaLevel3"/>
    <w:basedOn w:val="Normal"/>
    <w:rsid w:val="00416FE9"/>
    <w:pPr>
      <w:numPr>
        <w:ilvl w:val="2"/>
        <w:numId w:val="17"/>
      </w:numPr>
    </w:pPr>
  </w:style>
  <w:style w:type="paragraph" w:customStyle="1" w:styleId="IndentParaLevel4">
    <w:name w:val="IndentParaLevel4"/>
    <w:basedOn w:val="Normal"/>
    <w:rsid w:val="00416FE9"/>
    <w:pPr>
      <w:numPr>
        <w:ilvl w:val="3"/>
        <w:numId w:val="17"/>
      </w:numPr>
    </w:pPr>
  </w:style>
  <w:style w:type="paragraph" w:customStyle="1" w:styleId="IndentParaLevel5">
    <w:name w:val="IndentParaLevel5"/>
    <w:basedOn w:val="Normal"/>
    <w:rsid w:val="00416FE9"/>
    <w:pPr>
      <w:numPr>
        <w:ilvl w:val="4"/>
        <w:numId w:val="17"/>
      </w:numPr>
    </w:pPr>
  </w:style>
  <w:style w:type="paragraph" w:customStyle="1" w:styleId="IndentParaLevel6">
    <w:name w:val="IndentParaLevel6"/>
    <w:basedOn w:val="Normal"/>
    <w:rsid w:val="00416FE9"/>
    <w:pPr>
      <w:numPr>
        <w:ilvl w:val="5"/>
        <w:numId w:val="17"/>
      </w:numPr>
    </w:pPr>
  </w:style>
  <w:style w:type="paragraph" w:styleId="ListBullet2">
    <w:name w:val="List Bullet 2"/>
    <w:basedOn w:val="Normal"/>
    <w:rsid w:val="00416FE9"/>
    <w:pPr>
      <w:numPr>
        <w:ilvl w:val="1"/>
        <w:numId w:val="9"/>
      </w:numPr>
    </w:pPr>
  </w:style>
  <w:style w:type="paragraph" w:styleId="ListBullet3">
    <w:name w:val="List Bullet 3"/>
    <w:basedOn w:val="Normal"/>
    <w:rsid w:val="00416FE9"/>
    <w:pPr>
      <w:numPr>
        <w:ilvl w:val="2"/>
        <w:numId w:val="9"/>
      </w:numPr>
    </w:pPr>
  </w:style>
  <w:style w:type="paragraph" w:styleId="ListBullet4">
    <w:name w:val="List Bullet 4"/>
    <w:basedOn w:val="Normal"/>
    <w:rsid w:val="00416FE9"/>
    <w:pPr>
      <w:numPr>
        <w:ilvl w:val="3"/>
        <w:numId w:val="9"/>
      </w:numPr>
    </w:pPr>
  </w:style>
  <w:style w:type="paragraph" w:styleId="ListBullet5">
    <w:name w:val="List Bullet 5"/>
    <w:basedOn w:val="Normal"/>
    <w:rsid w:val="00416FE9"/>
    <w:pPr>
      <w:numPr>
        <w:ilvl w:val="4"/>
        <w:numId w:val="9"/>
      </w:numPr>
    </w:pPr>
  </w:style>
  <w:style w:type="paragraph" w:customStyle="1" w:styleId="MinorTitleArial">
    <w:name w:val="Minor_Title_Arial"/>
    <w:next w:val="Normal"/>
    <w:rsid w:val="00416FE9"/>
    <w:pPr>
      <w:spacing w:after="0" w:line="240" w:lineRule="auto"/>
    </w:pPr>
    <w:rPr>
      <w:rFonts w:ascii="Arial" w:eastAsia="Times New Roman" w:hAnsi="Arial" w:cs="Arial"/>
      <w:color w:val="000000"/>
      <w:sz w:val="18"/>
      <w:szCs w:val="18"/>
    </w:rPr>
  </w:style>
  <w:style w:type="character" w:styleId="PageNumber">
    <w:name w:val="page number"/>
    <w:basedOn w:val="DefaultParagraphFont"/>
    <w:semiHidden/>
    <w:rsid w:val="00416FE9"/>
    <w:rPr>
      <w:rFonts w:ascii="Arial" w:hAnsi="Arial"/>
      <w:sz w:val="18"/>
    </w:rPr>
  </w:style>
  <w:style w:type="paragraph" w:customStyle="1" w:styleId="ScheduleHeading">
    <w:name w:val="Schedule Heading"/>
    <w:basedOn w:val="Normal"/>
    <w:next w:val="Normal"/>
    <w:rsid w:val="00416FE9"/>
    <w:pPr>
      <w:pageBreakBefore/>
      <w:numPr>
        <w:numId w:val="14"/>
      </w:numPr>
      <w:outlineLvl w:val="0"/>
    </w:pPr>
    <w:rPr>
      <w:b/>
      <w:sz w:val="24"/>
      <w:lang w:eastAsia="en-AU"/>
    </w:rPr>
  </w:style>
  <w:style w:type="paragraph" w:customStyle="1" w:styleId="Schedule1">
    <w:name w:val="Schedule_1"/>
    <w:basedOn w:val="Normal"/>
    <w:next w:val="IndentParaLevel1"/>
    <w:rsid w:val="00416FE9"/>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416FE9"/>
    <w:pPr>
      <w:keepNext/>
      <w:numPr>
        <w:ilvl w:val="2"/>
        <w:numId w:val="14"/>
      </w:numPr>
      <w:outlineLvl w:val="1"/>
    </w:pPr>
    <w:rPr>
      <w:b/>
      <w:sz w:val="24"/>
      <w:lang w:eastAsia="en-AU"/>
    </w:rPr>
  </w:style>
  <w:style w:type="paragraph" w:customStyle="1" w:styleId="Schedule3">
    <w:name w:val="Schedule_3"/>
    <w:basedOn w:val="Normal"/>
    <w:rsid w:val="00416FE9"/>
    <w:pPr>
      <w:numPr>
        <w:ilvl w:val="3"/>
        <w:numId w:val="14"/>
      </w:numPr>
      <w:outlineLvl w:val="2"/>
    </w:pPr>
    <w:rPr>
      <w:lang w:eastAsia="en-AU"/>
    </w:rPr>
  </w:style>
  <w:style w:type="paragraph" w:customStyle="1" w:styleId="Schedule4">
    <w:name w:val="Schedule_4"/>
    <w:basedOn w:val="Normal"/>
    <w:rsid w:val="00416FE9"/>
    <w:pPr>
      <w:numPr>
        <w:ilvl w:val="4"/>
        <w:numId w:val="14"/>
      </w:numPr>
      <w:outlineLvl w:val="3"/>
    </w:pPr>
    <w:rPr>
      <w:lang w:eastAsia="en-AU"/>
    </w:rPr>
  </w:style>
  <w:style w:type="paragraph" w:customStyle="1" w:styleId="Schedule5">
    <w:name w:val="Schedule_5"/>
    <w:basedOn w:val="Normal"/>
    <w:rsid w:val="00416FE9"/>
    <w:pPr>
      <w:numPr>
        <w:ilvl w:val="5"/>
        <w:numId w:val="14"/>
      </w:numPr>
      <w:outlineLvl w:val="5"/>
    </w:pPr>
    <w:rPr>
      <w:lang w:eastAsia="en-AU"/>
    </w:rPr>
  </w:style>
  <w:style w:type="paragraph" w:customStyle="1" w:styleId="Schedule6">
    <w:name w:val="Schedule_6"/>
    <w:basedOn w:val="Normal"/>
    <w:rsid w:val="00416FE9"/>
    <w:pPr>
      <w:numPr>
        <w:ilvl w:val="6"/>
        <w:numId w:val="14"/>
      </w:numPr>
      <w:outlineLvl w:val="6"/>
    </w:pPr>
    <w:rPr>
      <w:lang w:eastAsia="en-AU"/>
    </w:rPr>
  </w:style>
  <w:style w:type="paragraph" w:customStyle="1" w:styleId="Schedule7">
    <w:name w:val="Schedule_7"/>
    <w:basedOn w:val="Normal"/>
    <w:rsid w:val="00416FE9"/>
    <w:pPr>
      <w:numPr>
        <w:ilvl w:val="7"/>
        <w:numId w:val="14"/>
      </w:numPr>
      <w:outlineLvl w:val="7"/>
    </w:pPr>
    <w:rPr>
      <w:lang w:eastAsia="en-AU"/>
    </w:rPr>
  </w:style>
  <w:style w:type="paragraph" w:customStyle="1" w:styleId="Schedule8">
    <w:name w:val="Schedule_8"/>
    <w:basedOn w:val="Normal"/>
    <w:rsid w:val="00416FE9"/>
    <w:pPr>
      <w:numPr>
        <w:ilvl w:val="8"/>
        <w:numId w:val="14"/>
      </w:numPr>
      <w:outlineLvl w:val="8"/>
    </w:pPr>
    <w:rPr>
      <w:lang w:eastAsia="en-AU"/>
    </w:rPr>
  </w:style>
  <w:style w:type="paragraph" w:customStyle="1" w:styleId="TitleArial">
    <w:name w:val="Title_Arial"/>
    <w:next w:val="Normal"/>
    <w:rsid w:val="00416FE9"/>
    <w:pPr>
      <w:spacing w:after="0" w:line="240" w:lineRule="auto"/>
      <w:outlineLvl w:val="0"/>
    </w:pPr>
    <w:rPr>
      <w:rFonts w:ascii="Arial" w:eastAsia="Times New Roman" w:hAnsi="Arial" w:cs="Arial"/>
      <w:bCs/>
      <w:sz w:val="44"/>
      <w:szCs w:val="44"/>
    </w:rPr>
  </w:style>
  <w:style w:type="paragraph" w:customStyle="1" w:styleId="TOCHeader">
    <w:name w:val="TOCHeader"/>
    <w:basedOn w:val="Normal"/>
    <w:rsid w:val="009D64E6"/>
    <w:pPr>
      <w:keepNext/>
    </w:pPr>
    <w:rPr>
      <w:rFonts w:ascii="Arial" w:hAnsi="Arial"/>
      <w:b/>
      <w:sz w:val="24"/>
    </w:rPr>
  </w:style>
  <w:style w:type="numbering" w:customStyle="1" w:styleId="CUNumber">
    <w:name w:val="CU_Number"/>
    <w:uiPriority w:val="99"/>
    <w:rsid w:val="00416FE9"/>
    <w:pPr>
      <w:numPr>
        <w:numId w:val="7"/>
      </w:numPr>
    </w:pPr>
  </w:style>
  <w:style w:type="numbering" w:customStyle="1" w:styleId="CUHeading">
    <w:name w:val="CU_Heading"/>
    <w:uiPriority w:val="99"/>
    <w:rsid w:val="00416FE9"/>
    <w:pPr>
      <w:numPr>
        <w:numId w:val="21"/>
      </w:numPr>
    </w:pPr>
  </w:style>
  <w:style w:type="numbering" w:customStyle="1" w:styleId="CUIndent">
    <w:name w:val="CU_Indent"/>
    <w:uiPriority w:val="99"/>
    <w:rsid w:val="00416FE9"/>
    <w:pPr>
      <w:numPr>
        <w:numId w:val="8"/>
      </w:numPr>
    </w:pPr>
  </w:style>
  <w:style w:type="numbering" w:customStyle="1" w:styleId="CUSchedule">
    <w:name w:val="CU_Schedule"/>
    <w:uiPriority w:val="99"/>
    <w:rsid w:val="00416FE9"/>
    <w:pPr>
      <w:numPr>
        <w:numId w:val="14"/>
      </w:numPr>
    </w:pPr>
  </w:style>
  <w:style w:type="numbering" w:customStyle="1" w:styleId="CUBullet">
    <w:name w:val="CU_Bullet"/>
    <w:uiPriority w:val="99"/>
    <w:rsid w:val="00416FE9"/>
    <w:pPr>
      <w:numPr>
        <w:numId w:val="9"/>
      </w:numPr>
    </w:pPr>
  </w:style>
  <w:style w:type="numbering" w:customStyle="1" w:styleId="CUTable">
    <w:name w:val="CU_Table"/>
    <w:uiPriority w:val="99"/>
    <w:rsid w:val="00416FE9"/>
    <w:pPr>
      <w:numPr>
        <w:numId w:val="10"/>
      </w:numPr>
    </w:pPr>
  </w:style>
  <w:style w:type="paragraph" w:customStyle="1" w:styleId="CUTable1">
    <w:name w:val="CU_Table1"/>
    <w:basedOn w:val="Normal"/>
    <w:rsid w:val="00416FE9"/>
    <w:pPr>
      <w:numPr>
        <w:ilvl w:val="1"/>
        <w:numId w:val="19"/>
      </w:numPr>
      <w:spacing w:before="120" w:after="120"/>
      <w:outlineLvl w:val="0"/>
    </w:pPr>
  </w:style>
  <w:style w:type="paragraph" w:customStyle="1" w:styleId="CUTable2">
    <w:name w:val="CU_Table2"/>
    <w:basedOn w:val="Normal"/>
    <w:rsid w:val="00416FE9"/>
    <w:pPr>
      <w:numPr>
        <w:ilvl w:val="2"/>
        <w:numId w:val="19"/>
      </w:numPr>
      <w:outlineLvl w:val="2"/>
    </w:pPr>
  </w:style>
  <w:style w:type="paragraph" w:customStyle="1" w:styleId="CUTable3">
    <w:name w:val="CU_Table3"/>
    <w:basedOn w:val="Normal"/>
    <w:rsid w:val="00416FE9"/>
    <w:pPr>
      <w:numPr>
        <w:ilvl w:val="3"/>
        <w:numId w:val="19"/>
      </w:numPr>
      <w:outlineLvl w:val="3"/>
    </w:pPr>
  </w:style>
  <w:style w:type="paragraph" w:customStyle="1" w:styleId="CUTable4">
    <w:name w:val="CU_Table4"/>
    <w:basedOn w:val="Normal"/>
    <w:rsid w:val="00416FE9"/>
    <w:pPr>
      <w:numPr>
        <w:ilvl w:val="4"/>
        <w:numId w:val="19"/>
      </w:numPr>
      <w:outlineLvl w:val="4"/>
    </w:pPr>
  </w:style>
  <w:style w:type="paragraph" w:styleId="EndnoteText">
    <w:name w:val="endnote text"/>
    <w:basedOn w:val="Normal"/>
    <w:link w:val="EndnoteTextChar"/>
    <w:rsid w:val="00416FE9"/>
  </w:style>
  <w:style w:type="character" w:customStyle="1" w:styleId="EndnoteTextChar">
    <w:name w:val="Endnote Text Char"/>
    <w:basedOn w:val="DefaultParagraphFont"/>
    <w:link w:val="EndnoteText"/>
    <w:rsid w:val="00416FE9"/>
    <w:rPr>
      <w:rFonts w:ascii="Calibri" w:eastAsia="Times New Roman" w:hAnsi="Calibri" w:cs="Times New Roman"/>
      <w:szCs w:val="20"/>
    </w:rPr>
  </w:style>
  <w:style w:type="paragraph" w:customStyle="1" w:styleId="CUTable5">
    <w:name w:val="CU_Table5"/>
    <w:basedOn w:val="Normal"/>
    <w:rsid w:val="00416FE9"/>
    <w:pPr>
      <w:numPr>
        <w:ilvl w:val="5"/>
        <w:numId w:val="19"/>
      </w:numPr>
      <w:outlineLvl w:val="4"/>
    </w:pPr>
  </w:style>
  <w:style w:type="numbering" w:customStyle="1" w:styleId="CUDefinitions">
    <w:name w:val="CU_Definitions"/>
    <w:uiPriority w:val="99"/>
    <w:rsid w:val="00416FE9"/>
    <w:pPr>
      <w:numPr>
        <w:numId w:val="12"/>
      </w:numPr>
    </w:pPr>
  </w:style>
  <w:style w:type="paragraph" w:customStyle="1" w:styleId="CUTableTextLegal">
    <w:name w:val="CU_TableTextLegal"/>
    <w:basedOn w:val="CUTableText"/>
    <w:qFormat/>
    <w:rsid w:val="00416FE9"/>
    <w:pPr>
      <w:spacing w:before="60" w:after="60"/>
    </w:pPr>
    <w:rPr>
      <w:sz w:val="18"/>
    </w:rPr>
  </w:style>
  <w:style w:type="paragraph" w:customStyle="1" w:styleId="FormHeading">
    <w:name w:val="FormHeading"/>
    <w:qFormat/>
    <w:rsid w:val="00416FE9"/>
    <w:pPr>
      <w:spacing w:before="120" w:after="120" w:line="240" w:lineRule="auto"/>
    </w:pPr>
    <w:rPr>
      <w:rFonts w:ascii="Georgia" w:eastAsia="Times New Roman" w:hAnsi="Georgia" w:cs="Arial"/>
      <w:bCs/>
      <w:sz w:val="40"/>
      <w:szCs w:val="40"/>
    </w:rPr>
  </w:style>
  <w:style w:type="paragraph" w:customStyle="1" w:styleId="CUTableBullet1">
    <w:name w:val="CU_Table Bullet1"/>
    <w:basedOn w:val="Normal"/>
    <w:qFormat/>
    <w:rsid w:val="00416FE9"/>
    <w:pPr>
      <w:numPr>
        <w:numId w:val="15"/>
      </w:numPr>
    </w:pPr>
  </w:style>
  <w:style w:type="paragraph" w:customStyle="1" w:styleId="CUTableBullet2">
    <w:name w:val="CU_Table Bullet2"/>
    <w:basedOn w:val="Normal"/>
    <w:qFormat/>
    <w:rsid w:val="00416FE9"/>
    <w:pPr>
      <w:numPr>
        <w:ilvl w:val="1"/>
        <w:numId w:val="15"/>
      </w:numPr>
    </w:pPr>
  </w:style>
  <w:style w:type="paragraph" w:customStyle="1" w:styleId="CUTableBullet3">
    <w:name w:val="CU_Table Bullet3"/>
    <w:basedOn w:val="Normal"/>
    <w:qFormat/>
    <w:rsid w:val="00416FE9"/>
    <w:pPr>
      <w:numPr>
        <w:ilvl w:val="2"/>
        <w:numId w:val="15"/>
      </w:numPr>
    </w:pPr>
  </w:style>
  <w:style w:type="paragraph" w:customStyle="1" w:styleId="CUTableIndent1">
    <w:name w:val="CU_Table Indent1"/>
    <w:basedOn w:val="Normal"/>
    <w:qFormat/>
    <w:rsid w:val="00416FE9"/>
    <w:pPr>
      <w:numPr>
        <w:numId w:val="16"/>
      </w:numPr>
    </w:pPr>
  </w:style>
  <w:style w:type="paragraph" w:customStyle="1" w:styleId="CUTableIndent2">
    <w:name w:val="CU_Table Indent2"/>
    <w:basedOn w:val="Normal"/>
    <w:qFormat/>
    <w:rsid w:val="00416FE9"/>
    <w:pPr>
      <w:numPr>
        <w:ilvl w:val="1"/>
        <w:numId w:val="16"/>
      </w:numPr>
    </w:pPr>
  </w:style>
  <w:style w:type="paragraph" w:customStyle="1" w:styleId="CUTableIndent3">
    <w:name w:val="CU_Table Indent3"/>
    <w:basedOn w:val="Normal"/>
    <w:qFormat/>
    <w:rsid w:val="00416FE9"/>
    <w:pPr>
      <w:numPr>
        <w:ilvl w:val="2"/>
        <w:numId w:val="16"/>
      </w:numPr>
    </w:pPr>
  </w:style>
  <w:style w:type="numbering" w:customStyle="1" w:styleId="CUTableBullet">
    <w:name w:val="CUTable Bullet"/>
    <w:uiPriority w:val="99"/>
    <w:rsid w:val="00416FE9"/>
    <w:pPr>
      <w:numPr>
        <w:numId w:val="15"/>
      </w:numPr>
    </w:pPr>
  </w:style>
  <w:style w:type="numbering" w:customStyle="1" w:styleId="CUTableIndent">
    <w:name w:val="CUTableIndent"/>
    <w:uiPriority w:val="99"/>
    <w:rsid w:val="00416FE9"/>
    <w:pPr>
      <w:numPr>
        <w:numId w:val="16"/>
      </w:numPr>
    </w:pPr>
  </w:style>
  <w:style w:type="paragraph" w:customStyle="1" w:styleId="CUTableHeadingLegal">
    <w:name w:val="CU_TableHeadingLegal"/>
    <w:qFormat/>
    <w:rsid w:val="00416FE9"/>
    <w:pPr>
      <w:keepNext/>
      <w:numPr>
        <w:numId w:val="18"/>
      </w:numPr>
      <w:spacing w:after="240" w:line="240" w:lineRule="auto"/>
    </w:pPr>
    <w:rPr>
      <w:rFonts w:ascii="Arial" w:eastAsia="Times New Roman" w:hAnsi="Arial" w:cs="Times New Roman"/>
      <w:b/>
      <w:sz w:val="18"/>
      <w:szCs w:val="24"/>
    </w:rPr>
  </w:style>
  <w:style w:type="paragraph" w:customStyle="1" w:styleId="CUTableNumberingLegal1">
    <w:name w:val="CU_TableNumberingLegal1"/>
    <w:basedOn w:val="Normal"/>
    <w:rsid w:val="00416FE9"/>
    <w:pPr>
      <w:numPr>
        <w:ilvl w:val="1"/>
        <w:numId w:val="18"/>
      </w:numPr>
      <w:spacing w:before="60" w:after="60"/>
    </w:pPr>
    <w:rPr>
      <w:sz w:val="18"/>
      <w:szCs w:val="24"/>
    </w:rPr>
  </w:style>
  <w:style w:type="paragraph" w:customStyle="1" w:styleId="CUTableNumberingLegal2">
    <w:name w:val="CU_TableNumberingLegal2"/>
    <w:basedOn w:val="CUTableNumberingLegal1"/>
    <w:rsid w:val="00416FE9"/>
    <w:pPr>
      <w:numPr>
        <w:ilvl w:val="2"/>
      </w:numPr>
    </w:pPr>
    <w:rPr>
      <w:lang w:val="en-GB"/>
    </w:rPr>
  </w:style>
  <w:style w:type="paragraph" w:customStyle="1" w:styleId="CUTableNumberingLegal3">
    <w:name w:val="CU_TableNumberingLegal3"/>
    <w:basedOn w:val="CUTableNumberingLegal2"/>
    <w:rsid w:val="00416FE9"/>
    <w:pPr>
      <w:numPr>
        <w:ilvl w:val="3"/>
      </w:numPr>
    </w:pPr>
  </w:style>
  <w:style w:type="paragraph" w:customStyle="1" w:styleId="CUTableNumberingLegal4">
    <w:name w:val="CU_TableNumberingLegal4"/>
    <w:basedOn w:val="CUTableNumberingLegal3"/>
    <w:rsid w:val="00416FE9"/>
    <w:pPr>
      <w:numPr>
        <w:ilvl w:val="4"/>
      </w:numPr>
    </w:pPr>
  </w:style>
  <w:style w:type="paragraph" w:customStyle="1" w:styleId="CUTableHeading">
    <w:name w:val="CU_Table_Heading"/>
    <w:basedOn w:val="Normal"/>
    <w:qFormat/>
    <w:rsid w:val="00416FE9"/>
    <w:pPr>
      <w:numPr>
        <w:numId w:val="19"/>
      </w:numPr>
      <w:spacing w:before="120" w:after="120"/>
    </w:pPr>
    <w:rPr>
      <w:b/>
    </w:rPr>
  </w:style>
  <w:style w:type="table" w:customStyle="1" w:styleId="CUTableLetters">
    <w:name w:val="CU_Table_Letters"/>
    <w:basedOn w:val="TableNormal"/>
    <w:uiPriority w:val="99"/>
    <w:rsid w:val="00416FE9"/>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416FE9"/>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416FE9"/>
    <w:pPr>
      <w:spacing w:before="120" w:after="120"/>
    </w:pPr>
  </w:style>
  <w:style w:type="table" w:customStyle="1" w:styleId="CUTableLegal">
    <w:name w:val="CU_Table_Legal"/>
    <w:basedOn w:val="TableNormal"/>
    <w:uiPriority w:val="99"/>
    <w:rsid w:val="00416FE9"/>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rsid w:val="00416FE9"/>
    <w:pPr>
      <w:spacing w:after="0"/>
    </w:pPr>
    <w:rPr>
      <w:szCs w:val="24"/>
    </w:rPr>
  </w:style>
  <w:style w:type="character" w:styleId="UnresolvedMention">
    <w:name w:val="Unresolved Mention"/>
    <w:basedOn w:val="DefaultParagraphFont"/>
    <w:uiPriority w:val="99"/>
    <w:semiHidden/>
    <w:unhideWhenUsed/>
    <w:rsid w:val="0032587E"/>
    <w:rPr>
      <w:color w:val="605E5C"/>
      <w:shd w:val="clear" w:color="auto" w:fill="E1DFDD"/>
    </w:rPr>
  </w:style>
  <w:style w:type="paragraph" w:customStyle="1" w:styleId="pf0">
    <w:name w:val="pf0"/>
    <w:basedOn w:val="Normal"/>
    <w:rsid w:val="009A1FBB"/>
    <w:pPr>
      <w:spacing w:before="100" w:beforeAutospacing="1" w:after="100" w:afterAutospacing="1"/>
    </w:pPr>
    <w:rPr>
      <w:rFonts w:ascii="Times New Roman" w:hAnsi="Times New Roman"/>
      <w:sz w:val="24"/>
      <w:szCs w:val="24"/>
      <w:lang w:eastAsia="en-AU"/>
    </w:rPr>
  </w:style>
  <w:style w:type="character" w:customStyle="1" w:styleId="cf01">
    <w:name w:val="cf01"/>
    <w:basedOn w:val="DefaultParagraphFont"/>
    <w:rsid w:val="009A1FBB"/>
    <w:rPr>
      <w:rFonts w:ascii="Segoe UI" w:hAnsi="Segoe UI" w:cs="Segoe UI" w:hint="default"/>
      <w:sz w:val="18"/>
      <w:szCs w:val="18"/>
    </w:rPr>
  </w:style>
  <w:style w:type="paragraph" w:customStyle="1" w:styleId="NormalBold">
    <w:name w:val="Normal Bold"/>
    <w:basedOn w:val="Normal"/>
    <w:qFormat/>
    <w:rsid w:val="00F02BA2"/>
    <w:pPr>
      <w:spacing w:after="0"/>
    </w:pPr>
    <w:rPr>
      <w:rFonts w:ascii="Times New Roman" w:hAnsi="Times New Roman"/>
      <w:sz w:val="24"/>
      <w:szCs w:val="24"/>
      <w:lang w:eastAsia="en-AU"/>
    </w:rPr>
  </w:style>
  <w:style w:type="character" w:styleId="Mention">
    <w:name w:val="Mention"/>
    <w:basedOn w:val="DefaultParagraphFont"/>
    <w:uiPriority w:val="99"/>
    <w:unhideWhenUsed/>
    <w:rsid w:val="00401E8D"/>
    <w:rPr>
      <w:color w:val="2B579A"/>
      <w:shd w:val="clear" w:color="auto" w:fill="E1DFDD"/>
    </w:rPr>
  </w:style>
  <w:style w:type="paragraph" w:customStyle="1" w:styleId="paragraph">
    <w:name w:val="paragraph"/>
    <w:basedOn w:val="Normal"/>
    <w:rsid w:val="00EF14E6"/>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EF14E6"/>
  </w:style>
  <w:style w:type="character" w:customStyle="1" w:styleId="eop">
    <w:name w:val="eop"/>
    <w:basedOn w:val="DefaultParagraphFont"/>
    <w:rsid w:val="00EF14E6"/>
  </w:style>
  <w:style w:type="paragraph" w:customStyle="1" w:styleId="Subheaditalics">
    <w:name w:val="Subhead italics"/>
    <w:basedOn w:val="Normal"/>
    <w:qFormat/>
    <w:rsid w:val="009E639C"/>
    <w:pPr>
      <w:keepNext/>
      <w:spacing w:before="36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7">
      <w:bodyDiv w:val="1"/>
      <w:marLeft w:val="0"/>
      <w:marRight w:val="0"/>
      <w:marTop w:val="0"/>
      <w:marBottom w:val="0"/>
      <w:divBdr>
        <w:top w:val="none" w:sz="0" w:space="0" w:color="auto"/>
        <w:left w:val="none" w:sz="0" w:space="0" w:color="auto"/>
        <w:bottom w:val="none" w:sz="0" w:space="0" w:color="auto"/>
        <w:right w:val="none" w:sz="0" w:space="0" w:color="auto"/>
      </w:divBdr>
      <w:divsChild>
        <w:div w:id="533226531">
          <w:marLeft w:val="0"/>
          <w:marRight w:val="0"/>
          <w:marTop w:val="0"/>
          <w:marBottom w:val="0"/>
          <w:divBdr>
            <w:top w:val="none" w:sz="0" w:space="0" w:color="auto"/>
            <w:left w:val="none" w:sz="0" w:space="0" w:color="auto"/>
            <w:bottom w:val="none" w:sz="0" w:space="0" w:color="auto"/>
            <w:right w:val="none" w:sz="0" w:space="0" w:color="auto"/>
          </w:divBdr>
          <w:divsChild>
            <w:div w:id="2083943293">
              <w:marLeft w:val="0"/>
              <w:marRight w:val="0"/>
              <w:marTop w:val="0"/>
              <w:marBottom w:val="0"/>
              <w:divBdr>
                <w:top w:val="none" w:sz="0" w:space="0" w:color="auto"/>
                <w:left w:val="none" w:sz="0" w:space="0" w:color="auto"/>
                <w:bottom w:val="none" w:sz="0" w:space="0" w:color="auto"/>
                <w:right w:val="none" w:sz="0" w:space="0" w:color="auto"/>
              </w:divBdr>
            </w:div>
          </w:divsChild>
        </w:div>
        <w:div w:id="570576092">
          <w:marLeft w:val="0"/>
          <w:marRight w:val="0"/>
          <w:marTop w:val="0"/>
          <w:marBottom w:val="0"/>
          <w:divBdr>
            <w:top w:val="none" w:sz="0" w:space="0" w:color="auto"/>
            <w:left w:val="none" w:sz="0" w:space="0" w:color="auto"/>
            <w:bottom w:val="none" w:sz="0" w:space="0" w:color="auto"/>
            <w:right w:val="none" w:sz="0" w:space="0" w:color="auto"/>
          </w:divBdr>
          <w:divsChild>
            <w:div w:id="1864247296">
              <w:marLeft w:val="0"/>
              <w:marRight w:val="0"/>
              <w:marTop w:val="0"/>
              <w:marBottom w:val="0"/>
              <w:divBdr>
                <w:top w:val="none" w:sz="0" w:space="0" w:color="auto"/>
                <w:left w:val="none" w:sz="0" w:space="0" w:color="auto"/>
                <w:bottom w:val="none" w:sz="0" w:space="0" w:color="auto"/>
                <w:right w:val="none" w:sz="0" w:space="0" w:color="auto"/>
              </w:divBdr>
            </w:div>
          </w:divsChild>
        </w:div>
        <w:div w:id="753552950">
          <w:marLeft w:val="0"/>
          <w:marRight w:val="0"/>
          <w:marTop w:val="0"/>
          <w:marBottom w:val="0"/>
          <w:divBdr>
            <w:top w:val="none" w:sz="0" w:space="0" w:color="auto"/>
            <w:left w:val="none" w:sz="0" w:space="0" w:color="auto"/>
            <w:bottom w:val="none" w:sz="0" w:space="0" w:color="auto"/>
            <w:right w:val="none" w:sz="0" w:space="0" w:color="auto"/>
          </w:divBdr>
          <w:divsChild>
            <w:div w:id="759135876">
              <w:marLeft w:val="0"/>
              <w:marRight w:val="0"/>
              <w:marTop w:val="0"/>
              <w:marBottom w:val="0"/>
              <w:divBdr>
                <w:top w:val="none" w:sz="0" w:space="0" w:color="auto"/>
                <w:left w:val="none" w:sz="0" w:space="0" w:color="auto"/>
                <w:bottom w:val="none" w:sz="0" w:space="0" w:color="auto"/>
                <w:right w:val="none" w:sz="0" w:space="0" w:color="auto"/>
              </w:divBdr>
            </w:div>
          </w:divsChild>
        </w:div>
        <w:div w:id="1469199243">
          <w:marLeft w:val="0"/>
          <w:marRight w:val="0"/>
          <w:marTop w:val="0"/>
          <w:marBottom w:val="0"/>
          <w:divBdr>
            <w:top w:val="none" w:sz="0" w:space="0" w:color="auto"/>
            <w:left w:val="none" w:sz="0" w:space="0" w:color="auto"/>
            <w:bottom w:val="none" w:sz="0" w:space="0" w:color="auto"/>
            <w:right w:val="none" w:sz="0" w:space="0" w:color="auto"/>
          </w:divBdr>
          <w:divsChild>
            <w:div w:id="779187274">
              <w:marLeft w:val="0"/>
              <w:marRight w:val="0"/>
              <w:marTop w:val="0"/>
              <w:marBottom w:val="0"/>
              <w:divBdr>
                <w:top w:val="none" w:sz="0" w:space="0" w:color="auto"/>
                <w:left w:val="none" w:sz="0" w:space="0" w:color="auto"/>
                <w:bottom w:val="none" w:sz="0" w:space="0" w:color="auto"/>
                <w:right w:val="none" w:sz="0" w:space="0" w:color="auto"/>
              </w:divBdr>
            </w:div>
          </w:divsChild>
        </w:div>
        <w:div w:id="1646275907">
          <w:marLeft w:val="0"/>
          <w:marRight w:val="0"/>
          <w:marTop w:val="0"/>
          <w:marBottom w:val="0"/>
          <w:divBdr>
            <w:top w:val="none" w:sz="0" w:space="0" w:color="auto"/>
            <w:left w:val="none" w:sz="0" w:space="0" w:color="auto"/>
            <w:bottom w:val="none" w:sz="0" w:space="0" w:color="auto"/>
            <w:right w:val="none" w:sz="0" w:space="0" w:color="auto"/>
          </w:divBdr>
          <w:divsChild>
            <w:div w:id="3604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3206">
      <w:bodyDiv w:val="1"/>
      <w:marLeft w:val="0"/>
      <w:marRight w:val="0"/>
      <w:marTop w:val="0"/>
      <w:marBottom w:val="0"/>
      <w:divBdr>
        <w:top w:val="none" w:sz="0" w:space="0" w:color="auto"/>
        <w:left w:val="none" w:sz="0" w:space="0" w:color="auto"/>
        <w:bottom w:val="none" w:sz="0" w:space="0" w:color="auto"/>
        <w:right w:val="none" w:sz="0" w:space="0" w:color="auto"/>
      </w:divBdr>
    </w:div>
    <w:div w:id="550926968">
      <w:bodyDiv w:val="1"/>
      <w:marLeft w:val="0"/>
      <w:marRight w:val="0"/>
      <w:marTop w:val="0"/>
      <w:marBottom w:val="0"/>
      <w:divBdr>
        <w:top w:val="none" w:sz="0" w:space="0" w:color="auto"/>
        <w:left w:val="none" w:sz="0" w:space="0" w:color="auto"/>
        <w:bottom w:val="none" w:sz="0" w:space="0" w:color="auto"/>
        <w:right w:val="none" w:sz="0" w:space="0" w:color="auto"/>
      </w:divBdr>
    </w:div>
    <w:div w:id="656766924">
      <w:bodyDiv w:val="1"/>
      <w:marLeft w:val="0"/>
      <w:marRight w:val="0"/>
      <w:marTop w:val="0"/>
      <w:marBottom w:val="0"/>
      <w:divBdr>
        <w:top w:val="none" w:sz="0" w:space="0" w:color="auto"/>
        <w:left w:val="none" w:sz="0" w:space="0" w:color="auto"/>
        <w:bottom w:val="none" w:sz="0" w:space="0" w:color="auto"/>
        <w:right w:val="none" w:sz="0" w:space="0" w:color="auto"/>
      </w:divBdr>
      <w:divsChild>
        <w:div w:id="13507968">
          <w:marLeft w:val="0"/>
          <w:marRight w:val="0"/>
          <w:marTop w:val="0"/>
          <w:marBottom w:val="0"/>
          <w:divBdr>
            <w:top w:val="none" w:sz="0" w:space="0" w:color="auto"/>
            <w:left w:val="none" w:sz="0" w:space="0" w:color="auto"/>
            <w:bottom w:val="none" w:sz="0" w:space="0" w:color="auto"/>
            <w:right w:val="none" w:sz="0" w:space="0" w:color="auto"/>
          </w:divBdr>
          <w:divsChild>
            <w:div w:id="1279526986">
              <w:marLeft w:val="0"/>
              <w:marRight w:val="0"/>
              <w:marTop w:val="0"/>
              <w:marBottom w:val="0"/>
              <w:divBdr>
                <w:top w:val="none" w:sz="0" w:space="0" w:color="auto"/>
                <w:left w:val="none" w:sz="0" w:space="0" w:color="auto"/>
                <w:bottom w:val="none" w:sz="0" w:space="0" w:color="auto"/>
                <w:right w:val="none" w:sz="0" w:space="0" w:color="auto"/>
              </w:divBdr>
            </w:div>
          </w:divsChild>
        </w:div>
        <w:div w:id="111439308">
          <w:marLeft w:val="0"/>
          <w:marRight w:val="0"/>
          <w:marTop w:val="0"/>
          <w:marBottom w:val="0"/>
          <w:divBdr>
            <w:top w:val="none" w:sz="0" w:space="0" w:color="auto"/>
            <w:left w:val="none" w:sz="0" w:space="0" w:color="auto"/>
            <w:bottom w:val="none" w:sz="0" w:space="0" w:color="auto"/>
            <w:right w:val="none" w:sz="0" w:space="0" w:color="auto"/>
          </w:divBdr>
          <w:divsChild>
            <w:div w:id="670331972">
              <w:marLeft w:val="0"/>
              <w:marRight w:val="0"/>
              <w:marTop w:val="0"/>
              <w:marBottom w:val="0"/>
              <w:divBdr>
                <w:top w:val="none" w:sz="0" w:space="0" w:color="auto"/>
                <w:left w:val="none" w:sz="0" w:space="0" w:color="auto"/>
                <w:bottom w:val="none" w:sz="0" w:space="0" w:color="auto"/>
                <w:right w:val="none" w:sz="0" w:space="0" w:color="auto"/>
              </w:divBdr>
            </w:div>
          </w:divsChild>
        </w:div>
        <w:div w:id="732388026">
          <w:marLeft w:val="0"/>
          <w:marRight w:val="0"/>
          <w:marTop w:val="0"/>
          <w:marBottom w:val="0"/>
          <w:divBdr>
            <w:top w:val="none" w:sz="0" w:space="0" w:color="auto"/>
            <w:left w:val="none" w:sz="0" w:space="0" w:color="auto"/>
            <w:bottom w:val="none" w:sz="0" w:space="0" w:color="auto"/>
            <w:right w:val="none" w:sz="0" w:space="0" w:color="auto"/>
          </w:divBdr>
          <w:divsChild>
            <w:div w:id="1796675527">
              <w:marLeft w:val="0"/>
              <w:marRight w:val="0"/>
              <w:marTop w:val="0"/>
              <w:marBottom w:val="0"/>
              <w:divBdr>
                <w:top w:val="none" w:sz="0" w:space="0" w:color="auto"/>
                <w:left w:val="none" w:sz="0" w:space="0" w:color="auto"/>
                <w:bottom w:val="none" w:sz="0" w:space="0" w:color="auto"/>
                <w:right w:val="none" w:sz="0" w:space="0" w:color="auto"/>
              </w:divBdr>
            </w:div>
          </w:divsChild>
        </w:div>
        <w:div w:id="1651055266">
          <w:marLeft w:val="0"/>
          <w:marRight w:val="0"/>
          <w:marTop w:val="0"/>
          <w:marBottom w:val="0"/>
          <w:divBdr>
            <w:top w:val="none" w:sz="0" w:space="0" w:color="auto"/>
            <w:left w:val="none" w:sz="0" w:space="0" w:color="auto"/>
            <w:bottom w:val="none" w:sz="0" w:space="0" w:color="auto"/>
            <w:right w:val="none" w:sz="0" w:space="0" w:color="auto"/>
          </w:divBdr>
          <w:divsChild>
            <w:div w:id="1649481145">
              <w:marLeft w:val="0"/>
              <w:marRight w:val="0"/>
              <w:marTop w:val="0"/>
              <w:marBottom w:val="0"/>
              <w:divBdr>
                <w:top w:val="none" w:sz="0" w:space="0" w:color="auto"/>
                <w:left w:val="none" w:sz="0" w:space="0" w:color="auto"/>
                <w:bottom w:val="none" w:sz="0" w:space="0" w:color="auto"/>
                <w:right w:val="none" w:sz="0" w:space="0" w:color="auto"/>
              </w:divBdr>
            </w:div>
          </w:divsChild>
        </w:div>
        <w:div w:id="1732998538">
          <w:marLeft w:val="0"/>
          <w:marRight w:val="0"/>
          <w:marTop w:val="0"/>
          <w:marBottom w:val="0"/>
          <w:divBdr>
            <w:top w:val="none" w:sz="0" w:space="0" w:color="auto"/>
            <w:left w:val="none" w:sz="0" w:space="0" w:color="auto"/>
            <w:bottom w:val="none" w:sz="0" w:space="0" w:color="auto"/>
            <w:right w:val="none" w:sz="0" w:space="0" w:color="auto"/>
          </w:divBdr>
          <w:divsChild>
            <w:div w:id="6035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32860">
      <w:bodyDiv w:val="1"/>
      <w:marLeft w:val="0"/>
      <w:marRight w:val="0"/>
      <w:marTop w:val="0"/>
      <w:marBottom w:val="0"/>
      <w:divBdr>
        <w:top w:val="none" w:sz="0" w:space="0" w:color="auto"/>
        <w:left w:val="none" w:sz="0" w:space="0" w:color="auto"/>
        <w:bottom w:val="none" w:sz="0" w:space="0" w:color="auto"/>
        <w:right w:val="none" w:sz="0" w:space="0" w:color="auto"/>
      </w:divBdr>
    </w:div>
    <w:div w:id="967130266">
      <w:bodyDiv w:val="1"/>
      <w:marLeft w:val="0"/>
      <w:marRight w:val="0"/>
      <w:marTop w:val="0"/>
      <w:marBottom w:val="0"/>
      <w:divBdr>
        <w:top w:val="none" w:sz="0" w:space="0" w:color="auto"/>
        <w:left w:val="none" w:sz="0" w:space="0" w:color="auto"/>
        <w:bottom w:val="none" w:sz="0" w:space="0" w:color="auto"/>
        <w:right w:val="none" w:sz="0" w:space="0" w:color="auto"/>
      </w:divBdr>
      <w:divsChild>
        <w:div w:id="195504662">
          <w:marLeft w:val="0"/>
          <w:marRight w:val="0"/>
          <w:marTop w:val="0"/>
          <w:marBottom w:val="0"/>
          <w:divBdr>
            <w:top w:val="none" w:sz="0" w:space="0" w:color="auto"/>
            <w:left w:val="none" w:sz="0" w:space="0" w:color="auto"/>
            <w:bottom w:val="none" w:sz="0" w:space="0" w:color="auto"/>
            <w:right w:val="none" w:sz="0" w:space="0" w:color="auto"/>
          </w:divBdr>
          <w:divsChild>
            <w:div w:id="838274496">
              <w:marLeft w:val="0"/>
              <w:marRight w:val="0"/>
              <w:marTop w:val="0"/>
              <w:marBottom w:val="0"/>
              <w:divBdr>
                <w:top w:val="none" w:sz="0" w:space="0" w:color="auto"/>
                <w:left w:val="none" w:sz="0" w:space="0" w:color="auto"/>
                <w:bottom w:val="none" w:sz="0" w:space="0" w:color="auto"/>
                <w:right w:val="none" w:sz="0" w:space="0" w:color="auto"/>
              </w:divBdr>
            </w:div>
          </w:divsChild>
        </w:div>
        <w:div w:id="1020816442">
          <w:marLeft w:val="0"/>
          <w:marRight w:val="0"/>
          <w:marTop w:val="0"/>
          <w:marBottom w:val="0"/>
          <w:divBdr>
            <w:top w:val="none" w:sz="0" w:space="0" w:color="auto"/>
            <w:left w:val="none" w:sz="0" w:space="0" w:color="auto"/>
            <w:bottom w:val="none" w:sz="0" w:space="0" w:color="auto"/>
            <w:right w:val="none" w:sz="0" w:space="0" w:color="auto"/>
          </w:divBdr>
          <w:divsChild>
            <w:div w:id="1467237616">
              <w:marLeft w:val="0"/>
              <w:marRight w:val="0"/>
              <w:marTop w:val="0"/>
              <w:marBottom w:val="0"/>
              <w:divBdr>
                <w:top w:val="none" w:sz="0" w:space="0" w:color="auto"/>
                <w:left w:val="none" w:sz="0" w:space="0" w:color="auto"/>
                <w:bottom w:val="none" w:sz="0" w:space="0" w:color="auto"/>
                <w:right w:val="none" w:sz="0" w:space="0" w:color="auto"/>
              </w:divBdr>
            </w:div>
          </w:divsChild>
        </w:div>
        <w:div w:id="1047874703">
          <w:marLeft w:val="0"/>
          <w:marRight w:val="0"/>
          <w:marTop w:val="0"/>
          <w:marBottom w:val="0"/>
          <w:divBdr>
            <w:top w:val="none" w:sz="0" w:space="0" w:color="auto"/>
            <w:left w:val="none" w:sz="0" w:space="0" w:color="auto"/>
            <w:bottom w:val="none" w:sz="0" w:space="0" w:color="auto"/>
            <w:right w:val="none" w:sz="0" w:space="0" w:color="auto"/>
          </w:divBdr>
          <w:divsChild>
            <w:div w:id="830172249">
              <w:marLeft w:val="0"/>
              <w:marRight w:val="0"/>
              <w:marTop w:val="0"/>
              <w:marBottom w:val="0"/>
              <w:divBdr>
                <w:top w:val="none" w:sz="0" w:space="0" w:color="auto"/>
                <w:left w:val="none" w:sz="0" w:space="0" w:color="auto"/>
                <w:bottom w:val="none" w:sz="0" w:space="0" w:color="auto"/>
                <w:right w:val="none" w:sz="0" w:space="0" w:color="auto"/>
              </w:divBdr>
            </w:div>
          </w:divsChild>
        </w:div>
        <w:div w:id="1059017872">
          <w:marLeft w:val="0"/>
          <w:marRight w:val="0"/>
          <w:marTop w:val="0"/>
          <w:marBottom w:val="0"/>
          <w:divBdr>
            <w:top w:val="none" w:sz="0" w:space="0" w:color="auto"/>
            <w:left w:val="none" w:sz="0" w:space="0" w:color="auto"/>
            <w:bottom w:val="none" w:sz="0" w:space="0" w:color="auto"/>
            <w:right w:val="none" w:sz="0" w:space="0" w:color="auto"/>
          </w:divBdr>
          <w:divsChild>
            <w:div w:id="1478230501">
              <w:marLeft w:val="0"/>
              <w:marRight w:val="0"/>
              <w:marTop w:val="0"/>
              <w:marBottom w:val="0"/>
              <w:divBdr>
                <w:top w:val="none" w:sz="0" w:space="0" w:color="auto"/>
                <w:left w:val="none" w:sz="0" w:space="0" w:color="auto"/>
                <w:bottom w:val="none" w:sz="0" w:space="0" w:color="auto"/>
                <w:right w:val="none" w:sz="0" w:space="0" w:color="auto"/>
              </w:divBdr>
            </w:div>
          </w:divsChild>
        </w:div>
        <w:div w:id="1212617551">
          <w:marLeft w:val="0"/>
          <w:marRight w:val="0"/>
          <w:marTop w:val="0"/>
          <w:marBottom w:val="0"/>
          <w:divBdr>
            <w:top w:val="none" w:sz="0" w:space="0" w:color="auto"/>
            <w:left w:val="none" w:sz="0" w:space="0" w:color="auto"/>
            <w:bottom w:val="none" w:sz="0" w:space="0" w:color="auto"/>
            <w:right w:val="none" w:sz="0" w:space="0" w:color="auto"/>
          </w:divBdr>
          <w:divsChild>
            <w:div w:id="4450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2904">
      <w:bodyDiv w:val="1"/>
      <w:marLeft w:val="0"/>
      <w:marRight w:val="0"/>
      <w:marTop w:val="0"/>
      <w:marBottom w:val="0"/>
      <w:divBdr>
        <w:top w:val="none" w:sz="0" w:space="0" w:color="auto"/>
        <w:left w:val="none" w:sz="0" w:space="0" w:color="auto"/>
        <w:bottom w:val="none" w:sz="0" w:space="0" w:color="auto"/>
        <w:right w:val="none" w:sz="0" w:space="0" w:color="auto"/>
      </w:divBdr>
      <w:divsChild>
        <w:div w:id="63769964">
          <w:marLeft w:val="0"/>
          <w:marRight w:val="0"/>
          <w:marTop w:val="0"/>
          <w:marBottom w:val="0"/>
          <w:divBdr>
            <w:top w:val="none" w:sz="0" w:space="0" w:color="auto"/>
            <w:left w:val="none" w:sz="0" w:space="0" w:color="auto"/>
            <w:bottom w:val="none" w:sz="0" w:space="0" w:color="auto"/>
            <w:right w:val="none" w:sz="0" w:space="0" w:color="auto"/>
          </w:divBdr>
          <w:divsChild>
            <w:div w:id="623116894">
              <w:marLeft w:val="0"/>
              <w:marRight w:val="0"/>
              <w:marTop w:val="0"/>
              <w:marBottom w:val="0"/>
              <w:divBdr>
                <w:top w:val="none" w:sz="0" w:space="0" w:color="auto"/>
                <w:left w:val="none" w:sz="0" w:space="0" w:color="auto"/>
                <w:bottom w:val="none" w:sz="0" w:space="0" w:color="auto"/>
                <w:right w:val="none" w:sz="0" w:space="0" w:color="auto"/>
              </w:divBdr>
            </w:div>
            <w:div w:id="1356031433">
              <w:marLeft w:val="0"/>
              <w:marRight w:val="0"/>
              <w:marTop w:val="0"/>
              <w:marBottom w:val="0"/>
              <w:divBdr>
                <w:top w:val="none" w:sz="0" w:space="0" w:color="auto"/>
                <w:left w:val="none" w:sz="0" w:space="0" w:color="auto"/>
                <w:bottom w:val="none" w:sz="0" w:space="0" w:color="auto"/>
                <w:right w:val="none" w:sz="0" w:space="0" w:color="auto"/>
              </w:divBdr>
            </w:div>
          </w:divsChild>
        </w:div>
        <w:div w:id="80181132">
          <w:marLeft w:val="0"/>
          <w:marRight w:val="0"/>
          <w:marTop w:val="0"/>
          <w:marBottom w:val="0"/>
          <w:divBdr>
            <w:top w:val="none" w:sz="0" w:space="0" w:color="auto"/>
            <w:left w:val="none" w:sz="0" w:space="0" w:color="auto"/>
            <w:bottom w:val="none" w:sz="0" w:space="0" w:color="auto"/>
            <w:right w:val="none" w:sz="0" w:space="0" w:color="auto"/>
          </w:divBdr>
          <w:divsChild>
            <w:div w:id="1021735794">
              <w:marLeft w:val="0"/>
              <w:marRight w:val="0"/>
              <w:marTop w:val="0"/>
              <w:marBottom w:val="0"/>
              <w:divBdr>
                <w:top w:val="none" w:sz="0" w:space="0" w:color="auto"/>
                <w:left w:val="none" w:sz="0" w:space="0" w:color="auto"/>
                <w:bottom w:val="none" w:sz="0" w:space="0" w:color="auto"/>
                <w:right w:val="none" w:sz="0" w:space="0" w:color="auto"/>
              </w:divBdr>
            </w:div>
          </w:divsChild>
        </w:div>
        <w:div w:id="244538504">
          <w:marLeft w:val="0"/>
          <w:marRight w:val="0"/>
          <w:marTop w:val="0"/>
          <w:marBottom w:val="0"/>
          <w:divBdr>
            <w:top w:val="none" w:sz="0" w:space="0" w:color="auto"/>
            <w:left w:val="none" w:sz="0" w:space="0" w:color="auto"/>
            <w:bottom w:val="none" w:sz="0" w:space="0" w:color="auto"/>
            <w:right w:val="none" w:sz="0" w:space="0" w:color="auto"/>
          </w:divBdr>
          <w:divsChild>
            <w:div w:id="960571242">
              <w:marLeft w:val="0"/>
              <w:marRight w:val="0"/>
              <w:marTop w:val="0"/>
              <w:marBottom w:val="0"/>
              <w:divBdr>
                <w:top w:val="none" w:sz="0" w:space="0" w:color="auto"/>
                <w:left w:val="none" w:sz="0" w:space="0" w:color="auto"/>
                <w:bottom w:val="none" w:sz="0" w:space="0" w:color="auto"/>
                <w:right w:val="none" w:sz="0" w:space="0" w:color="auto"/>
              </w:divBdr>
            </w:div>
          </w:divsChild>
        </w:div>
        <w:div w:id="268318076">
          <w:marLeft w:val="0"/>
          <w:marRight w:val="0"/>
          <w:marTop w:val="0"/>
          <w:marBottom w:val="0"/>
          <w:divBdr>
            <w:top w:val="none" w:sz="0" w:space="0" w:color="auto"/>
            <w:left w:val="none" w:sz="0" w:space="0" w:color="auto"/>
            <w:bottom w:val="none" w:sz="0" w:space="0" w:color="auto"/>
            <w:right w:val="none" w:sz="0" w:space="0" w:color="auto"/>
          </w:divBdr>
          <w:divsChild>
            <w:div w:id="1793791028">
              <w:marLeft w:val="0"/>
              <w:marRight w:val="0"/>
              <w:marTop w:val="0"/>
              <w:marBottom w:val="0"/>
              <w:divBdr>
                <w:top w:val="none" w:sz="0" w:space="0" w:color="auto"/>
                <w:left w:val="none" w:sz="0" w:space="0" w:color="auto"/>
                <w:bottom w:val="none" w:sz="0" w:space="0" w:color="auto"/>
                <w:right w:val="none" w:sz="0" w:space="0" w:color="auto"/>
              </w:divBdr>
            </w:div>
          </w:divsChild>
        </w:div>
        <w:div w:id="381295647">
          <w:marLeft w:val="0"/>
          <w:marRight w:val="0"/>
          <w:marTop w:val="0"/>
          <w:marBottom w:val="0"/>
          <w:divBdr>
            <w:top w:val="none" w:sz="0" w:space="0" w:color="auto"/>
            <w:left w:val="none" w:sz="0" w:space="0" w:color="auto"/>
            <w:bottom w:val="none" w:sz="0" w:space="0" w:color="auto"/>
            <w:right w:val="none" w:sz="0" w:space="0" w:color="auto"/>
          </w:divBdr>
          <w:divsChild>
            <w:div w:id="2098405692">
              <w:marLeft w:val="0"/>
              <w:marRight w:val="0"/>
              <w:marTop w:val="0"/>
              <w:marBottom w:val="0"/>
              <w:divBdr>
                <w:top w:val="none" w:sz="0" w:space="0" w:color="auto"/>
                <w:left w:val="none" w:sz="0" w:space="0" w:color="auto"/>
                <w:bottom w:val="none" w:sz="0" w:space="0" w:color="auto"/>
                <w:right w:val="none" w:sz="0" w:space="0" w:color="auto"/>
              </w:divBdr>
            </w:div>
          </w:divsChild>
        </w:div>
        <w:div w:id="499781109">
          <w:marLeft w:val="0"/>
          <w:marRight w:val="0"/>
          <w:marTop w:val="0"/>
          <w:marBottom w:val="0"/>
          <w:divBdr>
            <w:top w:val="none" w:sz="0" w:space="0" w:color="auto"/>
            <w:left w:val="none" w:sz="0" w:space="0" w:color="auto"/>
            <w:bottom w:val="none" w:sz="0" w:space="0" w:color="auto"/>
            <w:right w:val="none" w:sz="0" w:space="0" w:color="auto"/>
          </w:divBdr>
          <w:divsChild>
            <w:div w:id="1127352982">
              <w:marLeft w:val="0"/>
              <w:marRight w:val="0"/>
              <w:marTop w:val="0"/>
              <w:marBottom w:val="0"/>
              <w:divBdr>
                <w:top w:val="none" w:sz="0" w:space="0" w:color="auto"/>
                <w:left w:val="none" w:sz="0" w:space="0" w:color="auto"/>
                <w:bottom w:val="none" w:sz="0" w:space="0" w:color="auto"/>
                <w:right w:val="none" w:sz="0" w:space="0" w:color="auto"/>
              </w:divBdr>
            </w:div>
          </w:divsChild>
        </w:div>
        <w:div w:id="575088584">
          <w:marLeft w:val="0"/>
          <w:marRight w:val="0"/>
          <w:marTop w:val="0"/>
          <w:marBottom w:val="0"/>
          <w:divBdr>
            <w:top w:val="none" w:sz="0" w:space="0" w:color="auto"/>
            <w:left w:val="none" w:sz="0" w:space="0" w:color="auto"/>
            <w:bottom w:val="none" w:sz="0" w:space="0" w:color="auto"/>
            <w:right w:val="none" w:sz="0" w:space="0" w:color="auto"/>
          </w:divBdr>
          <w:divsChild>
            <w:div w:id="950011682">
              <w:marLeft w:val="0"/>
              <w:marRight w:val="0"/>
              <w:marTop w:val="0"/>
              <w:marBottom w:val="0"/>
              <w:divBdr>
                <w:top w:val="none" w:sz="0" w:space="0" w:color="auto"/>
                <w:left w:val="none" w:sz="0" w:space="0" w:color="auto"/>
                <w:bottom w:val="none" w:sz="0" w:space="0" w:color="auto"/>
                <w:right w:val="none" w:sz="0" w:space="0" w:color="auto"/>
              </w:divBdr>
            </w:div>
          </w:divsChild>
        </w:div>
        <w:div w:id="606620720">
          <w:marLeft w:val="0"/>
          <w:marRight w:val="0"/>
          <w:marTop w:val="0"/>
          <w:marBottom w:val="0"/>
          <w:divBdr>
            <w:top w:val="none" w:sz="0" w:space="0" w:color="auto"/>
            <w:left w:val="none" w:sz="0" w:space="0" w:color="auto"/>
            <w:bottom w:val="none" w:sz="0" w:space="0" w:color="auto"/>
            <w:right w:val="none" w:sz="0" w:space="0" w:color="auto"/>
          </w:divBdr>
          <w:divsChild>
            <w:div w:id="369109940">
              <w:marLeft w:val="0"/>
              <w:marRight w:val="0"/>
              <w:marTop w:val="0"/>
              <w:marBottom w:val="0"/>
              <w:divBdr>
                <w:top w:val="none" w:sz="0" w:space="0" w:color="auto"/>
                <w:left w:val="none" w:sz="0" w:space="0" w:color="auto"/>
                <w:bottom w:val="none" w:sz="0" w:space="0" w:color="auto"/>
                <w:right w:val="none" w:sz="0" w:space="0" w:color="auto"/>
              </w:divBdr>
            </w:div>
          </w:divsChild>
        </w:div>
        <w:div w:id="651326944">
          <w:marLeft w:val="0"/>
          <w:marRight w:val="0"/>
          <w:marTop w:val="0"/>
          <w:marBottom w:val="0"/>
          <w:divBdr>
            <w:top w:val="none" w:sz="0" w:space="0" w:color="auto"/>
            <w:left w:val="none" w:sz="0" w:space="0" w:color="auto"/>
            <w:bottom w:val="none" w:sz="0" w:space="0" w:color="auto"/>
            <w:right w:val="none" w:sz="0" w:space="0" w:color="auto"/>
          </w:divBdr>
          <w:divsChild>
            <w:div w:id="1088428018">
              <w:marLeft w:val="0"/>
              <w:marRight w:val="0"/>
              <w:marTop w:val="0"/>
              <w:marBottom w:val="0"/>
              <w:divBdr>
                <w:top w:val="none" w:sz="0" w:space="0" w:color="auto"/>
                <w:left w:val="none" w:sz="0" w:space="0" w:color="auto"/>
                <w:bottom w:val="none" w:sz="0" w:space="0" w:color="auto"/>
                <w:right w:val="none" w:sz="0" w:space="0" w:color="auto"/>
              </w:divBdr>
            </w:div>
          </w:divsChild>
        </w:div>
        <w:div w:id="754010783">
          <w:marLeft w:val="0"/>
          <w:marRight w:val="0"/>
          <w:marTop w:val="0"/>
          <w:marBottom w:val="0"/>
          <w:divBdr>
            <w:top w:val="none" w:sz="0" w:space="0" w:color="auto"/>
            <w:left w:val="none" w:sz="0" w:space="0" w:color="auto"/>
            <w:bottom w:val="none" w:sz="0" w:space="0" w:color="auto"/>
            <w:right w:val="none" w:sz="0" w:space="0" w:color="auto"/>
          </w:divBdr>
          <w:divsChild>
            <w:div w:id="549655688">
              <w:marLeft w:val="0"/>
              <w:marRight w:val="0"/>
              <w:marTop w:val="0"/>
              <w:marBottom w:val="0"/>
              <w:divBdr>
                <w:top w:val="none" w:sz="0" w:space="0" w:color="auto"/>
                <w:left w:val="none" w:sz="0" w:space="0" w:color="auto"/>
                <w:bottom w:val="none" w:sz="0" w:space="0" w:color="auto"/>
                <w:right w:val="none" w:sz="0" w:space="0" w:color="auto"/>
              </w:divBdr>
            </w:div>
          </w:divsChild>
        </w:div>
        <w:div w:id="754786554">
          <w:marLeft w:val="0"/>
          <w:marRight w:val="0"/>
          <w:marTop w:val="0"/>
          <w:marBottom w:val="0"/>
          <w:divBdr>
            <w:top w:val="none" w:sz="0" w:space="0" w:color="auto"/>
            <w:left w:val="none" w:sz="0" w:space="0" w:color="auto"/>
            <w:bottom w:val="none" w:sz="0" w:space="0" w:color="auto"/>
            <w:right w:val="none" w:sz="0" w:space="0" w:color="auto"/>
          </w:divBdr>
          <w:divsChild>
            <w:div w:id="841318226">
              <w:marLeft w:val="0"/>
              <w:marRight w:val="0"/>
              <w:marTop w:val="0"/>
              <w:marBottom w:val="0"/>
              <w:divBdr>
                <w:top w:val="none" w:sz="0" w:space="0" w:color="auto"/>
                <w:left w:val="none" w:sz="0" w:space="0" w:color="auto"/>
                <w:bottom w:val="none" w:sz="0" w:space="0" w:color="auto"/>
                <w:right w:val="none" w:sz="0" w:space="0" w:color="auto"/>
              </w:divBdr>
            </w:div>
          </w:divsChild>
        </w:div>
        <w:div w:id="785078750">
          <w:marLeft w:val="0"/>
          <w:marRight w:val="0"/>
          <w:marTop w:val="0"/>
          <w:marBottom w:val="0"/>
          <w:divBdr>
            <w:top w:val="none" w:sz="0" w:space="0" w:color="auto"/>
            <w:left w:val="none" w:sz="0" w:space="0" w:color="auto"/>
            <w:bottom w:val="none" w:sz="0" w:space="0" w:color="auto"/>
            <w:right w:val="none" w:sz="0" w:space="0" w:color="auto"/>
          </w:divBdr>
          <w:divsChild>
            <w:div w:id="1239823341">
              <w:marLeft w:val="0"/>
              <w:marRight w:val="0"/>
              <w:marTop w:val="0"/>
              <w:marBottom w:val="0"/>
              <w:divBdr>
                <w:top w:val="none" w:sz="0" w:space="0" w:color="auto"/>
                <w:left w:val="none" w:sz="0" w:space="0" w:color="auto"/>
                <w:bottom w:val="none" w:sz="0" w:space="0" w:color="auto"/>
                <w:right w:val="none" w:sz="0" w:space="0" w:color="auto"/>
              </w:divBdr>
            </w:div>
          </w:divsChild>
        </w:div>
        <w:div w:id="840898439">
          <w:marLeft w:val="0"/>
          <w:marRight w:val="0"/>
          <w:marTop w:val="0"/>
          <w:marBottom w:val="0"/>
          <w:divBdr>
            <w:top w:val="none" w:sz="0" w:space="0" w:color="auto"/>
            <w:left w:val="none" w:sz="0" w:space="0" w:color="auto"/>
            <w:bottom w:val="none" w:sz="0" w:space="0" w:color="auto"/>
            <w:right w:val="none" w:sz="0" w:space="0" w:color="auto"/>
          </w:divBdr>
          <w:divsChild>
            <w:div w:id="954561629">
              <w:marLeft w:val="0"/>
              <w:marRight w:val="0"/>
              <w:marTop w:val="0"/>
              <w:marBottom w:val="0"/>
              <w:divBdr>
                <w:top w:val="none" w:sz="0" w:space="0" w:color="auto"/>
                <w:left w:val="none" w:sz="0" w:space="0" w:color="auto"/>
                <w:bottom w:val="none" w:sz="0" w:space="0" w:color="auto"/>
                <w:right w:val="none" w:sz="0" w:space="0" w:color="auto"/>
              </w:divBdr>
            </w:div>
          </w:divsChild>
        </w:div>
        <w:div w:id="974485012">
          <w:marLeft w:val="0"/>
          <w:marRight w:val="0"/>
          <w:marTop w:val="0"/>
          <w:marBottom w:val="0"/>
          <w:divBdr>
            <w:top w:val="none" w:sz="0" w:space="0" w:color="auto"/>
            <w:left w:val="none" w:sz="0" w:space="0" w:color="auto"/>
            <w:bottom w:val="none" w:sz="0" w:space="0" w:color="auto"/>
            <w:right w:val="none" w:sz="0" w:space="0" w:color="auto"/>
          </w:divBdr>
          <w:divsChild>
            <w:div w:id="408886018">
              <w:marLeft w:val="0"/>
              <w:marRight w:val="0"/>
              <w:marTop w:val="0"/>
              <w:marBottom w:val="0"/>
              <w:divBdr>
                <w:top w:val="none" w:sz="0" w:space="0" w:color="auto"/>
                <w:left w:val="none" w:sz="0" w:space="0" w:color="auto"/>
                <w:bottom w:val="none" w:sz="0" w:space="0" w:color="auto"/>
                <w:right w:val="none" w:sz="0" w:space="0" w:color="auto"/>
              </w:divBdr>
            </w:div>
            <w:div w:id="434252346">
              <w:marLeft w:val="0"/>
              <w:marRight w:val="0"/>
              <w:marTop w:val="0"/>
              <w:marBottom w:val="0"/>
              <w:divBdr>
                <w:top w:val="none" w:sz="0" w:space="0" w:color="auto"/>
                <w:left w:val="none" w:sz="0" w:space="0" w:color="auto"/>
                <w:bottom w:val="none" w:sz="0" w:space="0" w:color="auto"/>
                <w:right w:val="none" w:sz="0" w:space="0" w:color="auto"/>
              </w:divBdr>
            </w:div>
          </w:divsChild>
        </w:div>
        <w:div w:id="1128937844">
          <w:marLeft w:val="0"/>
          <w:marRight w:val="0"/>
          <w:marTop w:val="0"/>
          <w:marBottom w:val="0"/>
          <w:divBdr>
            <w:top w:val="none" w:sz="0" w:space="0" w:color="auto"/>
            <w:left w:val="none" w:sz="0" w:space="0" w:color="auto"/>
            <w:bottom w:val="none" w:sz="0" w:space="0" w:color="auto"/>
            <w:right w:val="none" w:sz="0" w:space="0" w:color="auto"/>
          </w:divBdr>
          <w:divsChild>
            <w:div w:id="1622764603">
              <w:marLeft w:val="0"/>
              <w:marRight w:val="0"/>
              <w:marTop w:val="0"/>
              <w:marBottom w:val="0"/>
              <w:divBdr>
                <w:top w:val="none" w:sz="0" w:space="0" w:color="auto"/>
                <w:left w:val="none" w:sz="0" w:space="0" w:color="auto"/>
                <w:bottom w:val="none" w:sz="0" w:space="0" w:color="auto"/>
                <w:right w:val="none" w:sz="0" w:space="0" w:color="auto"/>
              </w:divBdr>
            </w:div>
          </w:divsChild>
        </w:div>
        <w:div w:id="1139499253">
          <w:marLeft w:val="0"/>
          <w:marRight w:val="0"/>
          <w:marTop w:val="0"/>
          <w:marBottom w:val="0"/>
          <w:divBdr>
            <w:top w:val="none" w:sz="0" w:space="0" w:color="auto"/>
            <w:left w:val="none" w:sz="0" w:space="0" w:color="auto"/>
            <w:bottom w:val="none" w:sz="0" w:space="0" w:color="auto"/>
            <w:right w:val="none" w:sz="0" w:space="0" w:color="auto"/>
          </w:divBdr>
          <w:divsChild>
            <w:div w:id="1018039946">
              <w:marLeft w:val="0"/>
              <w:marRight w:val="0"/>
              <w:marTop w:val="0"/>
              <w:marBottom w:val="0"/>
              <w:divBdr>
                <w:top w:val="none" w:sz="0" w:space="0" w:color="auto"/>
                <w:left w:val="none" w:sz="0" w:space="0" w:color="auto"/>
                <w:bottom w:val="none" w:sz="0" w:space="0" w:color="auto"/>
                <w:right w:val="none" w:sz="0" w:space="0" w:color="auto"/>
              </w:divBdr>
            </w:div>
          </w:divsChild>
        </w:div>
        <w:div w:id="1212763898">
          <w:marLeft w:val="0"/>
          <w:marRight w:val="0"/>
          <w:marTop w:val="0"/>
          <w:marBottom w:val="0"/>
          <w:divBdr>
            <w:top w:val="none" w:sz="0" w:space="0" w:color="auto"/>
            <w:left w:val="none" w:sz="0" w:space="0" w:color="auto"/>
            <w:bottom w:val="none" w:sz="0" w:space="0" w:color="auto"/>
            <w:right w:val="none" w:sz="0" w:space="0" w:color="auto"/>
          </w:divBdr>
          <w:divsChild>
            <w:div w:id="1870216522">
              <w:marLeft w:val="0"/>
              <w:marRight w:val="0"/>
              <w:marTop w:val="0"/>
              <w:marBottom w:val="0"/>
              <w:divBdr>
                <w:top w:val="none" w:sz="0" w:space="0" w:color="auto"/>
                <w:left w:val="none" w:sz="0" w:space="0" w:color="auto"/>
                <w:bottom w:val="none" w:sz="0" w:space="0" w:color="auto"/>
                <w:right w:val="none" w:sz="0" w:space="0" w:color="auto"/>
              </w:divBdr>
            </w:div>
          </w:divsChild>
        </w:div>
        <w:div w:id="1223520195">
          <w:marLeft w:val="0"/>
          <w:marRight w:val="0"/>
          <w:marTop w:val="0"/>
          <w:marBottom w:val="0"/>
          <w:divBdr>
            <w:top w:val="none" w:sz="0" w:space="0" w:color="auto"/>
            <w:left w:val="none" w:sz="0" w:space="0" w:color="auto"/>
            <w:bottom w:val="none" w:sz="0" w:space="0" w:color="auto"/>
            <w:right w:val="none" w:sz="0" w:space="0" w:color="auto"/>
          </w:divBdr>
          <w:divsChild>
            <w:div w:id="1612320724">
              <w:marLeft w:val="0"/>
              <w:marRight w:val="0"/>
              <w:marTop w:val="0"/>
              <w:marBottom w:val="0"/>
              <w:divBdr>
                <w:top w:val="none" w:sz="0" w:space="0" w:color="auto"/>
                <w:left w:val="none" w:sz="0" w:space="0" w:color="auto"/>
                <w:bottom w:val="none" w:sz="0" w:space="0" w:color="auto"/>
                <w:right w:val="none" w:sz="0" w:space="0" w:color="auto"/>
              </w:divBdr>
            </w:div>
          </w:divsChild>
        </w:div>
        <w:div w:id="1287664330">
          <w:marLeft w:val="0"/>
          <w:marRight w:val="0"/>
          <w:marTop w:val="0"/>
          <w:marBottom w:val="0"/>
          <w:divBdr>
            <w:top w:val="none" w:sz="0" w:space="0" w:color="auto"/>
            <w:left w:val="none" w:sz="0" w:space="0" w:color="auto"/>
            <w:bottom w:val="none" w:sz="0" w:space="0" w:color="auto"/>
            <w:right w:val="none" w:sz="0" w:space="0" w:color="auto"/>
          </w:divBdr>
          <w:divsChild>
            <w:div w:id="1295600027">
              <w:marLeft w:val="0"/>
              <w:marRight w:val="0"/>
              <w:marTop w:val="0"/>
              <w:marBottom w:val="0"/>
              <w:divBdr>
                <w:top w:val="none" w:sz="0" w:space="0" w:color="auto"/>
                <w:left w:val="none" w:sz="0" w:space="0" w:color="auto"/>
                <w:bottom w:val="none" w:sz="0" w:space="0" w:color="auto"/>
                <w:right w:val="none" w:sz="0" w:space="0" w:color="auto"/>
              </w:divBdr>
            </w:div>
          </w:divsChild>
        </w:div>
        <w:div w:id="1302035872">
          <w:marLeft w:val="0"/>
          <w:marRight w:val="0"/>
          <w:marTop w:val="0"/>
          <w:marBottom w:val="0"/>
          <w:divBdr>
            <w:top w:val="none" w:sz="0" w:space="0" w:color="auto"/>
            <w:left w:val="none" w:sz="0" w:space="0" w:color="auto"/>
            <w:bottom w:val="none" w:sz="0" w:space="0" w:color="auto"/>
            <w:right w:val="none" w:sz="0" w:space="0" w:color="auto"/>
          </w:divBdr>
          <w:divsChild>
            <w:div w:id="1120689217">
              <w:marLeft w:val="0"/>
              <w:marRight w:val="0"/>
              <w:marTop w:val="0"/>
              <w:marBottom w:val="0"/>
              <w:divBdr>
                <w:top w:val="none" w:sz="0" w:space="0" w:color="auto"/>
                <w:left w:val="none" w:sz="0" w:space="0" w:color="auto"/>
                <w:bottom w:val="none" w:sz="0" w:space="0" w:color="auto"/>
                <w:right w:val="none" w:sz="0" w:space="0" w:color="auto"/>
              </w:divBdr>
            </w:div>
          </w:divsChild>
        </w:div>
        <w:div w:id="1312177155">
          <w:marLeft w:val="0"/>
          <w:marRight w:val="0"/>
          <w:marTop w:val="0"/>
          <w:marBottom w:val="0"/>
          <w:divBdr>
            <w:top w:val="none" w:sz="0" w:space="0" w:color="auto"/>
            <w:left w:val="none" w:sz="0" w:space="0" w:color="auto"/>
            <w:bottom w:val="none" w:sz="0" w:space="0" w:color="auto"/>
            <w:right w:val="none" w:sz="0" w:space="0" w:color="auto"/>
          </w:divBdr>
          <w:divsChild>
            <w:div w:id="157622209">
              <w:marLeft w:val="0"/>
              <w:marRight w:val="0"/>
              <w:marTop w:val="0"/>
              <w:marBottom w:val="0"/>
              <w:divBdr>
                <w:top w:val="none" w:sz="0" w:space="0" w:color="auto"/>
                <w:left w:val="none" w:sz="0" w:space="0" w:color="auto"/>
                <w:bottom w:val="none" w:sz="0" w:space="0" w:color="auto"/>
                <w:right w:val="none" w:sz="0" w:space="0" w:color="auto"/>
              </w:divBdr>
            </w:div>
          </w:divsChild>
        </w:div>
        <w:div w:id="1336878021">
          <w:marLeft w:val="0"/>
          <w:marRight w:val="0"/>
          <w:marTop w:val="0"/>
          <w:marBottom w:val="0"/>
          <w:divBdr>
            <w:top w:val="none" w:sz="0" w:space="0" w:color="auto"/>
            <w:left w:val="none" w:sz="0" w:space="0" w:color="auto"/>
            <w:bottom w:val="none" w:sz="0" w:space="0" w:color="auto"/>
            <w:right w:val="none" w:sz="0" w:space="0" w:color="auto"/>
          </w:divBdr>
          <w:divsChild>
            <w:div w:id="1601990109">
              <w:marLeft w:val="0"/>
              <w:marRight w:val="0"/>
              <w:marTop w:val="0"/>
              <w:marBottom w:val="0"/>
              <w:divBdr>
                <w:top w:val="none" w:sz="0" w:space="0" w:color="auto"/>
                <w:left w:val="none" w:sz="0" w:space="0" w:color="auto"/>
                <w:bottom w:val="none" w:sz="0" w:space="0" w:color="auto"/>
                <w:right w:val="none" w:sz="0" w:space="0" w:color="auto"/>
              </w:divBdr>
            </w:div>
          </w:divsChild>
        </w:div>
        <w:div w:id="1345550847">
          <w:marLeft w:val="0"/>
          <w:marRight w:val="0"/>
          <w:marTop w:val="0"/>
          <w:marBottom w:val="0"/>
          <w:divBdr>
            <w:top w:val="none" w:sz="0" w:space="0" w:color="auto"/>
            <w:left w:val="none" w:sz="0" w:space="0" w:color="auto"/>
            <w:bottom w:val="none" w:sz="0" w:space="0" w:color="auto"/>
            <w:right w:val="none" w:sz="0" w:space="0" w:color="auto"/>
          </w:divBdr>
          <w:divsChild>
            <w:div w:id="1949585025">
              <w:marLeft w:val="0"/>
              <w:marRight w:val="0"/>
              <w:marTop w:val="0"/>
              <w:marBottom w:val="0"/>
              <w:divBdr>
                <w:top w:val="none" w:sz="0" w:space="0" w:color="auto"/>
                <w:left w:val="none" w:sz="0" w:space="0" w:color="auto"/>
                <w:bottom w:val="none" w:sz="0" w:space="0" w:color="auto"/>
                <w:right w:val="none" w:sz="0" w:space="0" w:color="auto"/>
              </w:divBdr>
            </w:div>
          </w:divsChild>
        </w:div>
        <w:div w:id="1471021468">
          <w:marLeft w:val="0"/>
          <w:marRight w:val="0"/>
          <w:marTop w:val="0"/>
          <w:marBottom w:val="0"/>
          <w:divBdr>
            <w:top w:val="none" w:sz="0" w:space="0" w:color="auto"/>
            <w:left w:val="none" w:sz="0" w:space="0" w:color="auto"/>
            <w:bottom w:val="none" w:sz="0" w:space="0" w:color="auto"/>
            <w:right w:val="none" w:sz="0" w:space="0" w:color="auto"/>
          </w:divBdr>
          <w:divsChild>
            <w:div w:id="2127651018">
              <w:marLeft w:val="0"/>
              <w:marRight w:val="0"/>
              <w:marTop w:val="0"/>
              <w:marBottom w:val="0"/>
              <w:divBdr>
                <w:top w:val="none" w:sz="0" w:space="0" w:color="auto"/>
                <w:left w:val="none" w:sz="0" w:space="0" w:color="auto"/>
                <w:bottom w:val="none" w:sz="0" w:space="0" w:color="auto"/>
                <w:right w:val="none" w:sz="0" w:space="0" w:color="auto"/>
              </w:divBdr>
            </w:div>
          </w:divsChild>
        </w:div>
        <w:div w:id="1536575210">
          <w:marLeft w:val="0"/>
          <w:marRight w:val="0"/>
          <w:marTop w:val="0"/>
          <w:marBottom w:val="0"/>
          <w:divBdr>
            <w:top w:val="none" w:sz="0" w:space="0" w:color="auto"/>
            <w:left w:val="none" w:sz="0" w:space="0" w:color="auto"/>
            <w:bottom w:val="none" w:sz="0" w:space="0" w:color="auto"/>
            <w:right w:val="none" w:sz="0" w:space="0" w:color="auto"/>
          </w:divBdr>
          <w:divsChild>
            <w:div w:id="1078672908">
              <w:marLeft w:val="0"/>
              <w:marRight w:val="0"/>
              <w:marTop w:val="0"/>
              <w:marBottom w:val="0"/>
              <w:divBdr>
                <w:top w:val="none" w:sz="0" w:space="0" w:color="auto"/>
                <w:left w:val="none" w:sz="0" w:space="0" w:color="auto"/>
                <w:bottom w:val="none" w:sz="0" w:space="0" w:color="auto"/>
                <w:right w:val="none" w:sz="0" w:space="0" w:color="auto"/>
              </w:divBdr>
            </w:div>
          </w:divsChild>
        </w:div>
        <w:div w:id="1539707456">
          <w:marLeft w:val="0"/>
          <w:marRight w:val="0"/>
          <w:marTop w:val="0"/>
          <w:marBottom w:val="0"/>
          <w:divBdr>
            <w:top w:val="none" w:sz="0" w:space="0" w:color="auto"/>
            <w:left w:val="none" w:sz="0" w:space="0" w:color="auto"/>
            <w:bottom w:val="none" w:sz="0" w:space="0" w:color="auto"/>
            <w:right w:val="none" w:sz="0" w:space="0" w:color="auto"/>
          </w:divBdr>
          <w:divsChild>
            <w:div w:id="44334254">
              <w:marLeft w:val="0"/>
              <w:marRight w:val="0"/>
              <w:marTop w:val="0"/>
              <w:marBottom w:val="0"/>
              <w:divBdr>
                <w:top w:val="none" w:sz="0" w:space="0" w:color="auto"/>
                <w:left w:val="none" w:sz="0" w:space="0" w:color="auto"/>
                <w:bottom w:val="none" w:sz="0" w:space="0" w:color="auto"/>
                <w:right w:val="none" w:sz="0" w:space="0" w:color="auto"/>
              </w:divBdr>
            </w:div>
          </w:divsChild>
        </w:div>
        <w:div w:id="1557744700">
          <w:marLeft w:val="0"/>
          <w:marRight w:val="0"/>
          <w:marTop w:val="0"/>
          <w:marBottom w:val="0"/>
          <w:divBdr>
            <w:top w:val="none" w:sz="0" w:space="0" w:color="auto"/>
            <w:left w:val="none" w:sz="0" w:space="0" w:color="auto"/>
            <w:bottom w:val="none" w:sz="0" w:space="0" w:color="auto"/>
            <w:right w:val="none" w:sz="0" w:space="0" w:color="auto"/>
          </w:divBdr>
          <w:divsChild>
            <w:div w:id="1609848253">
              <w:marLeft w:val="0"/>
              <w:marRight w:val="0"/>
              <w:marTop w:val="0"/>
              <w:marBottom w:val="0"/>
              <w:divBdr>
                <w:top w:val="none" w:sz="0" w:space="0" w:color="auto"/>
                <w:left w:val="none" w:sz="0" w:space="0" w:color="auto"/>
                <w:bottom w:val="none" w:sz="0" w:space="0" w:color="auto"/>
                <w:right w:val="none" w:sz="0" w:space="0" w:color="auto"/>
              </w:divBdr>
            </w:div>
          </w:divsChild>
        </w:div>
        <w:div w:id="1573855825">
          <w:marLeft w:val="0"/>
          <w:marRight w:val="0"/>
          <w:marTop w:val="0"/>
          <w:marBottom w:val="0"/>
          <w:divBdr>
            <w:top w:val="none" w:sz="0" w:space="0" w:color="auto"/>
            <w:left w:val="none" w:sz="0" w:space="0" w:color="auto"/>
            <w:bottom w:val="none" w:sz="0" w:space="0" w:color="auto"/>
            <w:right w:val="none" w:sz="0" w:space="0" w:color="auto"/>
          </w:divBdr>
          <w:divsChild>
            <w:div w:id="718746590">
              <w:marLeft w:val="0"/>
              <w:marRight w:val="0"/>
              <w:marTop w:val="0"/>
              <w:marBottom w:val="0"/>
              <w:divBdr>
                <w:top w:val="none" w:sz="0" w:space="0" w:color="auto"/>
                <w:left w:val="none" w:sz="0" w:space="0" w:color="auto"/>
                <w:bottom w:val="none" w:sz="0" w:space="0" w:color="auto"/>
                <w:right w:val="none" w:sz="0" w:space="0" w:color="auto"/>
              </w:divBdr>
            </w:div>
          </w:divsChild>
        </w:div>
        <w:div w:id="1633443786">
          <w:marLeft w:val="0"/>
          <w:marRight w:val="0"/>
          <w:marTop w:val="0"/>
          <w:marBottom w:val="0"/>
          <w:divBdr>
            <w:top w:val="none" w:sz="0" w:space="0" w:color="auto"/>
            <w:left w:val="none" w:sz="0" w:space="0" w:color="auto"/>
            <w:bottom w:val="none" w:sz="0" w:space="0" w:color="auto"/>
            <w:right w:val="none" w:sz="0" w:space="0" w:color="auto"/>
          </w:divBdr>
          <w:divsChild>
            <w:div w:id="574511840">
              <w:marLeft w:val="0"/>
              <w:marRight w:val="0"/>
              <w:marTop w:val="0"/>
              <w:marBottom w:val="0"/>
              <w:divBdr>
                <w:top w:val="none" w:sz="0" w:space="0" w:color="auto"/>
                <w:left w:val="none" w:sz="0" w:space="0" w:color="auto"/>
                <w:bottom w:val="none" w:sz="0" w:space="0" w:color="auto"/>
                <w:right w:val="none" w:sz="0" w:space="0" w:color="auto"/>
              </w:divBdr>
            </w:div>
          </w:divsChild>
        </w:div>
        <w:div w:id="1694258355">
          <w:marLeft w:val="0"/>
          <w:marRight w:val="0"/>
          <w:marTop w:val="0"/>
          <w:marBottom w:val="0"/>
          <w:divBdr>
            <w:top w:val="none" w:sz="0" w:space="0" w:color="auto"/>
            <w:left w:val="none" w:sz="0" w:space="0" w:color="auto"/>
            <w:bottom w:val="none" w:sz="0" w:space="0" w:color="auto"/>
            <w:right w:val="none" w:sz="0" w:space="0" w:color="auto"/>
          </w:divBdr>
          <w:divsChild>
            <w:div w:id="809398976">
              <w:marLeft w:val="0"/>
              <w:marRight w:val="0"/>
              <w:marTop w:val="0"/>
              <w:marBottom w:val="0"/>
              <w:divBdr>
                <w:top w:val="none" w:sz="0" w:space="0" w:color="auto"/>
                <w:left w:val="none" w:sz="0" w:space="0" w:color="auto"/>
                <w:bottom w:val="none" w:sz="0" w:space="0" w:color="auto"/>
                <w:right w:val="none" w:sz="0" w:space="0" w:color="auto"/>
              </w:divBdr>
            </w:div>
            <w:div w:id="1699968057">
              <w:marLeft w:val="0"/>
              <w:marRight w:val="0"/>
              <w:marTop w:val="0"/>
              <w:marBottom w:val="0"/>
              <w:divBdr>
                <w:top w:val="none" w:sz="0" w:space="0" w:color="auto"/>
                <w:left w:val="none" w:sz="0" w:space="0" w:color="auto"/>
                <w:bottom w:val="none" w:sz="0" w:space="0" w:color="auto"/>
                <w:right w:val="none" w:sz="0" w:space="0" w:color="auto"/>
              </w:divBdr>
            </w:div>
          </w:divsChild>
        </w:div>
        <w:div w:id="1705053629">
          <w:marLeft w:val="0"/>
          <w:marRight w:val="0"/>
          <w:marTop w:val="0"/>
          <w:marBottom w:val="0"/>
          <w:divBdr>
            <w:top w:val="none" w:sz="0" w:space="0" w:color="auto"/>
            <w:left w:val="none" w:sz="0" w:space="0" w:color="auto"/>
            <w:bottom w:val="none" w:sz="0" w:space="0" w:color="auto"/>
            <w:right w:val="none" w:sz="0" w:space="0" w:color="auto"/>
          </w:divBdr>
          <w:divsChild>
            <w:div w:id="258216737">
              <w:marLeft w:val="0"/>
              <w:marRight w:val="0"/>
              <w:marTop w:val="0"/>
              <w:marBottom w:val="0"/>
              <w:divBdr>
                <w:top w:val="none" w:sz="0" w:space="0" w:color="auto"/>
                <w:left w:val="none" w:sz="0" w:space="0" w:color="auto"/>
                <w:bottom w:val="none" w:sz="0" w:space="0" w:color="auto"/>
                <w:right w:val="none" w:sz="0" w:space="0" w:color="auto"/>
              </w:divBdr>
            </w:div>
            <w:div w:id="1471631088">
              <w:marLeft w:val="0"/>
              <w:marRight w:val="0"/>
              <w:marTop w:val="0"/>
              <w:marBottom w:val="0"/>
              <w:divBdr>
                <w:top w:val="none" w:sz="0" w:space="0" w:color="auto"/>
                <w:left w:val="none" w:sz="0" w:space="0" w:color="auto"/>
                <w:bottom w:val="none" w:sz="0" w:space="0" w:color="auto"/>
                <w:right w:val="none" w:sz="0" w:space="0" w:color="auto"/>
              </w:divBdr>
            </w:div>
          </w:divsChild>
        </w:div>
        <w:div w:id="1778866770">
          <w:marLeft w:val="0"/>
          <w:marRight w:val="0"/>
          <w:marTop w:val="0"/>
          <w:marBottom w:val="0"/>
          <w:divBdr>
            <w:top w:val="none" w:sz="0" w:space="0" w:color="auto"/>
            <w:left w:val="none" w:sz="0" w:space="0" w:color="auto"/>
            <w:bottom w:val="none" w:sz="0" w:space="0" w:color="auto"/>
            <w:right w:val="none" w:sz="0" w:space="0" w:color="auto"/>
          </w:divBdr>
          <w:divsChild>
            <w:div w:id="1871869299">
              <w:marLeft w:val="0"/>
              <w:marRight w:val="0"/>
              <w:marTop w:val="0"/>
              <w:marBottom w:val="0"/>
              <w:divBdr>
                <w:top w:val="none" w:sz="0" w:space="0" w:color="auto"/>
                <w:left w:val="none" w:sz="0" w:space="0" w:color="auto"/>
                <w:bottom w:val="none" w:sz="0" w:space="0" w:color="auto"/>
                <w:right w:val="none" w:sz="0" w:space="0" w:color="auto"/>
              </w:divBdr>
            </w:div>
          </w:divsChild>
        </w:div>
        <w:div w:id="1833178870">
          <w:marLeft w:val="0"/>
          <w:marRight w:val="0"/>
          <w:marTop w:val="0"/>
          <w:marBottom w:val="0"/>
          <w:divBdr>
            <w:top w:val="none" w:sz="0" w:space="0" w:color="auto"/>
            <w:left w:val="none" w:sz="0" w:space="0" w:color="auto"/>
            <w:bottom w:val="none" w:sz="0" w:space="0" w:color="auto"/>
            <w:right w:val="none" w:sz="0" w:space="0" w:color="auto"/>
          </w:divBdr>
          <w:divsChild>
            <w:div w:id="6757497">
              <w:marLeft w:val="0"/>
              <w:marRight w:val="0"/>
              <w:marTop w:val="0"/>
              <w:marBottom w:val="0"/>
              <w:divBdr>
                <w:top w:val="none" w:sz="0" w:space="0" w:color="auto"/>
                <w:left w:val="none" w:sz="0" w:space="0" w:color="auto"/>
                <w:bottom w:val="none" w:sz="0" w:space="0" w:color="auto"/>
                <w:right w:val="none" w:sz="0" w:space="0" w:color="auto"/>
              </w:divBdr>
            </w:div>
          </w:divsChild>
        </w:div>
        <w:div w:id="1894191604">
          <w:marLeft w:val="0"/>
          <w:marRight w:val="0"/>
          <w:marTop w:val="0"/>
          <w:marBottom w:val="0"/>
          <w:divBdr>
            <w:top w:val="none" w:sz="0" w:space="0" w:color="auto"/>
            <w:left w:val="none" w:sz="0" w:space="0" w:color="auto"/>
            <w:bottom w:val="none" w:sz="0" w:space="0" w:color="auto"/>
            <w:right w:val="none" w:sz="0" w:space="0" w:color="auto"/>
          </w:divBdr>
          <w:divsChild>
            <w:div w:id="970089732">
              <w:marLeft w:val="0"/>
              <w:marRight w:val="0"/>
              <w:marTop w:val="0"/>
              <w:marBottom w:val="0"/>
              <w:divBdr>
                <w:top w:val="none" w:sz="0" w:space="0" w:color="auto"/>
                <w:left w:val="none" w:sz="0" w:space="0" w:color="auto"/>
                <w:bottom w:val="none" w:sz="0" w:space="0" w:color="auto"/>
                <w:right w:val="none" w:sz="0" w:space="0" w:color="auto"/>
              </w:divBdr>
            </w:div>
          </w:divsChild>
        </w:div>
        <w:div w:id="1941330131">
          <w:marLeft w:val="0"/>
          <w:marRight w:val="0"/>
          <w:marTop w:val="0"/>
          <w:marBottom w:val="0"/>
          <w:divBdr>
            <w:top w:val="none" w:sz="0" w:space="0" w:color="auto"/>
            <w:left w:val="none" w:sz="0" w:space="0" w:color="auto"/>
            <w:bottom w:val="none" w:sz="0" w:space="0" w:color="auto"/>
            <w:right w:val="none" w:sz="0" w:space="0" w:color="auto"/>
          </w:divBdr>
          <w:divsChild>
            <w:div w:id="1891308872">
              <w:marLeft w:val="0"/>
              <w:marRight w:val="0"/>
              <w:marTop w:val="0"/>
              <w:marBottom w:val="0"/>
              <w:divBdr>
                <w:top w:val="none" w:sz="0" w:space="0" w:color="auto"/>
                <w:left w:val="none" w:sz="0" w:space="0" w:color="auto"/>
                <w:bottom w:val="none" w:sz="0" w:space="0" w:color="auto"/>
                <w:right w:val="none" w:sz="0" w:space="0" w:color="auto"/>
              </w:divBdr>
            </w:div>
          </w:divsChild>
        </w:div>
        <w:div w:id="1944678785">
          <w:marLeft w:val="0"/>
          <w:marRight w:val="0"/>
          <w:marTop w:val="0"/>
          <w:marBottom w:val="0"/>
          <w:divBdr>
            <w:top w:val="none" w:sz="0" w:space="0" w:color="auto"/>
            <w:left w:val="none" w:sz="0" w:space="0" w:color="auto"/>
            <w:bottom w:val="none" w:sz="0" w:space="0" w:color="auto"/>
            <w:right w:val="none" w:sz="0" w:space="0" w:color="auto"/>
          </w:divBdr>
          <w:divsChild>
            <w:div w:id="243153401">
              <w:marLeft w:val="0"/>
              <w:marRight w:val="0"/>
              <w:marTop w:val="0"/>
              <w:marBottom w:val="0"/>
              <w:divBdr>
                <w:top w:val="none" w:sz="0" w:space="0" w:color="auto"/>
                <w:left w:val="none" w:sz="0" w:space="0" w:color="auto"/>
                <w:bottom w:val="none" w:sz="0" w:space="0" w:color="auto"/>
                <w:right w:val="none" w:sz="0" w:space="0" w:color="auto"/>
              </w:divBdr>
            </w:div>
            <w:div w:id="465857490">
              <w:marLeft w:val="0"/>
              <w:marRight w:val="0"/>
              <w:marTop w:val="0"/>
              <w:marBottom w:val="0"/>
              <w:divBdr>
                <w:top w:val="none" w:sz="0" w:space="0" w:color="auto"/>
                <w:left w:val="none" w:sz="0" w:space="0" w:color="auto"/>
                <w:bottom w:val="none" w:sz="0" w:space="0" w:color="auto"/>
                <w:right w:val="none" w:sz="0" w:space="0" w:color="auto"/>
              </w:divBdr>
            </w:div>
          </w:divsChild>
        </w:div>
        <w:div w:id="1954049612">
          <w:marLeft w:val="0"/>
          <w:marRight w:val="0"/>
          <w:marTop w:val="0"/>
          <w:marBottom w:val="0"/>
          <w:divBdr>
            <w:top w:val="none" w:sz="0" w:space="0" w:color="auto"/>
            <w:left w:val="none" w:sz="0" w:space="0" w:color="auto"/>
            <w:bottom w:val="none" w:sz="0" w:space="0" w:color="auto"/>
            <w:right w:val="none" w:sz="0" w:space="0" w:color="auto"/>
          </w:divBdr>
          <w:divsChild>
            <w:div w:id="1763532059">
              <w:marLeft w:val="0"/>
              <w:marRight w:val="0"/>
              <w:marTop w:val="0"/>
              <w:marBottom w:val="0"/>
              <w:divBdr>
                <w:top w:val="none" w:sz="0" w:space="0" w:color="auto"/>
                <w:left w:val="none" w:sz="0" w:space="0" w:color="auto"/>
                <w:bottom w:val="none" w:sz="0" w:space="0" w:color="auto"/>
                <w:right w:val="none" w:sz="0" w:space="0" w:color="auto"/>
              </w:divBdr>
            </w:div>
          </w:divsChild>
        </w:div>
        <w:div w:id="1996570807">
          <w:marLeft w:val="0"/>
          <w:marRight w:val="0"/>
          <w:marTop w:val="0"/>
          <w:marBottom w:val="0"/>
          <w:divBdr>
            <w:top w:val="none" w:sz="0" w:space="0" w:color="auto"/>
            <w:left w:val="none" w:sz="0" w:space="0" w:color="auto"/>
            <w:bottom w:val="none" w:sz="0" w:space="0" w:color="auto"/>
            <w:right w:val="none" w:sz="0" w:space="0" w:color="auto"/>
          </w:divBdr>
          <w:divsChild>
            <w:div w:id="1563130558">
              <w:marLeft w:val="0"/>
              <w:marRight w:val="0"/>
              <w:marTop w:val="0"/>
              <w:marBottom w:val="0"/>
              <w:divBdr>
                <w:top w:val="none" w:sz="0" w:space="0" w:color="auto"/>
                <w:left w:val="none" w:sz="0" w:space="0" w:color="auto"/>
                <w:bottom w:val="none" w:sz="0" w:space="0" w:color="auto"/>
                <w:right w:val="none" w:sz="0" w:space="0" w:color="auto"/>
              </w:divBdr>
            </w:div>
          </w:divsChild>
        </w:div>
        <w:div w:id="1998338476">
          <w:marLeft w:val="0"/>
          <w:marRight w:val="0"/>
          <w:marTop w:val="0"/>
          <w:marBottom w:val="0"/>
          <w:divBdr>
            <w:top w:val="none" w:sz="0" w:space="0" w:color="auto"/>
            <w:left w:val="none" w:sz="0" w:space="0" w:color="auto"/>
            <w:bottom w:val="none" w:sz="0" w:space="0" w:color="auto"/>
            <w:right w:val="none" w:sz="0" w:space="0" w:color="auto"/>
          </w:divBdr>
          <w:divsChild>
            <w:div w:id="703597722">
              <w:marLeft w:val="0"/>
              <w:marRight w:val="0"/>
              <w:marTop w:val="0"/>
              <w:marBottom w:val="0"/>
              <w:divBdr>
                <w:top w:val="none" w:sz="0" w:space="0" w:color="auto"/>
                <w:left w:val="none" w:sz="0" w:space="0" w:color="auto"/>
                <w:bottom w:val="none" w:sz="0" w:space="0" w:color="auto"/>
                <w:right w:val="none" w:sz="0" w:space="0" w:color="auto"/>
              </w:divBdr>
            </w:div>
          </w:divsChild>
        </w:div>
        <w:div w:id="2017921317">
          <w:marLeft w:val="0"/>
          <w:marRight w:val="0"/>
          <w:marTop w:val="0"/>
          <w:marBottom w:val="0"/>
          <w:divBdr>
            <w:top w:val="none" w:sz="0" w:space="0" w:color="auto"/>
            <w:left w:val="none" w:sz="0" w:space="0" w:color="auto"/>
            <w:bottom w:val="none" w:sz="0" w:space="0" w:color="auto"/>
            <w:right w:val="none" w:sz="0" w:space="0" w:color="auto"/>
          </w:divBdr>
          <w:divsChild>
            <w:div w:id="378019939">
              <w:marLeft w:val="0"/>
              <w:marRight w:val="0"/>
              <w:marTop w:val="0"/>
              <w:marBottom w:val="0"/>
              <w:divBdr>
                <w:top w:val="none" w:sz="0" w:space="0" w:color="auto"/>
                <w:left w:val="none" w:sz="0" w:space="0" w:color="auto"/>
                <w:bottom w:val="none" w:sz="0" w:space="0" w:color="auto"/>
                <w:right w:val="none" w:sz="0" w:space="0" w:color="auto"/>
              </w:divBdr>
            </w:div>
          </w:divsChild>
        </w:div>
        <w:div w:id="2065372317">
          <w:marLeft w:val="0"/>
          <w:marRight w:val="0"/>
          <w:marTop w:val="0"/>
          <w:marBottom w:val="0"/>
          <w:divBdr>
            <w:top w:val="none" w:sz="0" w:space="0" w:color="auto"/>
            <w:left w:val="none" w:sz="0" w:space="0" w:color="auto"/>
            <w:bottom w:val="none" w:sz="0" w:space="0" w:color="auto"/>
            <w:right w:val="none" w:sz="0" w:space="0" w:color="auto"/>
          </w:divBdr>
          <w:divsChild>
            <w:div w:id="753891169">
              <w:marLeft w:val="0"/>
              <w:marRight w:val="0"/>
              <w:marTop w:val="0"/>
              <w:marBottom w:val="0"/>
              <w:divBdr>
                <w:top w:val="none" w:sz="0" w:space="0" w:color="auto"/>
                <w:left w:val="none" w:sz="0" w:space="0" w:color="auto"/>
                <w:bottom w:val="none" w:sz="0" w:space="0" w:color="auto"/>
                <w:right w:val="none" w:sz="0" w:space="0" w:color="auto"/>
              </w:divBdr>
            </w:div>
          </w:divsChild>
        </w:div>
        <w:div w:id="2134252777">
          <w:marLeft w:val="0"/>
          <w:marRight w:val="0"/>
          <w:marTop w:val="0"/>
          <w:marBottom w:val="0"/>
          <w:divBdr>
            <w:top w:val="none" w:sz="0" w:space="0" w:color="auto"/>
            <w:left w:val="none" w:sz="0" w:space="0" w:color="auto"/>
            <w:bottom w:val="none" w:sz="0" w:space="0" w:color="auto"/>
            <w:right w:val="none" w:sz="0" w:space="0" w:color="auto"/>
          </w:divBdr>
          <w:divsChild>
            <w:div w:id="99030216">
              <w:marLeft w:val="0"/>
              <w:marRight w:val="0"/>
              <w:marTop w:val="0"/>
              <w:marBottom w:val="0"/>
              <w:divBdr>
                <w:top w:val="none" w:sz="0" w:space="0" w:color="auto"/>
                <w:left w:val="none" w:sz="0" w:space="0" w:color="auto"/>
                <w:bottom w:val="none" w:sz="0" w:space="0" w:color="auto"/>
                <w:right w:val="none" w:sz="0" w:space="0" w:color="auto"/>
              </w:divBdr>
            </w:div>
            <w:div w:id="13588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5241">
      <w:bodyDiv w:val="1"/>
      <w:marLeft w:val="0"/>
      <w:marRight w:val="0"/>
      <w:marTop w:val="0"/>
      <w:marBottom w:val="0"/>
      <w:divBdr>
        <w:top w:val="none" w:sz="0" w:space="0" w:color="auto"/>
        <w:left w:val="none" w:sz="0" w:space="0" w:color="auto"/>
        <w:bottom w:val="none" w:sz="0" w:space="0" w:color="auto"/>
        <w:right w:val="none" w:sz="0" w:space="0" w:color="auto"/>
      </w:divBdr>
      <w:divsChild>
        <w:div w:id="4675857">
          <w:marLeft w:val="0"/>
          <w:marRight w:val="0"/>
          <w:marTop w:val="0"/>
          <w:marBottom w:val="0"/>
          <w:divBdr>
            <w:top w:val="none" w:sz="0" w:space="0" w:color="auto"/>
            <w:left w:val="none" w:sz="0" w:space="0" w:color="auto"/>
            <w:bottom w:val="none" w:sz="0" w:space="0" w:color="auto"/>
            <w:right w:val="none" w:sz="0" w:space="0" w:color="auto"/>
          </w:divBdr>
          <w:divsChild>
            <w:div w:id="814684075">
              <w:marLeft w:val="0"/>
              <w:marRight w:val="0"/>
              <w:marTop w:val="0"/>
              <w:marBottom w:val="0"/>
              <w:divBdr>
                <w:top w:val="none" w:sz="0" w:space="0" w:color="auto"/>
                <w:left w:val="none" w:sz="0" w:space="0" w:color="auto"/>
                <w:bottom w:val="none" w:sz="0" w:space="0" w:color="auto"/>
                <w:right w:val="none" w:sz="0" w:space="0" w:color="auto"/>
              </w:divBdr>
            </w:div>
          </w:divsChild>
        </w:div>
        <w:div w:id="10692038">
          <w:marLeft w:val="0"/>
          <w:marRight w:val="0"/>
          <w:marTop w:val="0"/>
          <w:marBottom w:val="0"/>
          <w:divBdr>
            <w:top w:val="none" w:sz="0" w:space="0" w:color="auto"/>
            <w:left w:val="none" w:sz="0" w:space="0" w:color="auto"/>
            <w:bottom w:val="none" w:sz="0" w:space="0" w:color="auto"/>
            <w:right w:val="none" w:sz="0" w:space="0" w:color="auto"/>
          </w:divBdr>
          <w:divsChild>
            <w:div w:id="1970896164">
              <w:marLeft w:val="0"/>
              <w:marRight w:val="0"/>
              <w:marTop w:val="0"/>
              <w:marBottom w:val="0"/>
              <w:divBdr>
                <w:top w:val="none" w:sz="0" w:space="0" w:color="auto"/>
                <w:left w:val="none" w:sz="0" w:space="0" w:color="auto"/>
                <w:bottom w:val="none" w:sz="0" w:space="0" w:color="auto"/>
                <w:right w:val="none" w:sz="0" w:space="0" w:color="auto"/>
              </w:divBdr>
            </w:div>
          </w:divsChild>
        </w:div>
        <w:div w:id="20206127">
          <w:marLeft w:val="0"/>
          <w:marRight w:val="0"/>
          <w:marTop w:val="0"/>
          <w:marBottom w:val="0"/>
          <w:divBdr>
            <w:top w:val="none" w:sz="0" w:space="0" w:color="auto"/>
            <w:left w:val="none" w:sz="0" w:space="0" w:color="auto"/>
            <w:bottom w:val="none" w:sz="0" w:space="0" w:color="auto"/>
            <w:right w:val="none" w:sz="0" w:space="0" w:color="auto"/>
          </w:divBdr>
          <w:divsChild>
            <w:div w:id="1904371873">
              <w:marLeft w:val="0"/>
              <w:marRight w:val="0"/>
              <w:marTop w:val="0"/>
              <w:marBottom w:val="0"/>
              <w:divBdr>
                <w:top w:val="none" w:sz="0" w:space="0" w:color="auto"/>
                <w:left w:val="none" w:sz="0" w:space="0" w:color="auto"/>
                <w:bottom w:val="none" w:sz="0" w:space="0" w:color="auto"/>
                <w:right w:val="none" w:sz="0" w:space="0" w:color="auto"/>
              </w:divBdr>
            </w:div>
          </w:divsChild>
        </w:div>
        <w:div w:id="20936540">
          <w:marLeft w:val="0"/>
          <w:marRight w:val="0"/>
          <w:marTop w:val="0"/>
          <w:marBottom w:val="0"/>
          <w:divBdr>
            <w:top w:val="none" w:sz="0" w:space="0" w:color="auto"/>
            <w:left w:val="none" w:sz="0" w:space="0" w:color="auto"/>
            <w:bottom w:val="none" w:sz="0" w:space="0" w:color="auto"/>
            <w:right w:val="none" w:sz="0" w:space="0" w:color="auto"/>
          </w:divBdr>
          <w:divsChild>
            <w:div w:id="1700550225">
              <w:marLeft w:val="0"/>
              <w:marRight w:val="0"/>
              <w:marTop w:val="0"/>
              <w:marBottom w:val="0"/>
              <w:divBdr>
                <w:top w:val="none" w:sz="0" w:space="0" w:color="auto"/>
                <w:left w:val="none" w:sz="0" w:space="0" w:color="auto"/>
                <w:bottom w:val="none" w:sz="0" w:space="0" w:color="auto"/>
                <w:right w:val="none" w:sz="0" w:space="0" w:color="auto"/>
              </w:divBdr>
            </w:div>
          </w:divsChild>
        </w:div>
        <w:div w:id="35009153">
          <w:marLeft w:val="0"/>
          <w:marRight w:val="0"/>
          <w:marTop w:val="0"/>
          <w:marBottom w:val="0"/>
          <w:divBdr>
            <w:top w:val="none" w:sz="0" w:space="0" w:color="auto"/>
            <w:left w:val="none" w:sz="0" w:space="0" w:color="auto"/>
            <w:bottom w:val="none" w:sz="0" w:space="0" w:color="auto"/>
            <w:right w:val="none" w:sz="0" w:space="0" w:color="auto"/>
          </w:divBdr>
          <w:divsChild>
            <w:div w:id="804275575">
              <w:marLeft w:val="0"/>
              <w:marRight w:val="0"/>
              <w:marTop w:val="0"/>
              <w:marBottom w:val="0"/>
              <w:divBdr>
                <w:top w:val="none" w:sz="0" w:space="0" w:color="auto"/>
                <w:left w:val="none" w:sz="0" w:space="0" w:color="auto"/>
                <w:bottom w:val="none" w:sz="0" w:space="0" w:color="auto"/>
                <w:right w:val="none" w:sz="0" w:space="0" w:color="auto"/>
              </w:divBdr>
            </w:div>
          </w:divsChild>
        </w:div>
        <w:div w:id="49965233">
          <w:marLeft w:val="0"/>
          <w:marRight w:val="0"/>
          <w:marTop w:val="0"/>
          <w:marBottom w:val="0"/>
          <w:divBdr>
            <w:top w:val="none" w:sz="0" w:space="0" w:color="auto"/>
            <w:left w:val="none" w:sz="0" w:space="0" w:color="auto"/>
            <w:bottom w:val="none" w:sz="0" w:space="0" w:color="auto"/>
            <w:right w:val="none" w:sz="0" w:space="0" w:color="auto"/>
          </w:divBdr>
          <w:divsChild>
            <w:div w:id="101926173">
              <w:marLeft w:val="0"/>
              <w:marRight w:val="0"/>
              <w:marTop w:val="0"/>
              <w:marBottom w:val="0"/>
              <w:divBdr>
                <w:top w:val="none" w:sz="0" w:space="0" w:color="auto"/>
                <w:left w:val="none" w:sz="0" w:space="0" w:color="auto"/>
                <w:bottom w:val="none" w:sz="0" w:space="0" w:color="auto"/>
                <w:right w:val="none" w:sz="0" w:space="0" w:color="auto"/>
              </w:divBdr>
            </w:div>
          </w:divsChild>
        </w:div>
        <w:div w:id="55051484">
          <w:marLeft w:val="0"/>
          <w:marRight w:val="0"/>
          <w:marTop w:val="0"/>
          <w:marBottom w:val="0"/>
          <w:divBdr>
            <w:top w:val="none" w:sz="0" w:space="0" w:color="auto"/>
            <w:left w:val="none" w:sz="0" w:space="0" w:color="auto"/>
            <w:bottom w:val="none" w:sz="0" w:space="0" w:color="auto"/>
            <w:right w:val="none" w:sz="0" w:space="0" w:color="auto"/>
          </w:divBdr>
          <w:divsChild>
            <w:div w:id="323095009">
              <w:marLeft w:val="0"/>
              <w:marRight w:val="0"/>
              <w:marTop w:val="0"/>
              <w:marBottom w:val="0"/>
              <w:divBdr>
                <w:top w:val="none" w:sz="0" w:space="0" w:color="auto"/>
                <w:left w:val="none" w:sz="0" w:space="0" w:color="auto"/>
                <w:bottom w:val="none" w:sz="0" w:space="0" w:color="auto"/>
                <w:right w:val="none" w:sz="0" w:space="0" w:color="auto"/>
              </w:divBdr>
            </w:div>
          </w:divsChild>
        </w:div>
        <w:div w:id="61102350">
          <w:marLeft w:val="0"/>
          <w:marRight w:val="0"/>
          <w:marTop w:val="0"/>
          <w:marBottom w:val="0"/>
          <w:divBdr>
            <w:top w:val="none" w:sz="0" w:space="0" w:color="auto"/>
            <w:left w:val="none" w:sz="0" w:space="0" w:color="auto"/>
            <w:bottom w:val="none" w:sz="0" w:space="0" w:color="auto"/>
            <w:right w:val="none" w:sz="0" w:space="0" w:color="auto"/>
          </w:divBdr>
          <w:divsChild>
            <w:div w:id="1525168405">
              <w:marLeft w:val="0"/>
              <w:marRight w:val="0"/>
              <w:marTop w:val="0"/>
              <w:marBottom w:val="0"/>
              <w:divBdr>
                <w:top w:val="none" w:sz="0" w:space="0" w:color="auto"/>
                <w:left w:val="none" w:sz="0" w:space="0" w:color="auto"/>
                <w:bottom w:val="none" w:sz="0" w:space="0" w:color="auto"/>
                <w:right w:val="none" w:sz="0" w:space="0" w:color="auto"/>
              </w:divBdr>
            </w:div>
          </w:divsChild>
        </w:div>
        <w:div w:id="77948185">
          <w:marLeft w:val="0"/>
          <w:marRight w:val="0"/>
          <w:marTop w:val="0"/>
          <w:marBottom w:val="0"/>
          <w:divBdr>
            <w:top w:val="none" w:sz="0" w:space="0" w:color="auto"/>
            <w:left w:val="none" w:sz="0" w:space="0" w:color="auto"/>
            <w:bottom w:val="none" w:sz="0" w:space="0" w:color="auto"/>
            <w:right w:val="none" w:sz="0" w:space="0" w:color="auto"/>
          </w:divBdr>
          <w:divsChild>
            <w:div w:id="1140268968">
              <w:marLeft w:val="0"/>
              <w:marRight w:val="0"/>
              <w:marTop w:val="0"/>
              <w:marBottom w:val="0"/>
              <w:divBdr>
                <w:top w:val="none" w:sz="0" w:space="0" w:color="auto"/>
                <w:left w:val="none" w:sz="0" w:space="0" w:color="auto"/>
                <w:bottom w:val="none" w:sz="0" w:space="0" w:color="auto"/>
                <w:right w:val="none" w:sz="0" w:space="0" w:color="auto"/>
              </w:divBdr>
            </w:div>
          </w:divsChild>
        </w:div>
        <w:div w:id="101843739">
          <w:marLeft w:val="0"/>
          <w:marRight w:val="0"/>
          <w:marTop w:val="0"/>
          <w:marBottom w:val="0"/>
          <w:divBdr>
            <w:top w:val="none" w:sz="0" w:space="0" w:color="auto"/>
            <w:left w:val="none" w:sz="0" w:space="0" w:color="auto"/>
            <w:bottom w:val="none" w:sz="0" w:space="0" w:color="auto"/>
            <w:right w:val="none" w:sz="0" w:space="0" w:color="auto"/>
          </w:divBdr>
          <w:divsChild>
            <w:div w:id="1752120114">
              <w:marLeft w:val="0"/>
              <w:marRight w:val="0"/>
              <w:marTop w:val="0"/>
              <w:marBottom w:val="0"/>
              <w:divBdr>
                <w:top w:val="none" w:sz="0" w:space="0" w:color="auto"/>
                <w:left w:val="none" w:sz="0" w:space="0" w:color="auto"/>
                <w:bottom w:val="none" w:sz="0" w:space="0" w:color="auto"/>
                <w:right w:val="none" w:sz="0" w:space="0" w:color="auto"/>
              </w:divBdr>
            </w:div>
          </w:divsChild>
        </w:div>
        <w:div w:id="108474483">
          <w:marLeft w:val="0"/>
          <w:marRight w:val="0"/>
          <w:marTop w:val="0"/>
          <w:marBottom w:val="0"/>
          <w:divBdr>
            <w:top w:val="none" w:sz="0" w:space="0" w:color="auto"/>
            <w:left w:val="none" w:sz="0" w:space="0" w:color="auto"/>
            <w:bottom w:val="none" w:sz="0" w:space="0" w:color="auto"/>
            <w:right w:val="none" w:sz="0" w:space="0" w:color="auto"/>
          </w:divBdr>
          <w:divsChild>
            <w:div w:id="1539050837">
              <w:marLeft w:val="0"/>
              <w:marRight w:val="0"/>
              <w:marTop w:val="0"/>
              <w:marBottom w:val="0"/>
              <w:divBdr>
                <w:top w:val="none" w:sz="0" w:space="0" w:color="auto"/>
                <w:left w:val="none" w:sz="0" w:space="0" w:color="auto"/>
                <w:bottom w:val="none" w:sz="0" w:space="0" w:color="auto"/>
                <w:right w:val="none" w:sz="0" w:space="0" w:color="auto"/>
              </w:divBdr>
            </w:div>
          </w:divsChild>
        </w:div>
        <w:div w:id="122315119">
          <w:marLeft w:val="0"/>
          <w:marRight w:val="0"/>
          <w:marTop w:val="0"/>
          <w:marBottom w:val="0"/>
          <w:divBdr>
            <w:top w:val="none" w:sz="0" w:space="0" w:color="auto"/>
            <w:left w:val="none" w:sz="0" w:space="0" w:color="auto"/>
            <w:bottom w:val="none" w:sz="0" w:space="0" w:color="auto"/>
            <w:right w:val="none" w:sz="0" w:space="0" w:color="auto"/>
          </w:divBdr>
          <w:divsChild>
            <w:div w:id="665327307">
              <w:marLeft w:val="0"/>
              <w:marRight w:val="0"/>
              <w:marTop w:val="0"/>
              <w:marBottom w:val="0"/>
              <w:divBdr>
                <w:top w:val="none" w:sz="0" w:space="0" w:color="auto"/>
                <w:left w:val="none" w:sz="0" w:space="0" w:color="auto"/>
                <w:bottom w:val="none" w:sz="0" w:space="0" w:color="auto"/>
                <w:right w:val="none" w:sz="0" w:space="0" w:color="auto"/>
              </w:divBdr>
            </w:div>
          </w:divsChild>
        </w:div>
        <w:div w:id="123698182">
          <w:marLeft w:val="0"/>
          <w:marRight w:val="0"/>
          <w:marTop w:val="0"/>
          <w:marBottom w:val="0"/>
          <w:divBdr>
            <w:top w:val="none" w:sz="0" w:space="0" w:color="auto"/>
            <w:left w:val="none" w:sz="0" w:space="0" w:color="auto"/>
            <w:bottom w:val="none" w:sz="0" w:space="0" w:color="auto"/>
            <w:right w:val="none" w:sz="0" w:space="0" w:color="auto"/>
          </w:divBdr>
          <w:divsChild>
            <w:div w:id="124279614">
              <w:marLeft w:val="0"/>
              <w:marRight w:val="0"/>
              <w:marTop w:val="0"/>
              <w:marBottom w:val="0"/>
              <w:divBdr>
                <w:top w:val="none" w:sz="0" w:space="0" w:color="auto"/>
                <w:left w:val="none" w:sz="0" w:space="0" w:color="auto"/>
                <w:bottom w:val="none" w:sz="0" w:space="0" w:color="auto"/>
                <w:right w:val="none" w:sz="0" w:space="0" w:color="auto"/>
              </w:divBdr>
            </w:div>
          </w:divsChild>
        </w:div>
        <w:div w:id="126900829">
          <w:marLeft w:val="0"/>
          <w:marRight w:val="0"/>
          <w:marTop w:val="0"/>
          <w:marBottom w:val="0"/>
          <w:divBdr>
            <w:top w:val="none" w:sz="0" w:space="0" w:color="auto"/>
            <w:left w:val="none" w:sz="0" w:space="0" w:color="auto"/>
            <w:bottom w:val="none" w:sz="0" w:space="0" w:color="auto"/>
            <w:right w:val="none" w:sz="0" w:space="0" w:color="auto"/>
          </w:divBdr>
          <w:divsChild>
            <w:div w:id="1252009530">
              <w:marLeft w:val="0"/>
              <w:marRight w:val="0"/>
              <w:marTop w:val="0"/>
              <w:marBottom w:val="0"/>
              <w:divBdr>
                <w:top w:val="none" w:sz="0" w:space="0" w:color="auto"/>
                <w:left w:val="none" w:sz="0" w:space="0" w:color="auto"/>
                <w:bottom w:val="none" w:sz="0" w:space="0" w:color="auto"/>
                <w:right w:val="none" w:sz="0" w:space="0" w:color="auto"/>
              </w:divBdr>
            </w:div>
          </w:divsChild>
        </w:div>
        <w:div w:id="128010992">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
          </w:divsChild>
        </w:div>
        <w:div w:id="130170994">
          <w:marLeft w:val="0"/>
          <w:marRight w:val="0"/>
          <w:marTop w:val="0"/>
          <w:marBottom w:val="0"/>
          <w:divBdr>
            <w:top w:val="none" w:sz="0" w:space="0" w:color="auto"/>
            <w:left w:val="none" w:sz="0" w:space="0" w:color="auto"/>
            <w:bottom w:val="none" w:sz="0" w:space="0" w:color="auto"/>
            <w:right w:val="none" w:sz="0" w:space="0" w:color="auto"/>
          </w:divBdr>
          <w:divsChild>
            <w:div w:id="117920150">
              <w:marLeft w:val="0"/>
              <w:marRight w:val="0"/>
              <w:marTop w:val="0"/>
              <w:marBottom w:val="0"/>
              <w:divBdr>
                <w:top w:val="none" w:sz="0" w:space="0" w:color="auto"/>
                <w:left w:val="none" w:sz="0" w:space="0" w:color="auto"/>
                <w:bottom w:val="none" w:sz="0" w:space="0" w:color="auto"/>
                <w:right w:val="none" w:sz="0" w:space="0" w:color="auto"/>
              </w:divBdr>
            </w:div>
          </w:divsChild>
        </w:div>
        <w:div w:id="141432503">
          <w:marLeft w:val="0"/>
          <w:marRight w:val="0"/>
          <w:marTop w:val="0"/>
          <w:marBottom w:val="0"/>
          <w:divBdr>
            <w:top w:val="none" w:sz="0" w:space="0" w:color="auto"/>
            <w:left w:val="none" w:sz="0" w:space="0" w:color="auto"/>
            <w:bottom w:val="none" w:sz="0" w:space="0" w:color="auto"/>
            <w:right w:val="none" w:sz="0" w:space="0" w:color="auto"/>
          </w:divBdr>
          <w:divsChild>
            <w:div w:id="1099377797">
              <w:marLeft w:val="0"/>
              <w:marRight w:val="0"/>
              <w:marTop w:val="0"/>
              <w:marBottom w:val="0"/>
              <w:divBdr>
                <w:top w:val="none" w:sz="0" w:space="0" w:color="auto"/>
                <w:left w:val="none" w:sz="0" w:space="0" w:color="auto"/>
                <w:bottom w:val="none" w:sz="0" w:space="0" w:color="auto"/>
                <w:right w:val="none" w:sz="0" w:space="0" w:color="auto"/>
              </w:divBdr>
            </w:div>
          </w:divsChild>
        </w:div>
        <w:div w:id="144324798">
          <w:marLeft w:val="0"/>
          <w:marRight w:val="0"/>
          <w:marTop w:val="0"/>
          <w:marBottom w:val="0"/>
          <w:divBdr>
            <w:top w:val="none" w:sz="0" w:space="0" w:color="auto"/>
            <w:left w:val="none" w:sz="0" w:space="0" w:color="auto"/>
            <w:bottom w:val="none" w:sz="0" w:space="0" w:color="auto"/>
            <w:right w:val="none" w:sz="0" w:space="0" w:color="auto"/>
          </w:divBdr>
          <w:divsChild>
            <w:div w:id="1563520808">
              <w:marLeft w:val="0"/>
              <w:marRight w:val="0"/>
              <w:marTop w:val="0"/>
              <w:marBottom w:val="0"/>
              <w:divBdr>
                <w:top w:val="none" w:sz="0" w:space="0" w:color="auto"/>
                <w:left w:val="none" w:sz="0" w:space="0" w:color="auto"/>
                <w:bottom w:val="none" w:sz="0" w:space="0" w:color="auto"/>
                <w:right w:val="none" w:sz="0" w:space="0" w:color="auto"/>
              </w:divBdr>
            </w:div>
          </w:divsChild>
        </w:div>
        <w:div w:id="146896252">
          <w:marLeft w:val="0"/>
          <w:marRight w:val="0"/>
          <w:marTop w:val="0"/>
          <w:marBottom w:val="0"/>
          <w:divBdr>
            <w:top w:val="none" w:sz="0" w:space="0" w:color="auto"/>
            <w:left w:val="none" w:sz="0" w:space="0" w:color="auto"/>
            <w:bottom w:val="none" w:sz="0" w:space="0" w:color="auto"/>
            <w:right w:val="none" w:sz="0" w:space="0" w:color="auto"/>
          </w:divBdr>
          <w:divsChild>
            <w:div w:id="1374647608">
              <w:marLeft w:val="0"/>
              <w:marRight w:val="0"/>
              <w:marTop w:val="0"/>
              <w:marBottom w:val="0"/>
              <w:divBdr>
                <w:top w:val="none" w:sz="0" w:space="0" w:color="auto"/>
                <w:left w:val="none" w:sz="0" w:space="0" w:color="auto"/>
                <w:bottom w:val="none" w:sz="0" w:space="0" w:color="auto"/>
                <w:right w:val="none" w:sz="0" w:space="0" w:color="auto"/>
              </w:divBdr>
            </w:div>
          </w:divsChild>
        </w:div>
        <w:div w:id="171645136">
          <w:marLeft w:val="0"/>
          <w:marRight w:val="0"/>
          <w:marTop w:val="0"/>
          <w:marBottom w:val="0"/>
          <w:divBdr>
            <w:top w:val="none" w:sz="0" w:space="0" w:color="auto"/>
            <w:left w:val="none" w:sz="0" w:space="0" w:color="auto"/>
            <w:bottom w:val="none" w:sz="0" w:space="0" w:color="auto"/>
            <w:right w:val="none" w:sz="0" w:space="0" w:color="auto"/>
          </w:divBdr>
          <w:divsChild>
            <w:div w:id="348340786">
              <w:marLeft w:val="0"/>
              <w:marRight w:val="0"/>
              <w:marTop w:val="0"/>
              <w:marBottom w:val="0"/>
              <w:divBdr>
                <w:top w:val="none" w:sz="0" w:space="0" w:color="auto"/>
                <w:left w:val="none" w:sz="0" w:space="0" w:color="auto"/>
                <w:bottom w:val="none" w:sz="0" w:space="0" w:color="auto"/>
                <w:right w:val="none" w:sz="0" w:space="0" w:color="auto"/>
              </w:divBdr>
            </w:div>
          </w:divsChild>
        </w:div>
        <w:div w:id="184248680">
          <w:marLeft w:val="0"/>
          <w:marRight w:val="0"/>
          <w:marTop w:val="0"/>
          <w:marBottom w:val="0"/>
          <w:divBdr>
            <w:top w:val="none" w:sz="0" w:space="0" w:color="auto"/>
            <w:left w:val="none" w:sz="0" w:space="0" w:color="auto"/>
            <w:bottom w:val="none" w:sz="0" w:space="0" w:color="auto"/>
            <w:right w:val="none" w:sz="0" w:space="0" w:color="auto"/>
          </w:divBdr>
          <w:divsChild>
            <w:div w:id="1787890188">
              <w:marLeft w:val="0"/>
              <w:marRight w:val="0"/>
              <w:marTop w:val="0"/>
              <w:marBottom w:val="0"/>
              <w:divBdr>
                <w:top w:val="none" w:sz="0" w:space="0" w:color="auto"/>
                <w:left w:val="none" w:sz="0" w:space="0" w:color="auto"/>
                <w:bottom w:val="none" w:sz="0" w:space="0" w:color="auto"/>
                <w:right w:val="none" w:sz="0" w:space="0" w:color="auto"/>
              </w:divBdr>
            </w:div>
          </w:divsChild>
        </w:div>
        <w:div w:id="188883779">
          <w:marLeft w:val="0"/>
          <w:marRight w:val="0"/>
          <w:marTop w:val="0"/>
          <w:marBottom w:val="0"/>
          <w:divBdr>
            <w:top w:val="none" w:sz="0" w:space="0" w:color="auto"/>
            <w:left w:val="none" w:sz="0" w:space="0" w:color="auto"/>
            <w:bottom w:val="none" w:sz="0" w:space="0" w:color="auto"/>
            <w:right w:val="none" w:sz="0" w:space="0" w:color="auto"/>
          </w:divBdr>
          <w:divsChild>
            <w:div w:id="1700475267">
              <w:marLeft w:val="0"/>
              <w:marRight w:val="0"/>
              <w:marTop w:val="0"/>
              <w:marBottom w:val="0"/>
              <w:divBdr>
                <w:top w:val="none" w:sz="0" w:space="0" w:color="auto"/>
                <w:left w:val="none" w:sz="0" w:space="0" w:color="auto"/>
                <w:bottom w:val="none" w:sz="0" w:space="0" w:color="auto"/>
                <w:right w:val="none" w:sz="0" w:space="0" w:color="auto"/>
              </w:divBdr>
            </w:div>
          </w:divsChild>
        </w:div>
        <w:div w:id="197743808">
          <w:marLeft w:val="0"/>
          <w:marRight w:val="0"/>
          <w:marTop w:val="0"/>
          <w:marBottom w:val="0"/>
          <w:divBdr>
            <w:top w:val="none" w:sz="0" w:space="0" w:color="auto"/>
            <w:left w:val="none" w:sz="0" w:space="0" w:color="auto"/>
            <w:bottom w:val="none" w:sz="0" w:space="0" w:color="auto"/>
            <w:right w:val="none" w:sz="0" w:space="0" w:color="auto"/>
          </w:divBdr>
          <w:divsChild>
            <w:div w:id="882597661">
              <w:marLeft w:val="0"/>
              <w:marRight w:val="0"/>
              <w:marTop w:val="0"/>
              <w:marBottom w:val="0"/>
              <w:divBdr>
                <w:top w:val="none" w:sz="0" w:space="0" w:color="auto"/>
                <w:left w:val="none" w:sz="0" w:space="0" w:color="auto"/>
                <w:bottom w:val="none" w:sz="0" w:space="0" w:color="auto"/>
                <w:right w:val="none" w:sz="0" w:space="0" w:color="auto"/>
              </w:divBdr>
            </w:div>
            <w:div w:id="2023848679">
              <w:marLeft w:val="0"/>
              <w:marRight w:val="0"/>
              <w:marTop w:val="0"/>
              <w:marBottom w:val="0"/>
              <w:divBdr>
                <w:top w:val="none" w:sz="0" w:space="0" w:color="auto"/>
                <w:left w:val="none" w:sz="0" w:space="0" w:color="auto"/>
                <w:bottom w:val="none" w:sz="0" w:space="0" w:color="auto"/>
                <w:right w:val="none" w:sz="0" w:space="0" w:color="auto"/>
              </w:divBdr>
            </w:div>
          </w:divsChild>
        </w:div>
        <w:div w:id="206532481">
          <w:marLeft w:val="0"/>
          <w:marRight w:val="0"/>
          <w:marTop w:val="0"/>
          <w:marBottom w:val="0"/>
          <w:divBdr>
            <w:top w:val="none" w:sz="0" w:space="0" w:color="auto"/>
            <w:left w:val="none" w:sz="0" w:space="0" w:color="auto"/>
            <w:bottom w:val="none" w:sz="0" w:space="0" w:color="auto"/>
            <w:right w:val="none" w:sz="0" w:space="0" w:color="auto"/>
          </w:divBdr>
          <w:divsChild>
            <w:div w:id="440341846">
              <w:marLeft w:val="0"/>
              <w:marRight w:val="0"/>
              <w:marTop w:val="0"/>
              <w:marBottom w:val="0"/>
              <w:divBdr>
                <w:top w:val="none" w:sz="0" w:space="0" w:color="auto"/>
                <w:left w:val="none" w:sz="0" w:space="0" w:color="auto"/>
                <w:bottom w:val="none" w:sz="0" w:space="0" w:color="auto"/>
                <w:right w:val="none" w:sz="0" w:space="0" w:color="auto"/>
              </w:divBdr>
            </w:div>
          </w:divsChild>
        </w:div>
        <w:div w:id="233518321">
          <w:marLeft w:val="0"/>
          <w:marRight w:val="0"/>
          <w:marTop w:val="0"/>
          <w:marBottom w:val="0"/>
          <w:divBdr>
            <w:top w:val="none" w:sz="0" w:space="0" w:color="auto"/>
            <w:left w:val="none" w:sz="0" w:space="0" w:color="auto"/>
            <w:bottom w:val="none" w:sz="0" w:space="0" w:color="auto"/>
            <w:right w:val="none" w:sz="0" w:space="0" w:color="auto"/>
          </w:divBdr>
          <w:divsChild>
            <w:div w:id="537665221">
              <w:marLeft w:val="0"/>
              <w:marRight w:val="0"/>
              <w:marTop w:val="0"/>
              <w:marBottom w:val="0"/>
              <w:divBdr>
                <w:top w:val="none" w:sz="0" w:space="0" w:color="auto"/>
                <w:left w:val="none" w:sz="0" w:space="0" w:color="auto"/>
                <w:bottom w:val="none" w:sz="0" w:space="0" w:color="auto"/>
                <w:right w:val="none" w:sz="0" w:space="0" w:color="auto"/>
              </w:divBdr>
            </w:div>
          </w:divsChild>
        </w:div>
        <w:div w:id="236476679">
          <w:marLeft w:val="0"/>
          <w:marRight w:val="0"/>
          <w:marTop w:val="0"/>
          <w:marBottom w:val="0"/>
          <w:divBdr>
            <w:top w:val="none" w:sz="0" w:space="0" w:color="auto"/>
            <w:left w:val="none" w:sz="0" w:space="0" w:color="auto"/>
            <w:bottom w:val="none" w:sz="0" w:space="0" w:color="auto"/>
            <w:right w:val="none" w:sz="0" w:space="0" w:color="auto"/>
          </w:divBdr>
          <w:divsChild>
            <w:div w:id="2072459625">
              <w:marLeft w:val="0"/>
              <w:marRight w:val="0"/>
              <w:marTop w:val="0"/>
              <w:marBottom w:val="0"/>
              <w:divBdr>
                <w:top w:val="none" w:sz="0" w:space="0" w:color="auto"/>
                <w:left w:val="none" w:sz="0" w:space="0" w:color="auto"/>
                <w:bottom w:val="none" w:sz="0" w:space="0" w:color="auto"/>
                <w:right w:val="none" w:sz="0" w:space="0" w:color="auto"/>
              </w:divBdr>
            </w:div>
          </w:divsChild>
        </w:div>
        <w:div w:id="257564848">
          <w:marLeft w:val="0"/>
          <w:marRight w:val="0"/>
          <w:marTop w:val="0"/>
          <w:marBottom w:val="0"/>
          <w:divBdr>
            <w:top w:val="none" w:sz="0" w:space="0" w:color="auto"/>
            <w:left w:val="none" w:sz="0" w:space="0" w:color="auto"/>
            <w:bottom w:val="none" w:sz="0" w:space="0" w:color="auto"/>
            <w:right w:val="none" w:sz="0" w:space="0" w:color="auto"/>
          </w:divBdr>
          <w:divsChild>
            <w:div w:id="2030444189">
              <w:marLeft w:val="0"/>
              <w:marRight w:val="0"/>
              <w:marTop w:val="0"/>
              <w:marBottom w:val="0"/>
              <w:divBdr>
                <w:top w:val="none" w:sz="0" w:space="0" w:color="auto"/>
                <w:left w:val="none" w:sz="0" w:space="0" w:color="auto"/>
                <w:bottom w:val="none" w:sz="0" w:space="0" w:color="auto"/>
                <w:right w:val="none" w:sz="0" w:space="0" w:color="auto"/>
              </w:divBdr>
            </w:div>
          </w:divsChild>
        </w:div>
        <w:div w:id="263345741">
          <w:marLeft w:val="0"/>
          <w:marRight w:val="0"/>
          <w:marTop w:val="0"/>
          <w:marBottom w:val="0"/>
          <w:divBdr>
            <w:top w:val="none" w:sz="0" w:space="0" w:color="auto"/>
            <w:left w:val="none" w:sz="0" w:space="0" w:color="auto"/>
            <w:bottom w:val="none" w:sz="0" w:space="0" w:color="auto"/>
            <w:right w:val="none" w:sz="0" w:space="0" w:color="auto"/>
          </w:divBdr>
          <w:divsChild>
            <w:div w:id="1126655017">
              <w:marLeft w:val="0"/>
              <w:marRight w:val="0"/>
              <w:marTop w:val="0"/>
              <w:marBottom w:val="0"/>
              <w:divBdr>
                <w:top w:val="none" w:sz="0" w:space="0" w:color="auto"/>
                <w:left w:val="none" w:sz="0" w:space="0" w:color="auto"/>
                <w:bottom w:val="none" w:sz="0" w:space="0" w:color="auto"/>
                <w:right w:val="none" w:sz="0" w:space="0" w:color="auto"/>
              </w:divBdr>
            </w:div>
          </w:divsChild>
        </w:div>
        <w:div w:id="286593636">
          <w:marLeft w:val="0"/>
          <w:marRight w:val="0"/>
          <w:marTop w:val="0"/>
          <w:marBottom w:val="0"/>
          <w:divBdr>
            <w:top w:val="none" w:sz="0" w:space="0" w:color="auto"/>
            <w:left w:val="none" w:sz="0" w:space="0" w:color="auto"/>
            <w:bottom w:val="none" w:sz="0" w:space="0" w:color="auto"/>
            <w:right w:val="none" w:sz="0" w:space="0" w:color="auto"/>
          </w:divBdr>
          <w:divsChild>
            <w:div w:id="1191652899">
              <w:marLeft w:val="0"/>
              <w:marRight w:val="0"/>
              <w:marTop w:val="0"/>
              <w:marBottom w:val="0"/>
              <w:divBdr>
                <w:top w:val="none" w:sz="0" w:space="0" w:color="auto"/>
                <w:left w:val="none" w:sz="0" w:space="0" w:color="auto"/>
                <w:bottom w:val="none" w:sz="0" w:space="0" w:color="auto"/>
                <w:right w:val="none" w:sz="0" w:space="0" w:color="auto"/>
              </w:divBdr>
            </w:div>
            <w:div w:id="1299915080">
              <w:marLeft w:val="0"/>
              <w:marRight w:val="0"/>
              <w:marTop w:val="0"/>
              <w:marBottom w:val="0"/>
              <w:divBdr>
                <w:top w:val="none" w:sz="0" w:space="0" w:color="auto"/>
                <w:left w:val="none" w:sz="0" w:space="0" w:color="auto"/>
                <w:bottom w:val="none" w:sz="0" w:space="0" w:color="auto"/>
                <w:right w:val="none" w:sz="0" w:space="0" w:color="auto"/>
              </w:divBdr>
            </w:div>
          </w:divsChild>
        </w:div>
        <w:div w:id="291793478">
          <w:marLeft w:val="0"/>
          <w:marRight w:val="0"/>
          <w:marTop w:val="0"/>
          <w:marBottom w:val="0"/>
          <w:divBdr>
            <w:top w:val="none" w:sz="0" w:space="0" w:color="auto"/>
            <w:left w:val="none" w:sz="0" w:space="0" w:color="auto"/>
            <w:bottom w:val="none" w:sz="0" w:space="0" w:color="auto"/>
            <w:right w:val="none" w:sz="0" w:space="0" w:color="auto"/>
          </w:divBdr>
          <w:divsChild>
            <w:div w:id="1443064940">
              <w:marLeft w:val="0"/>
              <w:marRight w:val="0"/>
              <w:marTop w:val="0"/>
              <w:marBottom w:val="0"/>
              <w:divBdr>
                <w:top w:val="none" w:sz="0" w:space="0" w:color="auto"/>
                <w:left w:val="none" w:sz="0" w:space="0" w:color="auto"/>
                <w:bottom w:val="none" w:sz="0" w:space="0" w:color="auto"/>
                <w:right w:val="none" w:sz="0" w:space="0" w:color="auto"/>
              </w:divBdr>
            </w:div>
          </w:divsChild>
        </w:div>
        <w:div w:id="307323197">
          <w:marLeft w:val="0"/>
          <w:marRight w:val="0"/>
          <w:marTop w:val="0"/>
          <w:marBottom w:val="0"/>
          <w:divBdr>
            <w:top w:val="none" w:sz="0" w:space="0" w:color="auto"/>
            <w:left w:val="none" w:sz="0" w:space="0" w:color="auto"/>
            <w:bottom w:val="none" w:sz="0" w:space="0" w:color="auto"/>
            <w:right w:val="none" w:sz="0" w:space="0" w:color="auto"/>
          </w:divBdr>
          <w:divsChild>
            <w:div w:id="1561164956">
              <w:marLeft w:val="0"/>
              <w:marRight w:val="0"/>
              <w:marTop w:val="0"/>
              <w:marBottom w:val="0"/>
              <w:divBdr>
                <w:top w:val="none" w:sz="0" w:space="0" w:color="auto"/>
                <w:left w:val="none" w:sz="0" w:space="0" w:color="auto"/>
                <w:bottom w:val="none" w:sz="0" w:space="0" w:color="auto"/>
                <w:right w:val="none" w:sz="0" w:space="0" w:color="auto"/>
              </w:divBdr>
            </w:div>
          </w:divsChild>
        </w:div>
        <w:div w:id="322708695">
          <w:marLeft w:val="0"/>
          <w:marRight w:val="0"/>
          <w:marTop w:val="0"/>
          <w:marBottom w:val="0"/>
          <w:divBdr>
            <w:top w:val="none" w:sz="0" w:space="0" w:color="auto"/>
            <w:left w:val="none" w:sz="0" w:space="0" w:color="auto"/>
            <w:bottom w:val="none" w:sz="0" w:space="0" w:color="auto"/>
            <w:right w:val="none" w:sz="0" w:space="0" w:color="auto"/>
          </w:divBdr>
          <w:divsChild>
            <w:div w:id="1503010038">
              <w:marLeft w:val="0"/>
              <w:marRight w:val="0"/>
              <w:marTop w:val="0"/>
              <w:marBottom w:val="0"/>
              <w:divBdr>
                <w:top w:val="none" w:sz="0" w:space="0" w:color="auto"/>
                <w:left w:val="none" w:sz="0" w:space="0" w:color="auto"/>
                <w:bottom w:val="none" w:sz="0" w:space="0" w:color="auto"/>
                <w:right w:val="none" w:sz="0" w:space="0" w:color="auto"/>
              </w:divBdr>
            </w:div>
          </w:divsChild>
        </w:div>
        <w:div w:id="324090017">
          <w:marLeft w:val="0"/>
          <w:marRight w:val="0"/>
          <w:marTop w:val="0"/>
          <w:marBottom w:val="0"/>
          <w:divBdr>
            <w:top w:val="none" w:sz="0" w:space="0" w:color="auto"/>
            <w:left w:val="none" w:sz="0" w:space="0" w:color="auto"/>
            <w:bottom w:val="none" w:sz="0" w:space="0" w:color="auto"/>
            <w:right w:val="none" w:sz="0" w:space="0" w:color="auto"/>
          </w:divBdr>
          <w:divsChild>
            <w:div w:id="2097047483">
              <w:marLeft w:val="0"/>
              <w:marRight w:val="0"/>
              <w:marTop w:val="0"/>
              <w:marBottom w:val="0"/>
              <w:divBdr>
                <w:top w:val="none" w:sz="0" w:space="0" w:color="auto"/>
                <w:left w:val="none" w:sz="0" w:space="0" w:color="auto"/>
                <w:bottom w:val="none" w:sz="0" w:space="0" w:color="auto"/>
                <w:right w:val="none" w:sz="0" w:space="0" w:color="auto"/>
              </w:divBdr>
            </w:div>
          </w:divsChild>
        </w:div>
        <w:div w:id="330178633">
          <w:marLeft w:val="0"/>
          <w:marRight w:val="0"/>
          <w:marTop w:val="0"/>
          <w:marBottom w:val="0"/>
          <w:divBdr>
            <w:top w:val="none" w:sz="0" w:space="0" w:color="auto"/>
            <w:left w:val="none" w:sz="0" w:space="0" w:color="auto"/>
            <w:bottom w:val="none" w:sz="0" w:space="0" w:color="auto"/>
            <w:right w:val="none" w:sz="0" w:space="0" w:color="auto"/>
          </w:divBdr>
          <w:divsChild>
            <w:div w:id="1168404404">
              <w:marLeft w:val="0"/>
              <w:marRight w:val="0"/>
              <w:marTop w:val="0"/>
              <w:marBottom w:val="0"/>
              <w:divBdr>
                <w:top w:val="none" w:sz="0" w:space="0" w:color="auto"/>
                <w:left w:val="none" w:sz="0" w:space="0" w:color="auto"/>
                <w:bottom w:val="none" w:sz="0" w:space="0" w:color="auto"/>
                <w:right w:val="none" w:sz="0" w:space="0" w:color="auto"/>
              </w:divBdr>
            </w:div>
            <w:div w:id="1905333723">
              <w:marLeft w:val="0"/>
              <w:marRight w:val="0"/>
              <w:marTop w:val="0"/>
              <w:marBottom w:val="0"/>
              <w:divBdr>
                <w:top w:val="none" w:sz="0" w:space="0" w:color="auto"/>
                <w:left w:val="none" w:sz="0" w:space="0" w:color="auto"/>
                <w:bottom w:val="none" w:sz="0" w:space="0" w:color="auto"/>
                <w:right w:val="none" w:sz="0" w:space="0" w:color="auto"/>
              </w:divBdr>
            </w:div>
          </w:divsChild>
        </w:div>
        <w:div w:id="331420658">
          <w:marLeft w:val="0"/>
          <w:marRight w:val="0"/>
          <w:marTop w:val="0"/>
          <w:marBottom w:val="0"/>
          <w:divBdr>
            <w:top w:val="none" w:sz="0" w:space="0" w:color="auto"/>
            <w:left w:val="none" w:sz="0" w:space="0" w:color="auto"/>
            <w:bottom w:val="none" w:sz="0" w:space="0" w:color="auto"/>
            <w:right w:val="none" w:sz="0" w:space="0" w:color="auto"/>
          </w:divBdr>
          <w:divsChild>
            <w:div w:id="448400212">
              <w:marLeft w:val="0"/>
              <w:marRight w:val="0"/>
              <w:marTop w:val="0"/>
              <w:marBottom w:val="0"/>
              <w:divBdr>
                <w:top w:val="none" w:sz="0" w:space="0" w:color="auto"/>
                <w:left w:val="none" w:sz="0" w:space="0" w:color="auto"/>
                <w:bottom w:val="none" w:sz="0" w:space="0" w:color="auto"/>
                <w:right w:val="none" w:sz="0" w:space="0" w:color="auto"/>
              </w:divBdr>
            </w:div>
          </w:divsChild>
        </w:div>
        <w:div w:id="339159942">
          <w:marLeft w:val="0"/>
          <w:marRight w:val="0"/>
          <w:marTop w:val="0"/>
          <w:marBottom w:val="0"/>
          <w:divBdr>
            <w:top w:val="none" w:sz="0" w:space="0" w:color="auto"/>
            <w:left w:val="none" w:sz="0" w:space="0" w:color="auto"/>
            <w:bottom w:val="none" w:sz="0" w:space="0" w:color="auto"/>
            <w:right w:val="none" w:sz="0" w:space="0" w:color="auto"/>
          </w:divBdr>
          <w:divsChild>
            <w:div w:id="111216367">
              <w:marLeft w:val="0"/>
              <w:marRight w:val="0"/>
              <w:marTop w:val="0"/>
              <w:marBottom w:val="0"/>
              <w:divBdr>
                <w:top w:val="none" w:sz="0" w:space="0" w:color="auto"/>
                <w:left w:val="none" w:sz="0" w:space="0" w:color="auto"/>
                <w:bottom w:val="none" w:sz="0" w:space="0" w:color="auto"/>
                <w:right w:val="none" w:sz="0" w:space="0" w:color="auto"/>
              </w:divBdr>
            </w:div>
          </w:divsChild>
        </w:div>
        <w:div w:id="362826738">
          <w:marLeft w:val="0"/>
          <w:marRight w:val="0"/>
          <w:marTop w:val="0"/>
          <w:marBottom w:val="0"/>
          <w:divBdr>
            <w:top w:val="none" w:sz="0" w:space="0" w:color="auto"/>
            <w:left w:val="none" w:sz="0" w:space="0" w:color="auto"/>
            <w:bottom w:val="none" w:sz="0" w:space="0" w:color="auto"/>
            <w:right w:val="none" w:sz="0" w:space="0" w:color="auto"/>
          </w:divBdr>
          <w:divsChild>
            <w:div w:id="2045788198">
              <w:marLeft w:val="0"/>
              <w:marRight w:val="0"/>
              <w:marTop w:val="0"/>
              <w:marBottom w:val="0"/>
              <w:divBdr>
                <w:top w:val="none" w:sz="0" w:space="0" w:color="auto"/>
                <w:left w:val="none" w:sz="0" w:space="0" w:color="auto"/>
                <w:bottom w:val="none" w:sz="0" w:space="0" w:color="auto"/>
                <w:right w:val="none" w:sz="0" w:space="0" w:color="auto"/>
              </w:divBdr>
            </w:div>
          </w:divsChild>
        </w:div>
        <w:div w:id="364209111">
          <w:marLeft w:val="0"/>
          <w:marRight w:val="0"/>
          <w:marTop w:val="0"/>
          <w:marBottom w:val="0"/>
          <w:divBdr>
            <w:top w:val="none" w:sz="0" w:space="0" w:color="auto"/>
            <w:left w:val="none" w:sz="0" w:space="0" w:color="auto"/>
            <w:bottom w:val="none" w:sz="0" w:space="0" w:color="auto"/>
            <w:right w:val="none" w:sz="0" w:space="0" w:color="auto"/>
          </w:divBdr>
          <w:divsChild>
            <w:div w:id="526019108">
              <w:marLeft w:val="0"/>
              <w:marRight w:val="0"/>
              <w:marTop w:val="0"/>
              <w:marBottom w:val="0"/>
              <w:divBdr>
                <w:top w:val="none" w:sz="0" w:space="0" w:color="auto"/>
                <w:left w:val="none" w:sz="0" w:space="0" w:color="auto"/>
                <w:bottom w:val="none" w:sz="0" w:space="0" w:color="auto"/>
                <w:right w:val="none" w:sz="0" w:space="0" w:color="auto"/>
              </w:divBdr>
            </w:div>
          </w:divsChild>
        </w:div>
        <w:div w:id="366565350">
          <w:marLeft w:val="0"/>
          <w:marRight w:val="0"/>
          <w:marTop w:val="0"/>
          <w:marBottom w:val="0"/>
          <w:divBdr>
            <w:top w:val="none" w:sz="0" w:space="0" w:color="auto"/>
            <w:left w:val="none" w:sz="0" w:space="0" w:color="auto"/>
            <w:bottom w:val="none" w:sz="0" w:space="0" w:color="auto"/>
            <w:right w:val="none" w:sz="0" w:space="0" w:color="auto"/>
          </w:divBdr>
          <w:divsChild>
            <w:div w:id="2129157184">
              <w:marLeft w:val="0"/>
              <w:marRight w:val="0"/>
              <w:marTop w:val="0"/>
              <w:marBottom w:val="0"/>
              <w:divBdr>
                <w:top w:val="none" w:sz="0" w:space="0" w:color="auto"/>
                <w:left w:val="none" w:sz="0" w:space="0" w:color="auto"/>
                <w:bottom w:val="none" w:sz="0" w:space="0" w:color="auto"/>
                <w:right w:val="none" w:sz="0" w:space="0" w:color="auto"/>
              </w:divBdr>
            </w:div>
          </w:divsChild>
        </w:div>
        <w:div w:id="376970258">
          <w:marLeft w:val="0"/>
          <w:marRight w:val="0"/>
          <w:marTop w:val="0"/>
          <w:marBottom w:val="0"/>
          <w:divBdr>
            <w:top w:val="none" w:sz="0" w:space="0" w:color="auto"/>
            <w:left w:val="none" w:sz="0" w:space="0" w:color="auto"/>
            <w:bottom w:val="none" w:sz="0" w:space="0" w:color="auto"/>
            <w:right w:val="none" w:sz="0" w:space="0" w:color="auto"/>
          </w:divBdr>
          <w:divsChild>
            <w:div w:id="2070690213">
              <w:marLeft w:val="0"/>
              <w:marRight w:val="0"/>
              <w:marTop w:val="0"/>
              <w:marBottom w:val="0"/>
              <w:divBdr>
                <w:top w:val="none" w:sz="0" w:space="0" w:color="auto"/>
                <w:left w:val="none" w:sz="0" w:space="0" w:color="auto"/>
                <w:bottom w:val="none" w:sz="0" w:space="0" w:color="auto"/>
                <w:right w:val="none" w:sz="0" w:space="0" w:color="auto"/>
              </w:divBdr>
            </w:div>
          </w:divsChild>
        </w:div>
        <w:div w:id="391855152">
          <w:marLeft w:val="0"/>
          <w:marRight w:val="0"/>
          <w:marTop w:val="0"/>
          <w:marBottom w:val="0"/>
          <w:divBdr>
            <w:top w:val="none" w:sz="0" w:space="0" w:color="auto"/>
            <w:left w:val="none" w:sz="0" w:space="0" w:color="auto"/>
            <w:bottom w:val="none" w:sz="0" w:space="0" w:color="auto"/>
            <w:right w:val="none" w:sz="0" w:space="0" w:color="auto"/>
          </w:divBdr>
          <w:divsChild>
            <w:div w:id="1966503031">
              <w:marLeft w:val="0"/>
              <w:marRight w:val="0"/>
              <w:marTop w:val="0"/>
              <w:marBottom w:val="0"/>
              <w:divBdr>
                <w:top w:val="none" w:sz="0" w:space="0" w:color="auto"/>
                <w:left w:val="none" w:sz="0" w:space="0" w:color="auto"/>
                <w:bottom w:val="none" w:sz="0" w:space="0" w:color="auto"/>
                <w:right w:val="none" w:sz="0" w:space="0" w:color="auto"/>
              </w:divBdr>
            </w:div>
          </w:divsChild>
        </w:div>
        <w:div w:id="392317769">
          <w:marLeft w:val="0"/>
          <w:marRight w:val="0"/>
          <w:marTop w:val="0"/>
          <w:marBottom w:val="0"/>
          <w:divBdr>
            <w:top w:val="none" w:sz="0" w:space="0" w:color="auto"/>
            <w:left w:val="none" w:sz="0" w:space="0" w:color="auto"/>
            <w:bottom w:val="none" w:sz="0" w:space="0" w:color="auto"/>
            <w:right w:val="none" w:sz="0" w:space="0" w:color="auto"/>
          </w:divBdr>
          <w:divsChild>
            <w:div w:id="469984040">
              <w:marLeft w:val="0"/>
              <w:marRight w:val="0"/>
              <w:marTop w:val="0"/>
              <w:marBottom w:val="0"/>
              <w:divBdr>
                <w:top w:val="none" w:sz="0" w:space="0" w:color="auto"/>
                <w:left w:val="none" w:sz="0" w:space="0" w:color="auto"/>
                <w:bottom w:val="none" w:sz="0" w:space="0" w:color="auto"/>
                <w:right w:val="none" w:sz="0" w:space="0" w:color="auto"/>
              </w:divBdr>
            </w:div>
          </w:divsChild>
        </w:div>
        <w:div w:id="405566841">
          <w:marLeft w:val="0"/>
          <w:marRight w:val="0"/>
          <w:marTop w:val="0"/>
          <w:marBottom w:val="0"/>
          <w:divBdr>
            <w:top w:val="none" w:sz="0" w:space="0" w:color="auto"/>
            <w:left w:val="none" w:sz="0" w:space="0" w:color="auto"/>
            <w:bottom w:val="none" w:sz="0" w:space="0" w:color="auto"/>
            <w:right w:val="none" w:sz="0" w:space="0" w:color="auto"/>
          </w:divBdr>
          <w:divsChild>
            <w:div w:id="1030568811">
              <w:marLeft w:val="0"/>
              <w:marRight w:val="0"/>
              <w:marTop w:val="0"/>
              <w:marBottom w:val="0"/>
              <w:divBdr>
                <w:top w:val="none" w:sz="0" w:space="0" w:color="auto"/>
                <w:left w:val="none" w:sz="0" w:space="0" w:color="auto"/>
                <w:bottom w:val="none" w:sz="0" w:space="0" w:color="auto"/>
                <w:right w:val="none" w:sz="0" w:space="0" w:color="auto"/>
              </w:divBdr>
            </w:div>
            <w:div w:id="1915626817">
              <w:marLeft w:val="0"/>
              <w:marRight w:val="0"/>
              <w:marTop w:val="0"/>
              <w:marBottom w:val="0"/>
              <w:divBdr>
                <w:top w:val="none" w:sz="0" w:space="0" w:color="auto"/>
                <w:left w:val="none" w:sz="0" w:space="0" w:color="auto"/>
                <w:bottom w:val="none" w:sz="0" w:space="0" w:color="auto"/>
                <w:right w:val="none" w:sz="0" w:space="0" w:color="auto"/>
              </w:divBdr>
            </w:div>
          </w:divsChild>
        </w:div>
        <w:div w:id="406000008">
          <w:marLeft w:val="0"/>
          <w:marRight w:val="0"/>
          <w:marTop w:val="0"/>
          <w:marBottom w:val="0"/>
          <w:divBdr>
            <w:top w:val="none" w:sz="0" w:space="0" w:color="auto"/>
            <w:left w:val="none" w:sz="0" w:space="0" w:color="auto"/>
            <w:bottom w:val="none" w:sz="0" w:space="0" w:color="auto"/>
            <w:right w:val="none" w:sz="0" w:space="0" w:color="auto"/>
          </w:divBdr>
          <w:divsChild>
            <w:div w:id="1322268696">
              <w:marLeft w:val="0"/>
              <w:marRight w:val="0"/>
              <w:marTop w:val="0"/>
              <w:marBottom w:val="0"/>
              <w:divBdr>
                <w:top w:val="none" w:sz="0" w:space="0" w:color="auto"/>
                <w:left w:val="none" w:sz="0" w:space="0" w:color="auto"/>
                <w:bottom w:val="none" w:sz="0" w:space="0" w:color="auto"/>
                <w:right w:val="none" w:sz="0" w:space="0" w:color="auto"/>
              </w:divBdr>
            </w:div>
          </w:divsChild>
        </w:div>
        <w:div w:id="409696069">
          <w:marLeft w:val="0"/>
          <w:marRight w:val="0"/>
          <w:marTop w:val="0"/>
          <w:marBottom w:val="0"/>
          <w:divBdr>
            <w:top w:val="none" w:sz="0" w:space="0" w:color="auto"/>
            <w:left w:val="none" w:sz="0" w:space="0" w:color="auto"/>
            <w:bottom w:val="none" w:sz="0" w:space="0" w:color="auto"/>
            <w:right w:val="none" w:sz="0" w:space="0" w:color="auto"/>
          </w:divBdr>
          <w:divsChild>
            <w:div w:id="1652441864">
              <w:marLeft w:val="0"/>
              <w:marRight w:val="0"/>
              <w:marTop w:val="0"/>
              <w:marBottom w:val="0"/>
              <w:divBdr>
                <w:top w:val="none" w:sz="0" w:space="0" w:color="auto"/>
                <w:left w:val="none" w:sz="0" w:space="0" w:color="auto"/>
                <w:bottom w:val="none" w:sz="0" w:space="0" w:color="auto"/>
                <w:right w:val="none" w:sz="0" w:space="0" w:color="auto"/>
              </w:divBdr>
            </w:div>
          </w:divsChild>
        </w:div>
        <w:div w:id="434255183">
          <w:marLeft w:val="0"/>
          <w:marRight w:val="0"/>
          <w:marTop w:val="0"/>
          <w:marBottom w:val="0"/>
          <w:divBdr>
            <w:top w:val="none" w:sz="0" w:space="0" w:color="auto"/>
            <w:left w:val="none" w:sz="0" w:space="0" w:color="auto"/>
            <w:bottom w:val="none" w:sz="0" w:space="0" w:color="auto"/>
            <w:right w:val="none" w:sz="0" w:space="0" w:color="auto"/>
          </w:divBdr>
          <w:divsChild>
            <w:div w:id="1458256227">
              <w:marLeft w:val="0"/>
              <w:marRight w:val="0"/>
              <w:marTop w:val="0"/>
              <w:marBottom w:val="0"/>
              <w:divBdr>
                <w:top w:val="none" w:sz="0" w:space="0" w:color="auto"/>
                <w:left w:val="none" w:sz="0" w:space="0" w:color="auto"/>
                <w:bottom w:val="none" w:sz="0" w:space="0" w:color="auto"/>
                <w:right w:val="none" w:sz="0" w:space="0" w:color="auto"/>
              </w:divBdr>
            </w:div>
          </w:divsChild>
        </w:div>
        <w:div w:id="445855821">
          <w:marLeft w:val="0"/>
          <w:marRight w:val="0"/>
          <w:marTop w:val="0"/>
          <w:marBottom w:val="0"/>
          <w:divBdr>
            <w:top w:val="none" w:sz="0" w:space="0" w:color="auto"/>
            <w:left w:val="none" w:sz="0" w:space="0" w:color="auto"/>
            <w:bottom w:val="none" w:sz="0" w:space="0" w:color="auto"/>
            <w:right w:val="none" w:sz="0" w:space="0" w:color="auto"/>
          </w:divBdr>
          <w:divsChild>
            <w:div w:id="947929397">
              <w:marLeft w:val="0"/>
              <w:marRight w:val="0"/>
              <w:marTop w:val="0"/>
              <w:marBottom w:val="0"/>
              <w:divBdr>
                <w:top w:val="none" w:sz="0" w:space="0" w:color="auto"/>
                <w:left w:val="none" w:sz="0" w:space="0" w:color="auto"/>
                <w:bottom w:val="none" w:sz="0" w:space="0" w:color="auto"/>
                <w:right w:val="none" w:sz="0" w:space="0" w:color="auto"/>
              </w:divBdr>
            </w:div>
            <w:div w:id="1731803368">
              <w:marLeft w:val="0"/>
              <w:marRight w:val="0"/>
              <w:marTop w:val="0"/>
              <w:marBottom w:val="0"/>
              <w:divBdr>
                <w:top w:val="none" w:sz="0" w:space="0" w:color="auto"/>
                <w:left w:val="none" w:sz="0" w:space="0" w:color="auto"/>
                <w:bottom w:val="none" w:sz="0" w:space="0" w:color="auto"/>
                <w:right w:val="none" w:sz="0" w:space="0" w:color="auto"/>
              </w:divBdr>
            </w:div>
          </w:divsChild>
        </w:div>
        <w:div w:id="453182996">
          <w:marLeft w:val="0"/>
          <w:marRight w:val="0"/>
          <w:marTop w:val="0"/>
          <w:marBottom w:val="0"/>
          <w:divBdr>
            <w:top w:val="none" w:sz="0" w:space="0" w:color="auto"/>
            <w:left w:val="none" w:sz="0" w:space="0" w:color="auto"/>
            <w:bottom w:val="none" w:sz="0" w:space="0" w:color="auto"/>
            <w:right w:val="none" w:sz="0" w:space="0" w:color="auto"/>
          </w:divBdr>
          <w:divsChild>
            <w:div w:id="1573811332">
              <w:marLeft w:val="0"/>
              <w:marRight w:val="0"/>
              <w:marTop w:val="0"/>
              <w:marBottom w:val="0"/>
              <w:divBdr>
                <w:top w:val="none" w:sz="0" w:space="0" w:color="auto"/>
                <w:left w:val="none" w:sz="0" w:space="0" w:color="auto"/>
                <w:bottom w:val="none" w:sz="0" w:space="0" w:color="auto"/>
                <w:right w:val="none" w:sz="0" w:space="0" w:color="auto"/>
              </w:divBdr>
            </w:div>
          </w:divsChild>
        </w:div>
        <w:div w:id="456876923">
          <w:marLeft w:val="0"/>
          <w:marRight w:val="0"/>
          <w:marTop w:val="0"/>
          <w:marBottom w:val="0"/>
          <w:divBdr>
            <w:top w:val="none" w:sz="0" w:space="0" w:color="auto"/>
            <w:left w:val="none" w:sz="0" w:space="0" w:color="auto"/>
            <w:bottom w:val="none" w:sz="0" w:space="0" w:color="auto"/>
            <w:right w:val="none" w:sz="0" w:space="0" w:color="auto"/>
          </w:divBdr>
          <w:divsChild>
            <w:div w:id="501774885">
              <w:marLeft w:val="0"/>
              <w:marRight w:val="0"/>
              <w:marTop w:val="0"/>
              <w:marBottom w:val="0"/>
              <w:divBdr>
                <w:top w:val="none" w:sz="0" w:space="0" w:color="auto"/>
                <w:left w:val="none" w:sz="0" w:space="0" w:color="auto"/>
                <w:bottom w:val="none" w:sz="0" w:space="0" w:color="auto"/>
                <w:right w:val="none" w:sz="0" w:space="0" w:color="auto"/>
              </w:divBdr>
            </w:div>
          </w:divsChild>
        </w:div>
        <w:div w:id="462431339">
          <w:marLeft w:val="0"/>
          <w:marRight w:val="0"/>
          <w:marTop w:val="0"/>
          <w:marBottom w:val="0"/>
          <w:divBdr>
            <w:top w:val="none" w:sz="0" w:space="0" w:color="auto"/>
            <w:left w:val="none" w:sz="0" w:space="0" w:color="auto"/>
            <w:bottom w:val="none" w:sz="0" w:space="0" w:color="auto"/>
            <w:right w:val="none" w:sz="0" w:space="0" w:color="auto"/>
          </w:divBdr>
          <w:divsChild>
            <w:div w:id="1330720238">
              <w:marLeft w:val="0"/>
              <w:marRight w:val="0"/>
              <w:marTop w:val="0"/>
              <w:marBottom w:val="0"/>
              <w:divBdr>
                <w:top w:val="none" w:sz="0" w:space="0" w:color="auto"/>
                <w:left w:val="none" w:sz="0" w:space="0" w:color="auto"/>
                <w:bottom w:val="none" w:sz="0" w:space="0" w:color="auto"/>
                <w:right w:val="none" w:sz="0" w:space="0" w:color="auto"/>
              </w:divBdr>
            </w:div>
          </w:divsChild>
        </w:div>
        <w:div w:id="484200574">
          <w:marLeft w:val="0"/>
          <w:marRight w:val="0"/>
          <w:marTop w:val="0"/>
          <w:marBottom w:val="0"/>
          <w:divBdr>
            <w:top w:val="none" w:sz="0" w:space="0" w:color="auto"/>
            <w:left w:val="none" w:sz="0" w:space="0" w:color="auto"/>
            <w:bottom w:val="none" w:sz="0" w:space="0" w:color="auto"/>
            <w:right w:val="none" w:sz="0" w:space="0" w:color="auto"/>
          </w:divBdr>
          <w:divsChild>
            <w:div w:id="346490044">
              <w:marLeft w:val="0"/>
              <w:marRight w:val="0"/>
              <w:marTop w:val="0"/>
              <w:marBottom w:val="0"/>
              <w:divBdr>
                <w:top w:val="none" w:sz="0" w:space="0" w:color="auto"/>
                <w:left w:val="none" w:sz="0" w:space="0" w:color="auto"/>
                <w:bottom w:val="none" w:sz="0" w:space="0" w:color="auto"/>
                <w:right w:val="none" w:sz="0" w:space="0" w:color="auto"/>
              </w:divBdr>
            </w:div>
          </w:divsChild>
        </w:div>
        <w:div w:id="484902842">
          <w:marLeft w:val="0"/>
          <w:marRight w:val="0"/>
          <w:marTop w:val="0"/>
          <w:marBottom w:val="0"/>
          <w:divBdr>
            <w:top w:val="none" w:sz="0" w:space="0" w:color="auto"/>
            <w:left w:val="none" w:sz="0" w:space="0" w:color="auto"/>
            <w:bottom w:val="none" w:sz="0" w:space="0" w:color="auto"/>
            <w:right w:val="none" w:sz="0" w:space="0" w:color="auto"/>
          </w:divBdr>
          <w:divsChild>
            <w:div w:id="874346455">
              <w:marLeft w:val="0"/>
              <w:marRight w:val="0"/>
              <w:marTop w:val="0"/>
              <w:marBottom w:val="0"/>
              <w:divBdr>
                <w:top w:val="none" w:sz="0" w:space="0" w:color="auto"/>
                <w:left w:val="none" w:sz="0" w:space="0" w:color="auto"/>
                <w:bottom w:val="none" w:sz="0" w:space="0" w:color="auto"/>
                <w:right w:val="none" w:sz="0" w:space="0" w:color="auto"/>
              </w:divBdr>
            </w:div>
          </w:divsChild>
        </w:div>
        <w:div w:id="505942601">
          <w:marLeft w:val="0"/>
          <w:marRight w:val="0"/>
          <w:marTop w:val="0"/>
          <w:marBottom w:val="0"/>
          <w:divBdr>
            <w:top w:val="none" w:sz="0" w:space="0" w:color="auto"/>
            <w:left w:val="none" w:sz="0" w:space="0" w:color="auto"/>
            <w:bottom w:val="none" w:sz="0" w:space="0" w:color="auto"/>
            <w:right w:val="none" w:sz="0" w:space="0" w:color="auto"/>
          </w:divBdr>
          <w:divsChild>
            <w:div w:id="1717581695">
              <w:marLeft w:val="0"/>
              <w:marRight w:val="0"/>
              <w:marTop w:val="0"/>
              <w:marBottom w:val="0"/>
              <w:divBdr>
                <w:top w:val="none" w:sz="0" w:space="0" w:color="auto"/>
                <w:left w:val="none" w:sz="0" w:space="0" w:color="auto"/>
                <w:bottom w:val="none" w:sz="0" w:space="0" w:color="auto"/>
                <w:right w:val="none" w:sz="0" w:space="0" w:color="auto"/>
              </w:divBdr>
            </w:div>
          </w:divsChild>
        </w:div>
        <w:div w:id="560289133">
          <w:marLeft w:val="0"/>
          <w:marRight w:val="0"/>
          <w:marTop w:val="0"/>
          <w:marBottom w:val="0"/>
          <w:divBdr>
            <w:top w:val="none" w:sz="0" w:space="0" w:color="auto"/>
            <w:left w:val="none" w:sz="0" w:space="0" w:color="auto"/>
            <w:bottom w:val="none" w:sz="0" w:space="0" w:color="auto"/>
            <w:right w:val="none" w:sz="0" w:space="0" w:color="auto"/>
          </w:divBdr>
          <w:divsChild>
            <w:div w:id="1122768174">
              <w:marLeft w:val="0"/>
              <w:marRight w:val="0"/>
              <w:marTop w:val="0"/>
              <w:marBottom w:val="0"/>
              <w:divBdr>
                <w:top w:val="none" w:sz="0" w:space="0" w:color="auto"/>
                <w:left w:val="none" w:sz="0" w:space="0" w:color="auto"/>
                <w:bottom w:val="none" w:sz="0" w:space="0" w:color="auto"/>
                <w:right w:val="none" w:sz="0" w:space="0" w:color="auto"/>
              </w:divBdr>
            </w:div>
          </w:divsChild>
        </w:div>
        <w:div w:id="562910382">
          <w:marLeft w:val="0"/>
          <w:marRight w:val="0"/>
          <w:marTop w:val="0"/>
          <w:marBottom w:val="0"/>
          <w:divBdr>
            <w:top w:val="none" w:sz="0" w:space="0" w:color="auto"/>
            <w:left w:val="none" w:sz="0" w:space="0" w:color="auto"/>
            <w:bottom w:val="none" w:sz="0" w:space="0" w:color="auto"/>
            <w:right w:val="none" w:sz="0" w:space="0" w:color="auto"/>
          </w:divBdr>
          <w:divsChild>
            <w:div w:id="194272347">
              <w:marLeft w:val="0"/>
              <w:marRight w:val="0"/>
              <w:marTop w:val="0"/>
              <w:marBottom w:val="0"/>
              <w:divBdr>
                <w:top w:val="none" w:sz="0" w:space="0" w:color="auto"/>
                <w:left w:val="none" w:sz="0" w:space="0" w:color="auto"/>
                <w:bottom w:val="none" w:sz="0" w:space="0" w:color="auto"/>
                <w:right w:val="none" w:sz="0" w:space="0" w:color="auto"/>
              </w:divBdr>
            </w:div>
            <w:div w:id="351345172">
              <w:marLeft w:val="0"/>
              <w:marRight w:val="0"/>
              <w:marTop w:val="0"/>
              <w:marBottom w:val="0"/>
              <w:divBdr>
                <w:top w:val="none" w:sz="0" w:space="0" w:color="auto"/>
                <w:left w:val="none" w:sz="0" w:space="0" w:color="auto"/>
                <w:bottom w:val="none" w:sz="0" w:space="0" w:color="auto"/>
                <w:right w:val="none" w:sz="0" w:space="0" w:color="auto"/>
              </w:divBdr>
            </w:div>
          </w:divsChild>
        </w:div>
        <w:div w:id="592199898">
          <w:marLeft w:val="0"/>
          <w:marRight w:val="0"/>
          <w:marTop w:val="0"/>
          <w:marBottom w:val="0"/>
          <w:divBdr>
            <w:top w:val="none" w:sz="0" w:space="0" w:color="auto"/>
            <w:left w:val="none" w:sz="0" w:space="0" w:color="auto"/>
            <w:bottom w:val="none" w:sz="0" w:space="0" w:color="auto"/>
            <w:right w:val="none" w:sz="0" w:space="0" w:color="auto"/>
          </w:divBdr>
          <w:divsChild>
            <w:div w:id="162168495">
              <w:marLeft w:val="0"/>
              <w:marRight w:val="0"/>
              <w:marTop w:val="0"/>
              <w:marBottom w:val="0"/>
              <w:divBdr>
                <w:top w:val="none" w:sz="0" w:space="0" w:color="auto"/>
                <w:left w:val="none" w:sz="0" w:space="0" w:color="auto"/>
                <w:bottom w:val="none" w:sz="0" w:space="0" w:color="auto"/>
                <w:right w:val="none" w:sz="0" w:space="0" w:color="auto"/>
              </w:divBdr>
            </w:div>
          </w:divsChild>
        </w:div>
        <w:div w:id="593170936">
          <w:marLeft w:val="0"/>
          <w:marRight w:val="0"/>
          <w:marTop w:val="0"/>
          <w:marBottom w:val="0"/>
          <w:divBdr>
            <w:top w:val="none" w:sz="0" w:space="0" w:color="auto"/>
            <w:left w:val="none" w:sz="0" w:space="0" w:color="auto"/>
            <w:bottom w:val="none" w:sz="0" w:space="0" w:color="auto"/>
            <w:right w:val="none" w:sz="0" w:space="0" w:color="auto"/>
          </w:divBdr>
          <w:divsChild>
            <w:div w:id="460923837">
              <w:marLeft w:val="0"/>
              <w:marRight w:val="0"/>
              <w:marTop w:val="0"/>
              <w:marBottom w:val="0"/>
              <w:divBdr>
                <w:top w:val="none" w:sz="0" w:space="0" w:color="auto"/>
                <w:left w:val="none" w:sz="0" w:space="0" w:color="auto"/>
                <w:bottom w:val="none" w:sz="0" w:space="0" w:color="auto"/>
                <w:right w:val="none" w:sz="0" w:space="0" w:color="auto"/>
              </w:divBdr>
            </w:div>
          </w:divsChild>
        </w:div>
        <w:div w:id="600837770">
          <w:marLeft w:val="0"/>
          <w:marRight w:val="0"/>
          <w:marTop w:val="0"/>
          <w:marBottom w:val="0"/>
          <w:divBdr>
            <w:top w:val="none" w:sz="0" w:space="0" w:color="auto"/>
            <w:left w:val="none" w:sz="0" w:space="0" w:color="auto"/>
            <w:bottom w:val="none" w:sz="0" w:space="0" w:color="auto"/>
            <w:right w:val="none" w:sz="0" w:space="0" w:color="auto"/>
          </w:divBdr>
          <w:divsChild>
            <w:div w:id="545993929">
              <w:marLeft w:val="0"/>
              <w:marRight w:val="0"/>
              <w:marTop w:val="0"/>
              <w:marBottom w:val="0"/>
              <w:divBdr>
                <w:top w:val="none" w:sz="0" w:space="0" w:color="auto"/>
                <w:left w:val="none" w:sz="0" w:space="0" w:color="auto"/>
                <w:bottom w:val="none" w:sz="0" w:space="0" w:color="auto"/>
                <w:right w:val="none" w:sz="0" w:space="0" w:color="auto"/>
              </w:divBdr>
            </w:div>
          </w:divsChild>
        </w:div>
        <w:div w:id="614018271">
          <w:marLeft w:val="0"/>
          <w:marRight w:val="0"/>
          <w:marTop w:val="0"/>
          <w:marBottom w:val="0"/>
          <w:divBdr>
            <w:top w:val="none" w:sz="0" w:space="0" w:color="auto"/>
            <w:left w:val="none" w:sz="0" w:space="0" w:color="auto"/>
            <w:bottom w:val="none" w:sz="0" w:space="0" w:color="auto"/>
            <w:right w:val="none" w:sz="0" w:space="0" w:color="auto"/>
          </w:divBdr>
          <w:divsChild>
            <w:div w:id="850990336">
              <w:marLeft w:val="0"/>
              <w:marRight w:val="0"/>
              <w:marTop w:val="0"/>
              <w:marBottom w:val="0"/>
              <w:divBdr>
                <w:top w:val="none" w:sz="0" w:space="0" w:color="auto"/>
                <w:left w:val="none" w:sz="0" w:space="0" w:color="auto"/>
                <w:bottom w:val="none" w:sz="0" w:space="0" w:color="auto"/>
                <w:right w:val="none" w:sz="0" w:space="0" w:color="auto"/>
              </w:divBdr>
            </w:div>
          </w:divsChild>
        </w:div>
        <w:div w:id="614991193">
          <w:marLeft w:val="0"/>
          <w:marRight w:val="0"/>
          <w:marTop w:val="0"/>
          <w:marBottom w:val="0"/>
          <w:divBdr>
            <w:top w:val="none" w:sz="0" w:space="0" w:color="auto"/>
            <w:left w:val="none" w:sz="0" w:space="0" w:color="auto"/>
            <w:bottom w:val="none" w:sz="0" w:space="0" w:color="auto"/>
            <w:right w:val="none" w:sz="0" w:space="0" w:color="auto"/>
          </w:divBdr>
          <w:divsChild>
            <w:div w:id="1959943212">
              <w:marLeft w:val="0"/>
              <w:marRight w:val="0"/>
              <w:marTop w:val="0"/>
              <w:marBottom w:val="0"/>
              <w:divBdr>
                <w:top w:val="none" w:sz="0" w:space="0" w:color="auto"/>
                <w:left w:val="none" w:sz="0" w:space="0" w:color="auto"/>
                <w:bottom w:val="none" w:sz="0" w:space="0" w:color="auto"/>
                <w:right w:val="none" w:sz="0" w:space="0" w:color="auto"/>
              </w:divBdr>
            </w:div>
          </w:divsChild>
        </w:div>
        <w:div w:id="615991915">
          <w:marLeft w:val="0"/>
          <w:marRight w:val="0"/>
          <w:marTop w:val="0"/>
          <w:marBottom w:val="0"/>
          <w:divBdr>
            <w:top w:val="none" w:sz="0" w:space="0" w:color="auto"/>
            <w:left w:val="none" w:sz="0" w:space="0" w:color="auto"/>
            <w:bottom w:val="none" w:sz="0" w:space="0" w:color="auto"/>
            <w:right w:val="none" w:sz="0" w:space="0" w:color="auto"/>
          </w:divBdr>
          <w:divsChild>
            <w:div w:id="1926646900">
              <w:marLeft w:val="0"/>
              <w:marRight w:val="0"/>
              <w:marTop w:val="0"/>
              <w:marBottom w:val="0"/>
              <w:divBdr>
                <w:top w:val="none" w:sz="0" w:space="0" w:color="auto"/>
                <w:left w:val="none" w:sz="0" w:space="0" w:color="auto"/>
                <w:bottom w:val="none" w:sz="0" w:space="0" w:color="auto"/>
                <w:right w:val="none" w:sz="0" w:space="0" w:color="auto"/>
              </w:divBdr>
            </w:div>
          </w:divsChild>
        </w:div>
        <w:div w:id="616566486">
          <w:marLeft w:val="0"/>
          <w:marRight w:val="0"/>
          <w:marTop w:val="0"/>
          <w:marBottom w:val="0"/>
          <w:divBdr>
            <w:top w:val="none" w:sz="0" w:space="0" w:color="auto"/>
            <w:left w:val="none" w:sz="0" w:space="0" w:color="auto"/>
            <w:bottom w:val="none" w:sz="0" w:space="0" w:color="auto"/>
            <w:right w:val="none" w:sz="0" w:space="0" w:color="auto"/>
          </w:divBdr>
          <w:divsChild>
            <w:div w:id="1868445187">
              <w:marLeft w:val="0"/>
              <w:marRight w:val="0"/>
              <w:marTop w:val="0"/>
              <w:marBottom w:val="0"/>
              <w:divBdr>
                <w:top w:val="none" w:sz="0" w:space="0" w:color="auto"/>
                <w:left w:val="none" w:sz="0" w:space="0" w:color="auto"/>
                <w:bottom w:val="none" w:sz="0" w:space="0" w:color="auto"/>
                <w:right w:val="none" w:sz="0" w:space="0" w:color="auto"/>
              </w:divBdr>
            </w:div>
          </w:divsChild>
        </w:div>
        <w:div w:id="635642593">
          <w:marLeft w:val="0"/>
          <w:marRight w:val="0"/>
          <w:marTop w:val="0"/>
          <w:marBottom w:val="0"/>
          <w:divBdr>
            <w:top w:val="none" w:sz="0" w:space="0" w:color="auto"/>
            <w:left w:val="none" w:sz="0" w:space="0" w:color="auto"/>
            <w:bottom w:val="none" w:sz="0" w:space="0" w:color="auto"/>
            <w:right w:val="none" w:sz="0" w:space="0" w:color="auto"/>
          </w:divBdr>
          <w:divsChild>
            <w:div w:id="849565336">
              <w:marLeft w:val="0"/>
              <w:marRight w:val="0"/>
              <w:marTop w:val="0"/>
              <w:marBottom w:val="0"/>
              <w:divBdr>
                <w:top w:val="none" w:sz="0" w:space="0" w:color="auto"/>
                <w:left w:val="none" w:sz="0" w:space="0" w:color="auto"/>
                <w:bottom w:val="none" w:sz="0" w:space="0" w:color="auto"/>
                <w:right w:val="none" w:sz="0" w:space="0" w:color="auto"/>
              </w:divBdr>
            </w:div>
          </w:divsChild>
        </w:div>
        <w:div w:id="639765869">
          <w:marLeft w:val="0"/>
          <w:marRight w:val="0"/>
          <w:marTop w:val="0"/>
          <w:marBottom w:val="0"/>
          <w:divBdr>
            <w:top w:val="none" w:sz="0" w:space="0" w:color="auto"/>
            <w:left w:val="none" w:sz="0" w:space="0" w:color="auto"/>
            <w:bottom w:val="none" w:sz="0" w:space="0" w:color="auto"/>
            <w:right w:val="none" w:sz="0" w:space="0" w:color="auto"/>
          </w:divBdr>
          <w:divsChild>
            <w:div w:id="911737498">
              <w:marLeft w:val="0"/>
              <w:marRight w:val="0"/>
              <w:marTop w:val="0"/>
              <w:marBottom w:val="0"/>
              <w:divBdr>
                <w:top w:val="none" w:sz="0" w:space="0" w:color="auto"/>
                <w:left w:val="none" w:sz="0" w:space="0" w:color="auto"/>
                <w:bottom w:val="none" w:sz="0" w:space="0" w:color="auto"/>
                <w:right w:val="none" w:sz="0" w:space="0" w:color="auto"/>
              </w:divBdr>
            </w:div>
            <w:div w:id="1756395042">
              <w:marLeft w:val="0"/>
              <w:marRight w:val="0"/>
              <w:marTop w:val="0"/>
              <w:marBottom w:val="0"/>
              <w:divBdr>
                <w:top w:val="none" w:sz="0" w:space="0" w:color="auto"/>
                <w:left w:val="none" w:sz="0" w:space="0" w:color="auto"/>
                <w:bottom w:val="none" w:sz="0" w:space="0" w:color="auto"/>
                <w:right w:val="none" w:sz="0" w:space="0" w:color="auto"/>
              </w:divBdr>
            </w:div>
          </w:divsChild>
        </w:div>
        <w:div w:id="658078675">
          <w:marLeft w:val="0"/>
          <w:marRight w:val="0"/>
          <w:marTop w:val="0"/>
          <w:marBottom w:val="0"/>
          <w:divBdr>
            <w:top w:val="none" w:sz="0" w:space="0" w:color="auto"/>
            <w:left w:val="none" w:sz="0" w:space="0" w:color="auto"/>
            <w:bottom w:val="none" w:sz="0" w:space="0" w:color="auto"/>
            <w:right w:val="none" w:sz="0" w:space="0" w:color="auto"/>
          </w:divBdr>
          <w:divsChild>
            <w:div w:id="994728117">
              <w:marLeft w:val="0"/>
              <w:marRight w:val="0"/>
              <w:marTop w:val="0"/>
              <w:marBottom w:val="0"/>
              <w:divBdr>
                <w:top w:val="none" w:sz="0" w:space="0" w:color="auto"/>
                <w:left w:val="none" w:sz="0" w:space="0" w:color="auto"/>
                <w:bottom w:val="none" w:sz="0" w:space="0" w:color="auto"/>
                <w:right w:val="none" w:sz="0" w:space="0" w:color="auto"/>
              </w:divBdr>
            </w:div>
          </w:divsChild>
        </w:div>
        <w:div w:id="661735467">
          <w:marLeft w:val="0"/>
          <w:marRight w:val="0"/>
          <w:marTop w:val="0"/>
          <w:marBottom w:val="0"/>
          <w:divBdr>
            <w:top w:val="none" w:sz="0" w:space="0" w:color="auto"/>
            <w:left w:val="none" w:sz="0" w:space="0" w:color="auto"/>
            <w:bottom w:val="none" w:sz="0" w:space="0" w:color="auto"/>
            <w:right w:val="none" w:sz="0" w:space="0" w:color="auto"/>
          </w:divBdr>
          <w:divsChild>
            <w:div w:id="1172262315">
              <w:marLeft w:val="0"/>
              <w:marRight w:val="0"/>
              <w:marTop w:val="0"/>
              <w:marBottom w:val="0"/>
              <w:divBdr>
                <w:top w:val="none" w:sz="0" w:space="0" w:color="auto"/>
                <w:left w:val="none" w:sz="0" w:space="0" w:color="auto"/>
                <w:bottom w:val="none" w:sz="0" w:space="0" w:color="auto"/>
                <w:right w:val="none" w:sz="0" w:space="0" w:color="auto"/>
              </w:divBdr>
            </w:div>
          </w:divsChild>
        </w:div>
        <w:div w:id="667562151">
          <w:marLeft w:val="0"/>
          <w:marRight w:val="0"/>
          <w:marTop w:val="0"/>
          <w:marBottom w:val="0"/>
          <w:divBdr>
            <w:top w:val="none" w:sz="0" w:space="0" w:color="auto"/>
            <w:left w:val="none" w:sz="0" w:space="0" w:color="auto"/>
            <w:bottom w:val="none" w:sz="0" w:space="0" w:color="auto"/>
            <w:right w:val="none" w:sz="0" w:space="0" w:color="auto"/>
          </w:divBdr>
          <w:divsChild>
            <w:div w:id="1640332975">
              <w:marLeft w:val="0"/>
              <w:marRight w:val="0"/>
              <w:marTop w:val="0"/>
              <w:marBottom w:val="0"/>
              <w:divBdr>
                <w:top w:val="none" w:sz="0" w:space="0" w:color="auto"/>
                <w:left w:val="none" w:sz="0" w:space="0" w:color="auto"/>
                <w:bottom w:val="none" w:sz="0" w:space="0" w:color="auto"/>
                <w:right w:val="none" w:sz="0" w:space="0" w:color="auto"/>
              </w:divBdr>
            </w:div>
          </w:divsChild>
        </w:div>
        <w:div w:id="668993938">
          <w:marLeft w:val="0"/>
          <w:marRight w:val="0"/>
          <w:marTop w:val="0"/>
          <w:marBottom w:val="0"/>
          <w:divBdr>
            <w:top w:val="none" w:sz="0" w:space="0" w:color="auto"/>
            <w:left w:val="none" w:sz="0" w:space="0" w:color="auto"/>
            <w:bottom w:val="none" w:sz="0" w:space="0" w:color="auto"/>
            <w:right w:val="none" w:sz="0" w:space="0" w:color="auto"/>
          </w:divBdr>
          <w:divsChild>
            <w:div w:id="956523588">
              <w:marLeft w:val="0"/>
              <w:marRight w:val="0"/>
              <w:marTop w:val="0"/>
              <w:marBottom w:val="0"/>
              <w:divBdr>
                <w:top w:val="none" w:sz="0" w:space="0" w:color="auto"/>
                <w:left w:val="none" w:sz="0" w:space="0" w:color="auto"/>
                <w:bottom w:val="none" w:sz="0" w:space="0" w:color="auto"/>
                <w:right w:val="none" w:sz="0" w:space="0" w:color="auto"/>
              </w:divBdr>
            </w:div>
          </w:divsChild>
        </w:div>
        <w:div w:id="706023258">
          <w:marLeft w:val="0"/>
          <w:marRight w:val="0"/>
          <w:marTop w:val="0"/>
          <w:marBottom w:val="0"/>
          <w:divBdr>
            <w:top w:val="none" w:sz="0" w:space="0" w:color="auto"/>
            <w:left w:val="none" w:sz="0" w:space="0" w:color="auto"/>
            <w:bottom w:val="none" w:sz="0" w:space="0" w:color="auto"/>
            <w:right w:val="none" w:sz="0" w:space="0" w:color="auto"/>
          </w:divBdr>
          <w:divsChild>
            <w:div w:id="1113671813">
              <w:marLeft w:val="0"/>
              <w:marRight w:val="0"/>
              <w:marTop w:val="0"/>
              <w:marBottom w:val="0"/>
              <w:divBdr>
                <w:top w:val="none" w:sz="0" w:space="0" w:color="auto"/>
                <w:left w:val="none" w:sz="0" w:space="0" w:color="auto"/>
                <w:bottom w:val="none" w:sz="0" w:space="0" w:color="auto"/>
                <w:right w:val="none" w:sz="0" w:space="0" w:color="auto"/>
              </w:divBdr>
            </w:div>
          </w:divsChild>
        </w:div>
        <w:div w:id="707029535">
          <w:marLeft w:val="0"/>
          <w:marRight w:val="0"/>
          <w:marTop w:val="0"/>
          <w:marBottom w:val="0"/>
          <w:divBdr>
            <w:top w:val="none" w:sz="0" w:space="0" w:color="auto"/>
            <w:left w:val="none" w:sz="0" w:space="0" w:color="auto"/>
            <w:bottom w:val="none" w:sz="0" w:space="0" w:color="auto"/>
            <w:right w:val="none" w:sz="0" w:space="0" w:color="auto"/>
          </w:divBdr>
          <w:divsChild>
            <w:div w:id="403063774">
              <w:marLeft w:val="0"/>
              <w:marRight w:val="0"/>
              <w:marTop w:val="0"/>
              <w:marBottom w:val="0"/>
              <w:divBdr>
                <w:top w:val="none" w:sz="0" w:space="0" w:color="auto"/>
                <w:left w:val="none" w:sz="0" w:space="0" w:color="auto"/>
                <w:bottom w:val="none" w:sz="0" w:space="0" w:color="auto"/>
                <w:right w:val="none" w:sz="0" w:space="0" w:color="auto"/>
              </w:divBdr>
            </w:div>
          </w:divsChild>
        </w:div>
        <w:div w:id="708146622">
          <w:marLeft w:val="0"/>
          <w:marRight w:val="0"/>
          <w:marTop w:val="0"/>
          <w:marBottom w:val="0"/>
          <w:divBdr>
            <w:top w:val="none" w:sz="0" w:space="0" w:color="auto"/>
            <w:left w:val="none" w:sz="0" w:space="0" w:color="auto"/>
            <w:bottom w:val="none" w:sz="0" w:space="0" w:color="auto"/>
            <w:right w:val="none" w:sz="0" w:space="0" w:color="auto"/>
          </w:divBdr>
          <w:divsChild>
            <w:div w:id="1217275888">
              <w:marLeft w:val="0"/>
              <w:marRight w:val="0"/>
              <w:marTop w:val="0"/>
              <w:marBottom w:val="0"/>
              <w:divBdr>
                <w:top w:val="none" w:sz="0" w:space="0" w:color="auto"/>
                <w:left w:val="none" w:sz="0" w:space="0" w:color="auto"/>
                <w:bottom w:val="none" w:sz="0" w:space="0" w:color="auto"/>
                <w:right w:val="none" w:sz="0" w:space="0" w:color="auto"/>
              </w:divBdr>
            </w:div>
          </w:divsChild>
        </w:div>
        <w:div w:id="739787005">
          <w:marLeft w:val="0"/>
          <w:marRight w:val="0"/>
          <w:marTop w:val="0"/>
          <w:marBottom w:val="0"/>
          <w:divBdr>
            <w:top w:val="none" w:sz="0" w:space="0" w:color="auto"/>
            <w:left w:val="none" w:sz="0" w:space="0" w:color="auto"/>
            <w:bottom w:val="none" w:sz="0" w:space="0" w:color="auto"/>
            <w:right w:val="none" w:sz="0" w:space="0" w:color="auto"/>
          </w:divBdr>
          <w:divsChild>
            <w:div w:id="1773041093">
              <w:marLeft w:val="0"/>
              <w:marRight w:val="0"/>
              <w:marTop w:val="0"/>
              <w:marBottom w:val="0"/>
              <w:divBdr>
                <w:top w:val="none" w:sz="0" w:space="0" w:color="auto"/>
                <w:left w:val="none" w:sz="0" w:space="0" w:color="auto"/>
                <w:bottom w:val="none" w:sz="0" w:space="0" w:color="auto"/>
                <w:right w:val="none" w:sz="0" w:space="0" w:color="auto"/>
              </w:divBdr>
            </w:div>
          </w:divsChild>
        </w:div>
        <w:div w:id="750199848">
          <w:marLeft w:val="0"/>
          <w:marRight w:val="0"/>
          <w:marTop w:val="0"/>
          <w:marBottom w:val="0"/>
          <w:divBdr>
            <w:top w:val="none" w:sz="0" w:space="0" w:color="auto"/>
            <w:left w:val="none" w:sz="0" w:space="0" w:color="auto"/>
            <w:bottom w:val="none" w:sz="0" w:space="0" w:color="auto"/>
            <w:right w:val="none" w:sz="0" w:space="0" w:color="auto"/>
          </w:divBdr>
          <w:divsChild>
            <w:div w:id="143786876">
              <w:marLeft w:val="0"/>
              <w:marRight w:val="0"/>
              <w:marTop w:val="0"/>
              <w:marBottom w:val="0"/>
              <w:divBdr>
                <w:top w:val="none" w:sz="0" w:space="0" w:color="auto"/>
                <w:left w:val="none" w:sz="0" w:space="0" w:color="auto"/>
                <w:bottom w:val="none" w:sz="0" w:space="0" w:color="auto"/>
                <w:right w:val="none" w:sz="0" w:space="0" w:color="auto"/>
              </w:divBdr>
            </w:div>
          </w:divsChild>
        </w:div>
        <w:div w:id="758217638">
          <w:marLeft w:val="0"/>
          <w:marRight w:val="0"/>
          <w:marTop w:val="0"/>
          <w:marBottom w:val="0"/>
          <w:divBdr>
            <w:top w:val="none" w:sz="0" w:space="0" w:color="auto"/>
            <w:left w:val="none" w:sz="0" w:space="0" w:color="auto"/>
            <w:bottom w:val="none" w:sz="0" w:space="0" w:color="auto"/>
            <w:right w:val="none" w:sz="0" w:space="0" w:color="auto"/>
          </w:divBdr>
          <w:divsChild>
            <w:div w:id="12197488">
              <w:marLeft w:val="0"/>
              <w:marRight w:val="0"/>
              <w:marTop w:val="0"/>
              <w:marBottom w:val="0"/>
              <w:divBdr>
                <w:top w:val="none" w:sz="0" w:space="0" w:color="auto"/>
                <w:left w:val="none" w:sz="0" w:space="0" w:color="auto"/>
                <w:bottom w:val="none" w:sz="0" w:space="0" w:color="auto"/>
                <w:right w:val="none" w:sz="0" w:space="0" w:color="auto"/>
              </w:divBdr>
            </w:div>
          </w:divsChild>
        </w:div>
        <w:div w:id="764809309">
          <w:marLeft w:val="0"/>
          <w:marRight w:val="0"/>
          <w:marTop w:val="0"/>
          <w:marBottom w:val="0"/>
          <w:divBdr>
            <w:top w:val="none" w:sz="0" w:space="0" w:color="auto"/>
            <w:left w:val="none" w:sz="0" w:space="0" w:color="auto"/>
            <w:bottom w:val="none" w:sz="0" w:space="0" w:color="auto"/>
            <w:right w:val="none" w:sz="0" w:space="0" w:color="auto"/>
          </w:divBdr>
          <w:divsChild>
            <w:div w:id="602223567">
              <w:marLeft w:val="0"/>
              <w:marRight w:val="0"/>
              <w:marTop w:val="0"/>
              <w:marBottom w:val="0"/>
              <w:divBdr>
                <w:top w:val="none" w:sz="0" w:space="0" w:color="auto"/>
                <w:left w:val="none" w:sz="0" w:space="0" w:color="auto"/>
                <w:bottom w:val="none" w:sz="0" w:space="0" w:color="auto"/>
                <w:right w:val="none" w:sz="0" w:space="0" w:color="auto"/>
              </w:divBdr>
            </w:div>
            <w:div w:id="1777864612">
              <w:marLeft w:val="0"/>
              <w:marRight w:val="0"/>
              <w:marTop w:val="0"/>
              <w:marBottom w:val="0"/>
              <w:divBdr>
                <w:top w:val="none" w:sz="0" w:space="0" w:color="auto"/>
                <w:left w:val="none" w:sz="0" w:space="0" w:color="auto"/>
                <w:bottom w:val="none" w:sz="0" w:space="0" w:color="auto"/>
                <w:right w:val="none" w:sz="0" w:space="0" w:color="auto"/>
              </w:divBdr>
            </w:div>
          </w:divsChild>
        </w:div>
        <w:div w:id="780540147">
          <w:marLeft w:val="0"/>
          <w:marRight w:val="0"/>
          <w:marTop w:val="0"/>
          <w:marBottom w:val="0"/>
          <w:divBdr>
            <w:top w:val="none" w:sz="0" w:space="0" w:color="auto"/>
            <w:left w:val="none" w:sz="0" w:space="0" w:color="auto"/>
            <w:bottom w:val="none" w:sz="0" w:space="0" w:color="auto"/>
            <w:right w:val="none" w:sz="0" w:space="0" w:color="auto"/>
          </w:divBdr>
          <w:divsChild>
            <w:div w:id="1211452803">
              <w:marLeft w:val="0"/>
              <w:marRight w:val="0"/>
              <w:marTop w:val="0"/>
              <w:marBottom w:val="0"/>
              <w:divBdr>
                <w:top w:val="none" w:sz="0" w:space="0" w:color="auto"/>
                <w:left w:val="none" w:sz="0" w:space="0" w:color="auto"/>
                <w:bottom w:val="none" w:sz="0" w:space="0" w:color="auto"/>
                <w:right w:val="none" w:sz="0" w:space="0" w:color="auto"/>
              </w:divBdr>
            </w:div>
          </w:divsChild>
        </w:div>
        <w:div w:id="784037723">
          <w:marLeft w:val="0"/>
          <w:marRight w:val="0"/>
          <w:marTop w:val="0"/>
          <w:marBottom w:val="0"/>
          <w:divBdr>
            <w:top w:val="none" w:sz="0" w:space="0" w:color="auto"/>
            <w:left w:val="none" w:sz="0" w:space="0" w:color="auto"/>
            <w:bottom w:val="none" w:sz="0" w:space="0" w:color="auto"/>
            <w:right w:val="none" w:sz="0" w:space="0" w:color="auto"/>
          </w:divBdr>
          <w:divsChild>
            <w:div w:id="171260676">
              <w:marLeft w:val="0"/>
              <w:marRight w:val="0"/>
              <w:marTop w:val="0"/>
              <w:marBottom w:val="0"/>
              <w:divBdr>
                <w:top w:val="none" w:sz="0" w:space="0" w:color="auto"/>
                <w:left w:val="none" w:sz="0" w:space="0" w:color="auto"/>
                <w:bottom w:val="none" w:sz="0" w:space="0" w:color="auto"/>
                <w:right w:val="none" w:sz="0" w:space="0" w:color="auto"/>
              </w:divBdr>
            </w:div>
          </w:divsChild>
        </w:div>
        <w:div w:id="792215613">
          <w:marLeft w:val="0"/>
          <w:marRight w:val="0"/>
          <w:marTop w:val="0"/>
          <w:marBottom w:val="0"/>
          <w:divBdr>
            <w:top w:val="none" w:sz="0" w:space="0" w:color="auto"/>
            <w:left w:val="none" w:sz="0" w:space="0" w:color="auto"/>
            <w:bottom w:val="none" w:sz="0" w:space="0" w:color="auto"/>
            <w:right w:val="none" w:sz="0" w:space="0" w:color="auto"/>
          </w:divBdr>
          <w:divsChild>
            <w:div w:id="480657250">
              <w:marLeft w:val="0"/>
              <w:marRight w:val="0"/>
              <w:marTop w:val="0"/>
              <w:marBottom w:val="0"/>
              <w:divBdr>
                <w:top w:val="none" w:sz="0" w:space="0" w:color="auto"/>
                <w:left w:val="none" w:sz="0" w:space="0" w:color="auto"/>
                <w:bottom w:val="none" w:sz="0" w:space="0" w:color="auto"/>
                <w:right w:val="none" w:sz="0" w:space="0" w:color="auto"/>
              </w:divBdr>
            </w:div>
            <w:div w:id="1462116682">
              <w:marLeft w:val="0"/>
              <w:marRight w:val="0"/>
              <w:marTop w:val="0"/>
              <w:marBottom w:val="0"/>
              <w:divBdr>
                <w:top w:val="none" w:sz="0" w:space="0" w:color="auto"/>
                <w:left w:val="none" w:sz="0" w:space="0" w:color="auto"/>
                <w:bottom w:val="none" w:sz="0" w:space="0" w:color="auto"/>
                <w:right w:val="none" w:sz="0" w:space="0" w:color="auto"/>
              </w:divBdr>
            </w:div>
          </w:divsChild>
        </w:div>
        <w:div w:id="807088506">
          <w:marLeft w:val="0"/>
          <w:marRight w:val="0"/>
          <w:marTop w:val="0"/>
          <w:marBottom w:val="0"/>
          <w:divBdr>
            <w:top w:val="none" w:sz="0" w:space="0" w:color="auto"/>
            <w:left w:val="none" w:sz="0" w:space="0" w:color="auto"/>
            <w:bottom w:val="none" w:sz="0" w:space="0" w:color="auto"/>
            <w:right w:val="none" w:sz="0" w:space="0" w:color="auto"/>
          </w:divBdr>
          <w:divsChild>
            <w:div w:id="14355755">
              <w:marLeft w:val="0"/>
              <w:marRight w:val="0"/>
              <w:marTop w:val="0"/>
              <w:marBottom w:val="0"/>
              <w:divBdr>
                <w:top w:val="none" w:sz="0" w:space="0" w:color="auto"/>
                <w:left w:val="none" w:sz="0" w:space="0" w:color="auto"/>
                <w:bottom w:val="none" w:sz="0" w:space="0" w:color="auto"/>
                <w:right w:val="none" w:sz="0" w:space="0" w:color="auto"/>
              </w:divBdr>
            </w:div>
            <w:div w:id="1150488488">
              <w:marLeft w:val="0"/>
              <w:marRight w:val="0"/>
              <w:marTop w:val="0"/>
              <w:marBottom w:val="0"/>
              <w:divBdr>
                <w:top w:val="none" w:sz="0" w:space="0" w:color="auto"/>
                <w:left w:val="none" w:sz="0" w:space="0" w:color="auto"/>
                <w:bottom w:val="none" w:sz="0" w:space="0" w:color="auto"/>
                <w:right w:val="none" w:sz="0" w:space="0" w:color="auto"/>
              </w:divBdr>
            </w:div>
          </w:divsChild>
        </w:div>
        <w:div w:id="811675143">
          <w:marLeft w:val="0"/>
          <w:marRight w:val="0"/>
          <w:marTop w:val="0"/>
          <w:marBottom w:val="0"/>
          <w:divBdr>
            <w:top w:val="none" w:sz="0" w:space="0" w:color="auto"/>
            <w:left w:val="none" w:sz="0" w:space="0" w:color="auto"/>
            <w:bottom w:val="none" w:sz="0" w:space="0" w:color="auto"/>
            <w:right w:val="none" w:sz="0" w:space="0" w:color="auto"/>
          </w:divBdr>
          <w:divsChild>
            <w:div w:id="2094813084">
              <w:marLeft w:val="0"/>
              <w:marRight w:val="0"/>
              <w:marTop w:val="0"/>
              <w:marBottom w:val="0"/>
              <w:divBdr>
                <w:top w:val="none" w:sz="0" w:space="0" w:color="auto"/>
                <w:left w:val="none" w:sz="0" w:space="0" w:color="auto"/>
                <w:bottom w:val="none" w:sz="0" w:space="0" w:color="auto"/>
                <w:right w:val="none" w:sz="0" w:space="0" w:color="auto"/>
              </w:divBdr>
            </w:div>
          </w:divsChild>
        </w:div>
        <w:div w:id="816654209">
          <w:marLeft w:val="0"/>
          <w:marRight w:val="0"/>
          <w:marTop w:val="0"/>
          <w:marBottom w:val="0"/>
          <w:divBdr>
            <w:top w:val="none" w:sz="0" w:space="0" w:color="auto"/>
            <w:left w:val="none" w:sz="0" w:space="0" w:color="auto"/>
            <w:bottom w:val="none" w:sz="0" w:space="0" w:color="auto"/>
            <w:right w:val="none" w:sz="0" w:space="0" w:color="auto"/>
          </w:divBdr>
          <w:divsChild>
            <w:div w:id="93209332">
              <w:marLeft w:val="0"/>
              <w:marRight w:val="0"/>
              <w:marTop w:val="0"/>
              <w:marBottom w:val="0"/>
              <w:divBdr>
                <w:top w:val="none" w:sz="0" w:space="0" w:color="auto"/>
                <w:left w:val="none" w:sz="0" w:space="0" w:color="auto"/>
                <w:bottom w:val="none" w:sz="0" w:space="0" w:color="auto"/>
                <w:right w:val="none" w:sz="0" w:space="0" w:color="auto"/>
              </w:divBdr>
            </w:div>
          </w:divsChild>
        </w:div>
        <w:div w:id="817377993">
          <w:marLeft w:val="0"/>
          <w:marRight w:val="0"/>
          <w:marTop w:val="0"/>
          <w:marBottom w:val="0"/>
          <w:divBdr>
            <w:top w:val="none" w:sz="0" w:space="0" w:color="auto"/>
            <w:left w:val="none" w:sz="0" w:space="0" w:color="auto"/>
            <w:bottom w:val="none" w:sz="0" w:space="0" w:color="auto"/>
            <w:right w:val="none" w:sz="0" w:space="0" w:color="auto"/>
          </w:divBdr>
          <w:divsChild>
            <w:div w:id="1128476209">
              <w:marLeft w:val="0"/>
              <w:marRight w:val="0"/>
              <w:marTop w:val="0"/>
              <w:marBottom w:val="0"/>
              <w:divBdr>
                <w:top w:val="none" w:sz="0" w:space="0" w:color="auto"/>
                <w:left w:val="none" w:sz="0" w:space="0" w:color="auto"/>
                <w:bottom w:val="none" w:sz="0" w:space="0" w:color="auto"/>
                <w:right w:val="none" w:sz="0" w:space="0" w:color="auto"/>
              </w:divBdr>
            </w:div>
          </w:divsChild>
        </w:div>
        <w:div w:id="817694384">
          <w:marLeft w:val="0"/>
          <w:marRight w:val="0"/>
          <w:marTop w:val="0"/>
          <w:marBottom w:val="0"/>
          <w:divBdr>
            <w:top w:val="none" w:sz="0" w:space="0" w:color="auto"/>
            <w:left w:val="none" w:sz="0" w:space="0" w:color="auto"/>
            <w:bottom w:val="none" w:sz="0" w:space="0" w:color="auto"/>
            <w:right w:val="none" w:sz="0" w:space="0" w:color="auto"/>
          </w:divBdr>
          <w:divsChild>
            <w:div w:id="563833131">
              <w:marLeft w:val="0"/>
              <w:marRight w:val="0"/>
              <w:marTop w:val="0"/>
              <w:marBottom w:val="0"/>
              <w:divBdr>
                <w:top w:val="none" w:sz="0" w:space="0" w:color="auto"/>
                <w:left w:val="none" w:sz="0" w:space="0" w:color="auto"/>
                <w:bottom w:val="none" w:sz="0" w:space="0" w:color="auto"/>
                <w:right w:val="none" w:sz="0" w:space="0" w:color="auto"/>
              </w:divBdr>
            </w:div>
          </w:divsChild>
        </w:div>
        <w:div w:id="824860945">
          <w:marLeft w:val="0"/>
          <w:marRight w:val="0"/>
          <w:marTop w:val="0"/>
          <w:marBottom w:val="0"/>
          <w:divBdr>
            <w:top w:val="none" w:sz="0" w:space="0" w:color="auto"/>
            <w:left w:val="none" w:sz="0" w:space="0" w:color="auto"/>
            <w:bottom w:val="none" w:sz="0" w:space="0" w:color="auto"/>
            <w:right w:val="none" w:sz="0" w:space="0" w:color="auto"/>
          </w:divBdr>
          <w:divsChild>
            <w:div w:id="1589730834">
              <w:marLeft w:val="0"/>
              <w:marRight w:val="0"/>
              <w:marTop w:val="0"/>
              <w:marBottom w:val="0"/>
              <w:divBdr>
                <w:top w:val="none" w:sz="0" w:space="0" w:color="auto"/>
                <w:left w:val="none" w:sz="0" w:space="0" w:color="auto"/>
                <w:bottom w:val="none" w:sz="0" w:space="0" w:color="auto"/>
                <w:right w:val="none" w:sz="0" w:space="0" w:color="auto"/>
              </w:divBdr>
            </w:div>
            <w:div w:id="2048874897">
              <w:marLeft w:val="0"/>
              <w:marRight w:val="0"/>
              <w:marTop w:val="0"/>
              <w:marBottom w:val="0"/>
              <w:divBdr>
                <w:top w:val="none" w:sz="0" w:space="0" w:color="auto"/>
                <w:left w:val="none" w:sz="0" w:space="0" w:color="auto"/>
                <w:bottom w:val="none" w:sz="0" w:space="0" w:color="auto"/>
                <w:right w:val="none" w:sz="0" w:space="0" w:color="auto"/>
              </w:divBdr>
            </w:div>
          </w:divsChild>
        </w:div>
        <w:div w:id="828787712">
          <w:marLeft w:val="0"/>
          <w:marRight w:val="0"/>
          <w:marTop w:val="0"/>
          <w:marBottom w:val="0"/>
          <w:divBdr>
            <w:top w:val="none" w:sz="0" w:space="0" w:color="auto"/>
            <w:left w:val="none" w:sz="0" w:space="0" w:color="auto"/>
            <w:bottom w:val="none" w:sz="0" w:space="0" w:color="auto"/>
            <w:right w:val="none" w:sz="0" w:space="0" w:color="auto"/>
          </w:divBdr>
          <w:divsChild>
            <w:div w:id="462847673">
              <w:marLeft w:val="0"/>
              <w:marRight w:val="0"/>
              <w:marTop w:val="0"/>
              <w:marBottom w:val="0"/>
              <w:divBdr>
                <w:top w:val="none" w:sz="0" w:space="0" w:color="auto"/>
                <w:left w:val="none" w:sz="0" w:space="0" w:color="auto"/>
                <w:bottom w:val="none" w:sz="0" w:space="0" w:color="auto"/>
                <w:right w:val="none" w:sz="0" w:space="0" w:color="auto"/>
              </w:divBdr>
            </w:div>
          </w:divsChild>
        </w:div>
        <w:div w:id="863372641">
          <w:marLeft w:val="0"/>
          <w:marRight w:val="0"/>
          <w:marTop w:val="0"/>
          <w:marBottom w:val="0"/>
          <w:divBdr>
            <w:top w:val="none" w:sz="0" w:space="0" w:color="auto"/>
            <w:left w:val="none" w:sz="0" w:space="0" w:color="auto"/>
            <w:bottom w:val="none" w:sz="0" w:space="0" w:color="auto"/>
            <w:right w:val="none" w:sz="0" w:space="0" w:color="auto"/>
          </w:divBdr>
          <w:divsChild>
            <w:div w:id="474493650">
              <w:marLeft w:val="0"/>
              <w:marRight w:val="0"/>
              <w:marTop w:val="0"/>
              <w:marBottom w:val="0"/>
              <w:divBdr>
                <w:top w:val="none" w:sz="0" w:space="0" w:color="auto"/>
                <w:left w:val="none" w:sz="0" w:space="0" w:color="auto"/>
                <w:bottom w:val="none" w:sz="0" w:space="0" w:color="auto"/>
                <w:right w:val="none" w:sz="0" w:space="0" w:color="auto"/>
              </w:divBdr>
            </w:div>
          </w:divsChild>
        </w:div>
        <w:div w:id="880215270">
          <w:marLeft w:val="0"/>
          <w:marRight w:val="0"/>
          <w:marTop w:val="0"/>
          <w:marBottom w:val="0"/>
          <w:divBdr>
            <w:top w:val="none" w:sz="0" w:space="0" w:color="auto"/>
            <w:left w:val="none" w:sz="0" w:space="0" w:color="auto"/>
            <w:bottom w:val="none" w:sz="0" w:space="0" w:color="auto"/>
            <w:right w:val="none" w:sz="0" w:space="0" w:color="auto"/>
          </w:divBdr>
          <w:divsChild>
            <w:div w:id="793719830">
              <w:marLeft w:val="0"/>
              <w:marRight w:val="0"/>
              <w:marTop w:val="0"/>
              <w:marBottom w:val="0"/>
              <w:divBdr>
                <w:top w:val="none" w:sz="0" w:space="0" w:color="auto"/>
                <w:left w:val="none" w:sz="0" w:space="0" w:color="auto"/>
                <w:bottom w:val="none" w:sz="0" w:space="0" w:color="auto"/>
                <w:right w:val="none" w:sz="0" w:space="0" w:color="auto"/>
              </w:divBdr>
            </w:div>
          </w:divsChild>
        </w:div>
        <w:div w:id="887569044">
          <w:marLeft w:val="0"/>
          <w:marRight w:val="0"/>
          <w:marTop w:val="0"/>
          <w:marBottom w:val="0"/>
          <w:divBdr>
            <w:top w:val="none" w:sz="0" w:space="0" w:color="auto"/>
            <w:left w:val="none" w:sz="0" w:space="0" w:color="auto"/>
            <w:bottom w:val="none" w:sz="0" w:space="0" w:color="auto"/>
            <w:right w:val="none" w:sz="0" w:space="0" w:color="auto"/>
          </w:divBdr>
          <w:divsChild>
            <w:div w:id="913315840">
              <w:marLeft w:val="0"/>
              <w:marRight w:val="0"/>
              <w:marTop w:val="0"/>
              <w:marBottom w:val="0"/>
              <w:divBdr>
                <w:top w:val="none" w:sz="0" w:space="0" w:color="auto"/>
                <w:left w:val="none" w:sz="0" w:space="0" w:color="auto"/>
                <w:bottom w:val="none" w:sz="0" w:space="0" w:color="auto"/>
                <w:right w:val="none" w:sz="0" w:space="0" w:color="auto"/>
              </w:divBdr>
            </w:div>
          </w:divsChild>
        </w:div>
        <w:div w:id="887882626">
          <w:marLeft w:val="0"/>
          <w:marRight w:val="0"/>
          <w:marTop w:val="0"/>
          <w:marBottom w:val="0"/>
          <w:divBdr>
            <w:top w:val="none" w:sz="0" w:space="0" w:color="auto"/>
            <w:left w:val="none" w:sz="0" w:space="0" w:color="auto"/>
            <w:bottom w:val="none" w:sz="0" w:space="0" w:color="auto"/>
            <w:right w:val="none" w:sz="0" w:space="0" w:color="auto"/>
          </w:divBdr>
          <w:divsChild>
            <w:div w:id="1782216183">
              <w:marLeft w:val="0"/>
              <w:marRight w:val="0"/>
              <w:marTop w:val="0"/>
              <w:marBottom w:val="0"/>
              <w:divBdr>
                <w:top w:val="none" w:sz="0" w:space="0" w:color="auto"/>
                <w:left w:val="none" w:sz="0" w:space="0" w:color="auto"/>
                <w:bottom w:val="none" w:sz="0" w:space="0" w:color="auto"/>
                <w:right w:val="none" w:sz="0" w:space="0" w:color="auto"/>
              </w:divBdr>
            </w:div>
          </w:divsChild>
        </w:div>
        <w:div w:id="898131826">
          <w:marLeft w:val="0"/>
          <w:marRight w:val="0"/>
          <w:marTop w:val="0"/>
          <w:marBottom w:val="0"/>
          <w:divBdr>
            <w:top w:val="none" w:sz="0" w:space="0" w:color="auto"/>
            <w:left w:val="none" w:sz="0" w:space="0" w:color="auto"/>
            <w:bottom w:val="none" w:sz="0" w:space="0" w:color="auto"/>
            <w:right w:val="none" w:sz="0" w:space="0" w:color="auto"/>
          </w:divBdr>
          <w:divsChild>
            <w:div w:id="1065645519">
              <w:marLeft w:val="0"/>
              <w:marRight w:val="0"/>
              <w:marTop w:val="0"/>
              <w:marBottom w:val="0"/>
              <w:divBdr>
                <w:top w:val="none" w:sz="0" w:space="0" w:color="auto"/>
                <w:left w:val="none" w:sz="0" w:space="0" w:color="auto"/>
                <w:bottom w:val="none" w:sz="0" w:space="0" w:color="auto"/>
                <w:right w:val="none" w:sz="0" w:space="0" w:color="auto"/>
              </w:divBdr>
            </w:div>
          </w:divsChild>
        </w:div>
        <w:div w:id="900747521">
          <w:marLeft w:val="0"/>
          <w:marRight w:val="0"/>
          <w:marTop w:val="0"/>
          <w:marBottom w:val="0"/>
          <w:divBdr>
            <w:top w:val="none" w:sz="0" w:space="0" w:color="auto"/>
            <w:left w:val="none" w:sz="0" w:space="0" w:color="auto"/>
            <w:bottom w:val="none" w:sz="0" w:space="0" w:color="auto"/>
            <w:right w:val="none" w:sz="0" w:space="0" w:color="auto"/>
          </w:divBdr>
          <w:divsChild>
            <w:div w:id="480735398">
              <w:marLeft w:val="0"/>
              <w:marRight w:val="0"/>
              <w:marTop w:val="0"/>
              <w:marBottom w:val="0"/>
              <w:divBdr>
                <w:top w:val="none" w:sz="0" w:space="0" w:color="auto"/>
                <w:left w:val="none" w:sz="0" w:space="0" w:color="auto"/>
                <w:bottom w:val="none" w:sz="0" w:space="0" w:color="auto"/>
                <w:right w:val="none" w:sz="0" w:space="0" w:color="auto"/>
              </w:divBdr>
            </w:div>
          </w:divsChild>
        </w:div>
        <w:div w:id="910383909">
          <w:marLeft w:val="0"/>
          <w:marRight w:val="0"/>
          <w:marTop w:val="0"/>
          <w:marBottom w:val="0"/>
          <w:divBdr>
            <w:top w:val="none" w:sz="0" w:space="0" w:color="auto"/>
            <w:left w:val="none" w:sz="0" w:space="0" w:color="auto"/>
            <w:bottom w:val="none" w:sz="0" w:space="0" w:color="auto"/>
            <w:right w:val="none" w:sz="0" w:space="0" w:color="auto"/>
          </w:divBdr>
          <w:divsChild>
            <w:div w:id="537011334">
              <w:marLeft w:val="0"/>
              <w:marRight w:val="0"/>
              <w:marTop w:val="0"/>
              <w:marBottom w:val="0"/>
              <w:divBdr>
                <w:top w:val="none" w:sz="0" w:space="0" w:color="auto"/>
                <w:left w:val="none" w:sz="0" w:space="0" w:color="auto"/>
                <w:bottom w:val="none" w:sz="0" w:space="0" w:color="auto"/>
                <w:right w:val="none" w:sz="0" w:space="0" w:color="auto"/>
              </w:divBdr>
            </w:div>
          </w:divsChild>
        </w:div>
        <w:div w:id="911505255">
          <w:marLeft w:val="0"/>
          <w:marRight w:val="0"/>
          <w:marTop w:val="0"/>
          <w:marBottom w:val="0"/>
          <w:divBdr>
            <w:top w:val="none" w:sz="0" w:space="0" w:color="auto"/>
            <w:left w:val="none" w:sz="0" w:space="0" w:color="auto"/>
            <w:bottom w:val="none" w:sz="0" w:space="0" w:color="auto"/>
            <w:right w:val="none" w:sz="0" w:space="0" w:color="auto"/>
          </w:divBdr>
          <w:divsChild>
            <w:div w:id="63728104">
              <w:marLeft w:val="0"/>
              <w:marRight w:val="0"/>
              <w:marTop w:val="0"/>
              <w:marBottom w:val="0"/>
              <w:divBdr>
                <w:top w:val="none" w:sz="0" w:space="0" w:color="auto"/>
                <w:left w:val="none" w:sz="0" w:space="0" w:color="auto"/>
                <w:bottom w:val="none" w:sz="0" w:space="0" w:color="auto"/>
                <w:right w:val="none" w:sz="0" w:space="0" w:color="auto"/>
              </w:divBdr>
            </w:div>
            <w:div w:id="250746186">
              <w:marLeft w:val="0"/>
              <w:marRight w:val="0"/>
              <w:marTop w:val="0"/>
              <w:marBottom w:val="0"/>
              <w:divBdr>
                <w:top w:val="none" w:sz="0" w:space="0" w:color="auto"/>
                <w:left w:val="none" w:sz="0" w:space="0" w:color="auto"/>
                <w:bottom w:val="none" w:sz="0" w:space="0" w:color="auto"/>
                <w:right w:val="none" w:sz="0" w:space="0" w:color="auto"/>
              </w:divBdr>
            </w:div>
          </w:divsChild>
        </w:div>
        <w:div w:id="920408376">
          <w:marLeft w:val="0"/>
          <w:marRight w:val="0"/>
          <w:marTop w:val="0"/>
          <w:marBottom w:val="0"/>
          <w:divBdr>
            <w:top w:val="none" w:sz="0" w:space="0" w:color="auto"/>
            <w:left w:val="none" w:sz="0" w:space="0" w:color="auto"/>
            <w:bottom w:val="none" w:sz="0" w:space="0" w:color="auto"/>
            <w:right w:val="none" w:sz="0" w:space="0" w:color="auto"/>
          </w:divBdr>
          <w:divsChild>
            <w:div w:id="1490249327">
              <w:marLeft w:val="0"/>
              <w:marRight w:val="0"/>
              <w:marTop w:val="0"/>
              <w:marBottom w:val="0"/>
              <w:divBdr>
                <w:top w:val="none" w:sz="0" w:space="0" w:color="auto"/>
                <w:left w:val="none" w:sz="0" w:space="0" w:color="auto"/>
                <w:bottom w:val="none" w:sz="0" w:space="0" w:color="auto"/>
                <w:right w:val="none" w:sz="0" w:space="0" w:color="auto"/>
              </w:divBdr>
            </w:div>
            <w:div w:id="1677347056">
              <w:marLeft w:val="0"/>
              <w:marRight w:val="0"/>
              <w:marTop w:val="0"/>
              <w:marBottom w:val="0"/>
              <w:divBdr>
                <w:top w:val="none" w:sz="0" w:space="0" w:color="auto"/>
                <w:left w:val="none" w:sz="0" w:space="0" w:color="auto"/>
                <w:bottom w:val="none" w:sz="0" w:space="0" w:color="auto"/>
                <w:right w:val="none" w:sz="0" w:space="0" w:color="auto"/>
              </w:divBdr>
            </w:div>
          </w:divsChild>
        </w:div>
        <w:div w:id="922758340">
          <w:marLeft w:val="0"/>
          <w:marRight w:val="0"/>
          <w:marTop w:val="0"/>
          <w:marBottom w:val="0"/>
          <w:divBdr>
            <w:top w:val="none" w:sz="0" w:space="0" w:color="auto"/>
            <w:left w:val="none" w:sz="0" w:space="0" w:color="auto"/>
            <w:bottom w:val="none" w:sz="0" w:space="0" w:color="auto"/>
            <w:right w:val="none" w:sz="0" w:space="0" w:color="auto"/>
          </w:divBdr>
          <w:divsChild>
            <w:div w:id="870999529">
              <w:marLeft w:val="0"/>
              <w:marRight w:val="0"/>
              <w:marTop w:val="0"/>
              <w:marBottom w:val="0"/>
              <w:divBdr>
                <w:top w:val="none" w:sz="0" w:space="0" w:color="auto"/>
                <w:left w:val="none" w:sz="0" w:space="0" w:color="auto"/>
                <w:bottom w:val="none" w:sz="0" w:space="0" w:color="auto"/>
                <w:right w:val="none" w:sz="0" w:space="0" w:color="auto"/>
              </w:divBdr>
            </w:div>
          </w:divsChild>
        </w:div>
        <w:div w:id="942415641">
          <w:marLeft w:val="0"/>
          <w:marRight w:val="0"/>
          <w:marTop w:val="0"/>
          <w:marBottom w:val="0"/>
          <w:divBdr>
            <w:top w:val="none" w:sz="0" w:space="0" w:color="auto"/>
            <w:left w:val="none" w:sz="0" w:space="0" w:color="auto"/>
            <w:bottom w:val="none" w:sz="0" w:space="0" w:color="auto"/>
            <w:right w:val="none" w:sz="0" w:space="0" w:color="auto"/>
          </w:divBdr>
          <w:divsChild>
            <w:div w:id="1932153186">
              <w:marLeft w:val="0"/>
              <w:marRight w:val="0"/>
              <w:marTop w:val="0"/>
              <w:marBottom w:val="0"/>
              <w:divBdr>
                <w:top w:val="none" w:sz="0" w:space="0" w:color="auto"/>
                <w:left w:val="none" w:sz="0" w:space="0" w:color="auto"/>
                <w:bottom w:val="none" w:sz="0" w:space="0" w:color="auto"/>
                <w:right w:val="none" w:sz="0" w:space="0" w:color="auto"/>
              </w:divBdr>
            </w:div>
          </w:divsChild>
        </w:div>
        <w:div w:id="948200503">
          <w:marLeft w:val="0"/>
          <w:marRight w:val="0"/>
          <w:marTop w:val="0"/>
          <w:marBottom w:val="0"/>
          <w:divBdr>
            <w:top w:val="none" w:sz="0" w:space="0" w:color="auto"/>
            <w:left w:val="none" w:sz="0" w:space="0" w:color="auto"/>
            <w:bottom w:val="none" w:sz="0" w:space="0" w:color="auto"/>
            <w:right w:val="none" w:sz="0" w:space="0" w:color="auto"/>
          </w:divBdr>
          <w:divsChild>
            <w:div w:id="1718970283">
              <w:marLeft w:val="0"/>
              <w:marRight w:val="0"/>
              <w:marTop w:val="0"/>
              <w:marBottom w:val="0"/>
              <w:divBdr>
                <w:top w:val="none" w:sz="0" w:space="0" w:color="auto"/>
                <w:left w:val="none" w:sz="0" w:space="0" w:color="auto"/>
                <w:bottom w:val="none" w:sz="0" w:space="0" w:color="auto"/>
                <w:right w:val="none" w:sz="0" w:space="0" w:color="auto"/>
              </w:divBdr>
            </w:div>
          </w:divsChild>
        </w:div>
        <w:div w:id="948508374">
          <w:marLeft w:val="0"/>
          <w:marRight w:val="0"/>
          <w:marTop w:val="0"/>
          <w:marBottom w:val="0"/>
          <w:divBdr>
            <w:top w:val="none" w:sz="0" w:space="0" w:color="auto"/>
            <w:left w:val="none" w:sz="0" w:space="0" w:color="auto"/>
            <w:bottom w:val="none" w:sz="0" w:space="0" w:color="auto"/>
            <w:right w:val="none" w:sz="0" w:space="0" w:color="auto"/>
          </w:divBdr>
          <w:divsChild>
            <w:div w:id="890848929">
              <w:marLeft w:val="0"/>
              <w:marRight w:val="0"/>
              <w:marTop w:val="0"/>
              <w:marBottom w:val="0"/>
              <w:divBdr>
                <w:top w:val="none" w:sz="0" w:space="0" w:color="auto"/>
                <w:left w:val="none" w:sz="0" w:space="0" w:color="auto"/>
                <w:bottom w:val="none" w:sz="0" w:space="0" w:color="auto"/>
                <w:right w:val="none" w:sz="0" w:space="0" w:color="auto"/>
              </w:divBdr>
            </w:div>
          </w:divsChild>
        </w:div>
        <w:div w:id="951740640">
          <w:marLeft w:val="0"/>
          <w:marRight w:val="0"/>
          <w:marTop w:val="0"/>
          <w:marBottom w:val="0"/>
          <w:divBdr>
            <w:top w:val="none" w:sz="0" w:space="0" w:color="auto"/>
            <w:left w:val="none" w:sz="0" w:space="0" w:color="auto"/>
            <w:bottom w:val="none" w:sz="0" w:space="0" w:color="auto"/>
            <w:right w:val="none" w:sz="0" w:space="0" w:color="auto"/>
          </w:divBdr>
          <w:divsChild>
            <w:div w:id="701442749">
              <w:marLeft w:val="0"/>
              <w:marRight w:val="0"/>
              <w:marTop w:val="0"/>
              <w:marBottom w:val="0"/>
              <w:divBdr>
                <w:top w:val="none" w:sz="0" w:space="0" w:color="auto"/>
                <w:left w:val="none" w:sz="0" w:space="0" w:color="auto"/>
                <w:bottom w:val="none" w:sz="0" w:space="0" w:color="auto"/>
                <w:right w:val="none" w:sz="0" w:space="0" w:color="auto"/>
              </w:divBdr>
            </w:div>
          </w:divsChild>
        </w:div>
        <w:div w:id="955141303">
          <w:marLeft w:val="0"/>
          <w:marRight w:val="0"/>
          <w:marTop w:val="0"/>
          <w:marBottom w:val="0"/>
          <w:divBdr>
            <w:top w:val="none" w:sz="0" w:space="0" w:color="auto"/>
            <w:left w:val="none" w:sz="0" w:space="0" w:color="auto"/>
            <w:bottom w:val="none" w:sz="0" w:space="0" w:color="auto"/>
            <w:right w:val="none" w:sz="0" w:space="0" w:color="auto"/>
          </w:divBdr>
          <w:divsChild>
            <w:div w:id="2513384">
              <w:marLeft w:val="0"/>
              <w:marRight w:val="0"/>
              <w:marTop w:val="0"/>
              <w:marBottom w:val="0"/>
              <w:divBdr>
                <w:top w:val="none" w:sz="0" w:space="0" w:color="auto"/>
                <w:left w:val="none" w:sz="0" w:space="0" w:color="auto"/>
                <w:bottom w:val="none" w:sz="0" w:space="0" w:color="auto"/>
                <w:right w:val="none" w:sz="0" w:space="0" w:color="auto"/>
              </w:divBdr>
            </w:div>
          </w:divsChild>
        </w:div>
        <w:div w:id="955870188">
          <w:marLeft w:val="0"/>
          <w:marRight w:val="0"/>
          <w:marTop w:val="0"/>
          <w:marBottom w:val="0"/>
          <w:divBdr>
            <w:top w:val="none" w:sz="0" w:space="0" w:color="auto"/>
            <w:left w:val="none" w:sz="0" w:space="0" w:color="auto"/>
            <w:bottom w:val="none" w:sz="0" w:space="0" w:color="auto"/>
            <w:right w:val="none" w:sz="0" w:space="0" w:color="auto"/>
          </w:divBdr>
          <w:divsChild>
            <w:div w:id="413093808">
              <w:marLeft w:val="0"/>
              <w:marRight w:val="0"/>
              <w:marTop w:val="0"/>
              <w:marBottom w:val="0"/>
              <w:divBdr>
                <w:top w:val="none" w:sz="0" w:space="0" w:color="auto"/>
                <w:left w:val="none" w:sz="0" w:space="0" w:color="auto"/>
                <w:bottom w:val="none" w:sz="0" w:space="0" w:color="auto"/>
                <w:right w:val="none" w:sz="0" w:space="0" w:color="auto"/>
              </w:divBdr>
            </w:div>
          </w:divsChild>
        </w:div>
        <w:div w:id="960263915">
          <w:marLeft w:val="0"/>
          <w:marRight w:val="0"/>
          <w:marTop w:val="0"/>
          <w:marBottom w:val="0"/>
          <w:divBdr>
            <w:top w:val="none" w:sz="0" w:space="0" w:color="auto"/>
            <w:left w:val="none" w:sz="0" w:space="0" w:color="auto"/>
            <w:bottom w:val="none" w:sz="0" w:space="0" w:color="auto"/>
            <w:right w:val="none" w:sz="0" w:space="0" w:color="auto"/>
          </w:divBdr>
          <w:divsChild>
            <w:div w:id="31464942">
              <w:marLeft w:val="0"/>
              <w:marRight w:val="0"/>
              <w:marTop w:val="0"/>
              <w:marBottom w:val="0"/>
              <w:divBdr>
                <w:top w:val="none" w:sz="0" w:space="0" w:color="auto"/>
                <w:left w:val="none" w:sz="0" w:space="0" w:color="auto"/>
                <w:bottom w:val="none" w:sz="0" w:space="0" w:color="auto"/>
                <w:right w:val="none" w:sz="0" w:space="0" w:color="auto"/>
              </w:divBdr>
            </w:div>
          </w:divsChild>
        </w:div>
        <w:div w:id="961423218">
          <w:marLeft w:val="0"/>
          <w:marRight w:val="0"/>
          <w:marTop w:val="0"/>
          <w:marBottom w:val="0"/>
          <w:divBdr>
            <w:top w:val="none" w:sz="0" w:space="0" w:color="auto"/>
            <w:left w:val="none" w:sz="0" w:space="0" w:color="auto"/>
            <w:bottom w:val="none" w:sz="0" w:space="0" w:color="auto"/>
            <w:right w:val="none" w:sz="0" w:space="0" w:color="auto"/>
          </w:divBdr>
          <w:divsChild>
            <w:div w:id="455103398">
              <w:marLeft w:val="0"/>
              <w:marRight w:val="0"/>
              <w:marTop w:val="0"/>
              <w:marBottom w:val="0"/>
              <w:divBdr>
                <w:top w:val="none" w:sz="0" w:space="0" w:color="auto"/>
                <w:left w:val="none" w:sz="0" w:space="0" w:color="auto"/>
                <w:bottom w:val="none" w:sz="0" w:space="0" w:color="auto"/>
                <w:right w:val="none" w:sz="0" w:space="0" w:color="auto"/>
              </w:divBdr>
            </w:div>
          </w:divsChild>
        </w:div>
        <w:div w:id="977339124">
          <w:marLeft w:val="0"/>
          <w:marRight w:val="0"/>
          <w:marTop w:val="0"/>
          <w:marBottom w:val="0"/>
          <w:divBdr>
            <w:top w:val="none" w:sz="0" w:space="0" w:color="auto"/>
            <w:left w:val="none" w:sz="0" w:space="0" w:color="auto"/>
            <w:bottom w:val="none" w:sz="0" w:space="0" w:color="auto"/>
            <w:right w:val="none" w:sz="0" w:space="0" w:color="auto"/>
          </w:divBdr>
          <w:divsChild>
            <w:div w:id="411317456">
              <w:marLeft w:val="0"/>
              <w:marRight w:val="0"/>
              <w:marTop w:val="0"/>
              <w:marBottom w:val="0"/>
              <w:divBdr>
                <w:top w:val="none" w:sz="0" w:space="0" w:color="auto"/>
                <w:left w:val="none" w:sz="0" w:space="0" w:color="auto"/>
                <w:bottom w:val="none" w:sz="0" w:space="0" w:color="auto"/>
                <w:right w:val="none" w:sz="0" w:space="0" w:color="auto"/>
              </w:divBdr>
            </w:div>
          </w:divsChild>
        </w:div>
        <w:div w:id="981890028">
          <w:marLeft w:val="0"/>
          <w:marRight w:val="0"/>
          <w:marTop w:val="0"/>
          <w:marBottom w:val="0"/>
          <w:divBdr>
            <w:top w:val="none" w:sz="0" w:space="0" w:color="auto"/>
            <w:left w:val="none" w:sz="0" w:space="0" w:color="auto"/>
            <w:bottom w:val="none" w:sz="0" w:space="0" w:color="auto"/>
            <w:right w:val="none" w:sz="0" w:space="0" w:color="auto"/>
          </w:divBdr>
          <w:divsChild>
            <w:div w:id="858355715">
              <w:marLeft w:val="0"/>
              <w:marRight w:val="0"/>
              <w:marTop w:val="0"/>
              <w:marBottom w:val="0"/>
              <w:divBdr>
                <w:top w:val="none" w:sz="0" w:space="0" w:color="auto"/>
                <w:left w:val="none" w:sz="0" w:space="0" w:color="auto"/>
                <w:bottom w:val="none" w:sz="0" w:space="0" w:color="auto"/>
                <w:right w:val="none" w:sz="0" w:space="0" w:color="auto"/>
              </w:divBdr>
            </w:div>
          </w:divsChild>
        </w:div>
        <w:div w:id="986087023">
          <w:marLeft w:val="0"/>
          <w:marRight w:val="0"/>
          <w:marTop w:val="0"/>
          <w:marBottom w:val="0"/>
          <w:divBdr>
            <w:top w:val="none" w:sz="0" w:space="0" w:color="auto"/>
            <w:left w:val="none" w:sz="0" w:space="0" w:color="auto"/>
            <w:bottom w:val="none" w:sz="0" w:space="0" w:color="auto"/>
            <w:right w:val="none" w:sz="0" w:space="0" w:color="auto"/>
          </w:divBdr>
          <w:divsChild>
            <w:div w:id="272595249">
              <w:marLeft w:val="0"/>
              <w:marRight w:val="0"/>
              <w:marTop w:val="0"/>
              <w:marBottom w:val="0"/>
              <w:divBdr>
                <w:top w:val="none" w:sz="0" w:space="0" w:color="auto"/>
                <w:left w:val="none" w:sz="0" w:space="0" w:color="auto"/>
                <w:bottom w:val="none" w:sz="0" w:space="0" w:color="auto"/>
                <w:right w:val="none" w:sz="0" w:space="0" w:color="auto"/>
              </w:divBdr>
            </w:div>
            <w:div w:id="2000494165">
              <w:marLeft w:val="0"/>
              <w:marRight w:val="0"/>
              <w:marTop w:val="0"/>
              <w:marBottom w:val="0"/>
              <w:divBdr>
                <w:top w:val="none" w:sz="0" w:space="0" w:color="auto"/>
                <w:left w:val="none" w:sz="0" w:space="0" w:color="auto"/>
                <w:bottom w:val="none" w:sz="0" w:space="0" w:color="auto"/>
                <w:right w:val="none" w:sz="0" w:space="0" w:color="auto"/>
              </w:divBdr>
            </w:div>
          </w:divsChild>
        </w:div>
        <w:div w:id="987591256">
          <w:marLeft w:val="0"/>
          <w:marRight w:val="0"/>
          <w:marTop w:val="0"/>
          <w:marBottom w:val="0"/>
          <w:divBdr>
            <w:top w:val="none" w:sz="0" w:space="0" w:color="auto"/>
            <w:left w:val="none" w:sz="0" w:space="0" w:color="auto"/>
            <w:bottom w:val="none" w:sz="0" w:space="0" w:color="auto"/>
            <w:right w:val="none" w:sz="0" w:space="0" w:color="auto"/>
          </w:divBdr>
          <w:divsChild>
            <w:div w:id="1841699737">
              <w:marLeft w:val="0"/>
              <w:marRight w:val="0"/>
              <w:marTop w:val="0"/>
              <w:marBottom w:val="0"/>
              <w:divBdr>
                <w:top w:val="none" w:sz="0" w:space="0" w:color="auto"/>
                <w:left w:val="none" w:sz="0" w:space="0" w:color="auto"/>
                <w:bottom w:val="none" w:sz="0" w:space="0" w:color="auto"/>
                <w:right w:val="none" w:sz="0" w:space="0" w:color="auto"/>
              </w:divBdr>
            </w:div>
          </w:divsChild>
        </w:div>
        <w:div w:id="999846972">
          <w:marLeft w:val="0"/>
          <w:marRight w:val="0"/>
          <w:marTop w:val="0"/>
          <w:marBottom w:val="0"/>
          <w:divBdr>
            <w:top w:val="none" w:sz="0" w:space="0" w:color="auto"/>
            <w:left w:val="none" w:sz="0" w:space="0" w:color="auto"/>
            <w:bottom w:val="none" w:sz="0" w:space="0" w:color="auto"/>
            <w:right w:val="none" w:sz="0" w:space="0" w:color="auto"/>
          </w:divBdr>
          <w:divsChild>
            <w:div w:id="61099315">
              <w:marLeft w:val="0"/>
              <w:marRight w:val="0"/>
              <w:marTop w:val="0"/>
              <w:marBottom w:val="0"/>
              <w:divBdr>
                <w:top w:val="none" w:sz="0" w:space="0" w:color="auto"/>
                <w:left w:val="none" w:sz="0" w:space="0" w:color="auto"/>
                <w:bottom w:val="none" w:sz="0" w:space="0" w:color="auto"/>
                <w:right w:val="none" w:sz="0" w:space="0" w:color="auto"/>
              </w:divBdr>
            </w:div>
            <w:div w:id="857692841">
              <w:marLeft w:val="0"/>
              <w:marRight w:val="0"/>
              <w:marTop w:val="0"/>
              <w:marBottom w:val="0"/>
              <w:divBdr>
                <w:top w:val="none" w:sz="0" w:space="0" w:color="auto"/>
                <w:left w:val="none" w:sz="0" w:space="0" w:color="auto"/>
                <w:bottom w:val="none" w:sz="0" w:space="0" w:color="auto"/>
                <w:right w:val="none" w:sz="0" w:space="0" w:color="auto"/>
              </w:divBdr>
            </w:div>
          </w:divsChild>
        </w:div>
        <w:div w:id="1000163085">
          <w:marLeft w:val="0"/>
          <w:marRight w:val="0"/>
          <w:marTop w:val="0"/>
          <w:marBottom w:val="0"/>
          <w:divBdr>
            <w:top w:val="none" w:sz="0" w:space="0" w:color="auto"/>
            <w:left w:val="none" w:sz="0" w:space="0" w:color="auto"/>
            <w:bottom w:val="none" w:sz="0" w:space="0" w:color="auto"/>
            <w:right w:val="none" w:sz="0" w:space="0" w:color="auto"/>
          </w:divBdr>
          <w:divsChild>
            <w:div w:id="679235101">
              <w:marLeft w:val="0"/>
              <w:marRight w:val="0"/>
              <w:marTop w:val="0"/>
              <w:marBottom w:val="0"/>
              <w:divBdr>
                <w:top w:val="none" w:sz="0" w:space="0" w:color="auto"/>
                <w:left w:val="none" w:sz="0" w:space="0" w:color="auto"/>
                <w:bottom w:val="none" w:sz="0" w:space="0" w:color="auto"/>
                <w:right w:val="none" w:sz="0" w:space="0" w:color="auto"/>
              </w:divBdr>
            </w:div>
          </w:divsChild>
        </w:div>
        <w:div w:id="1020013409">
          <w:marLeft w:val="0"/>
          <w:marRight w:val="0"/>
          <w:marTop w:val="0"/>
          <w:marBottom w:val="0"/>
          <w:divBdr>
            <w:top w:val="none" w:sz="0" w:space="0" w:color="auto"/>
            <w:left w:val="none" w:sz="0" w:space="0" w:color="auto"/>
            <w:bottom w:val="none" w:sz="0" w:space="0" w:color="auto"/>
            <w:right w:val="none" w:sz="0" w:space="0" w:color="auto"/>
          </w:divBdr>
          <w:divsChild>
            <w:div w:id="1771123707">
              <w:marLeft w:val="0"/>
              <w:marRight w:val="0"/>
              <w:marTop w:val="0"/>
              <w:marBottom w:val="0"/>
              <w:divBdr>
                <w:top w:val="none" w:sz="0" w:space="0" w:color="auto"/>
                <w:left w:val="none" w:sz="0" w:space="0" w:color="auto"/>
                <w:bottom w:val="none" w:sz="0" w:space="0" w:color="auto"/>
                <w:right w:val="none" w:sz="0" w:space="0" w:color="auto"/>
              </w:divBdr>
            </w:div>
          </w:divsChild>
        </w:div>
        <w:div w:id="1031225555">
          <w:marLeft w:val="0"/>
          <w:marRight w:val="0"/>
          <w:marTop w:val="0"/>
          <w:marBottom w:val="0"/>
          <w:divBdr>
            <w:top w:val="none" w:sz="0" w:space="0" w:color="auto"/>
            <w:left w:val="none" w:sz="0" w:space="0" w:color="auto"/>
            <w:bottom w:val="none" w:sz="0" w:space="0" w:color="auto"/>
            <w:right w:val="none" w:sz="0" w:space="0" w:color="auto"/>
          </w:divBdr>
          <w:divsChild>
            <w:div w:id="1855270006">
              <w:marLeft w:val="0"/>
              <w:marRight w:val="0"/>
              <w:marTop w:val="0"/>
              <w:marBottom w:val="0"/>
              <w:divBdr>
                <w:top w:val="none" w:sz="0" w:space="0" w:color="auto"/>
                <w:left w:val="none" w:sz="0" w:space="0" w:color="auto"/>
                <w:bottom w:val="none" w:sz="0" w:space="0" w:color="auto"/>
                <w:right w:val="none" w:sz="0" w:space="0" w:color="auto"/>
              </w:divBdr>
            </w:div>
          </w:divsChild>
        </w:div>
        <w:div w:id="1031615312">
          <w:marLeft w:val="0"/>
          <w:marRight w:val="0"/>
          <w:marTop w:val="0"/>
          <w:marBottom w:val="0"/>
          <w:divBdr>
            <w:top w:val="none" w:sz="0" w:space="0" w:color="auto"/>
            <w:left w:val="none" w:sz="0" w:space="0" w:color="auto"/>
            <w:bottom w:val="none" w:sz="0" w:space="0" w:color="auto"/>
            <w:right w:val="none" w:sz="0" w:space="0" w:color="auto"/>
          </w:divBdr>
          <w:divsChild>
            <w:div w:id="1079910637">
              <w:marLeft w:val="0"/>
              <w:marRight w:val="0"/>
              <w:marTop w:val="0"/>
              <w:marBottom w:val="0"/>
              <w:divBdr>
                <w:top w:val="none" w:sz="0" w:space="0" w:color="auto"/>
                <w:left w:val="none" w:sz="0" w:space="0" w:color="auto"/>
                <w:bottom w:val="none" w:sz="0" w:space="0" w:color="auto"/>
                <w:right w:val="none" w:sz="0" w:space="0" w:color="auto"/>
              </w:divBdr>
            </w:div>
          </w:divsChild>
        </w:div>
        <w:div w:id="1033073702">
          <w:marLeft w:val="0"/>
          <w:marRight w:val="0"/>
          <w:marTop w:val="0"/>
          <w:marBottom w:val="0"/>
          <w:divBdr>
            <w:top w:val="none" w:sz="0" w:space="0" w:color="auto"/>
            <w:left w:val="none" w:sz="0" w:space="0" w:color="auto"/>
            <w:bottom w:val="none" w:sz="0" w:space="0" w:color="auto"/>
            <w:right w:val="none" w:sz="0" w:space="0" w:color="auto"/>
          </w:divBdr>
          <w:divsChild>
            <w:div w:id="398983422">
              <w:marLeft w:val="0"/>
              <w:marRight w:val="0"/>
              <w:marTop w:val="0"/>
              <w:marBottom w:val="0"/>
              <w:divBdr>
                <w:top w:val="none" w:sz="0" w:space="0" w:color="auto"/>
                <w:left w:val="none" w:sz="0" w:space="0" w:color="auto"/>
                <w:bottom w:val="none" w:sz="0" w:space="0" w:color="auto"/>
                <w:right w:val="none" w:sz="0" w:space="0" w:color="auto"/>
              </w:divBdr>
            </w:div>
            <w:div w:id="688870854">
              <w:marLeft w:val="0"/>
              <w:marRight w:val="0"/>
              <w:marTop w:val="0"/>
              <w:marBottom w:val="0"/>
              <w:divBdr>
                <w:top w:val="none" w:sz="0" w:space="0" w:color="auto"/>
                <w:left w:val="none" w:sz="0" w:space="0" w:color="auto"/>
                <w:bottom w:val="none" w:sz="0" w:space="0" w:color="auto"/>
                <w:right w:val="none" w:sz="0" w:space="0" w:color="auto"/>
              </w:divBdr>
            </w:div>
          </w:divsChild>
        </w:div>
        <w:div w:id="1038624380">
          <w:marLeft w:val="0"/>
          <w:marRight w:val="0"/>
          <w:marTop w:val="0"/>
          <w:marBottom w:val="0"/>
          <w:divBdr>
            <w:top w:val="none" w:sz="0" w:space="0" w:color="auto"/>
            <w:left w:val="none" w:sz="0" w:space="0" w:color="auto"/>
            <w:bottom w:val="none" w:sz="0" w:space="0" w:color="auto"/>
            <w:right w:val="none" w:sz="0" w:space="0" w:color="auto"/>
          </w:divBdr>
          <w:divsChild>
            <w:div w:id="1920826388">
              <w:marLeft w:val="0"/>
              <w:marRight w:val="0"/>
              <w:marTop w:val="0"/>
              <w:marBottom w:val="0"/>
              <w:divBdr>
                <w:top w:val="none" w:sz="0" w:space="0" w:color="auto"/>
                <w:left w:val="none" w:sz="0" w:space="0" w:color="auto"/>
                <w:bottom w:val="none" w:sz="0" w:space="0" w:color="auto"/>
                <w:right w:val="none" w:sz="0" w:space="0" w:color="auto"/>
              </w:divBdr>
            </w:div>
          </w:divsChild>
        </w:div>
        <w:div w:id="1049837977">
          <w:marLeft w:val="0"/>
          <w:marRight w:val="0"/>
          <w:marTop w:val="0"/>
          <w:marBottom w:val="0"/>
          <w:divBdr>
            <w:top w:val="none" w:sz="0" w:space="0" w:color="auto"/>
            <w:left w:val="none" w:sz="0" w:space="0" w:color="auto"/>
            <w:bottom w:val="none" w:sz="0" w:space="0" w:color="auto"/>
            <w:right w:val="none" w:sz="0" w:space="0" w:color="auto"/>
          </w:divBdr>
          <w:divsChild>
            <w:div w:id="1816795376">
              <w:marLeft w:val="0"/>
              <w:marRight w:val="0"/>
              <w:marTop w:val="0"/>
              <w:marBottom w:val="0"/>
              <w:divBdr>
                <w:top w:val="none" w:sz="0" w:space="0" w:color="auto"/>
                <w:left w:val="none" w:sz="0" w:space="0" w:color="auto"/>
                <w:bottom w:val="none" w:sz="0" w:space="0" w:color="auto"/>
                <w:right w:val="none" w:sz="0" w:space="0" w:color="auto"/>
              </w:divBdr>
            </w:div>
          </w:divsChild>
        </w:div>
        <w:div w:id="1058936405">
          <w:marLeft w:val="0"/>
          <w:marRight w:val="0"/>
          <w:marTop w:val="0"/>
          <w:marBottom w:val="0"/>
          <w:divBdr>
            <w:top w:val="none" w:sz="0" w:space="0" w:color="auto"/>
            <w:left w:val="none" w:sz="0" w:space="0" w:color="auto"/>
            <w:bottom w:val="none" w:sz="0" w:space="0" w:color="auto"/>
            <w:right w:val="none" w:sz="0" w:space="0" w:color="auto"/>
          </w:divBdr>
          <w:divsChild>
            <w:div w:id="1132556985">
              <w:marLeft w:val="0"/>
              <w:marRight w:val="0"/>
              <w:marTop w:val="0"/>
              <w:marBottom w:val="0"/>
              <w:divBdr>
                <w:top w:val="none" w:sz="0" w:space="0" w:color="auto"/>
                <w:left w:val="none" w:sz="0" w:space="0" w:color="auto"/>
                <w:bottom w:val="none" w:sz="0" w:space="0" w:color="auto"/>
                <w:right w:val="none" w:sz="0" w:space="0" w:color="auto"/>
              </w:divBdr>
            </w:div>
          </w:divsChild>
        </w:div>
        <w:div w:id="1066756887">
          <w:marLeft w:val="0"/>
          <w:marRight w:val="0"/>
          <w:marTop w:val="0"/>
          <w:marBottom w:val="0"/>
          <w:divBdr>
            <w:top w:val="none" w:sz="0" w:space="0" w:color="auto"/>
            <w:left w:val="none" w:sz="0" w:space="0" w:color="auto"/>
            <w:bottom w:val="none" w:sz="0" w:space="0" w:color="auto"/>
            <w:right w:val="none" w:sz="0" w:space="0" w:color="auto"/>
          </w:divBdr>
          <w:divsChild>
            <w:div w:id="211505656">
              <w:marLeft w:val="0"/>
              <w:marRight w:val="0"/>
              <w:marTop w:val="0"/>
              <w:marBottom w:val="0"/>
              <w:divBdr>
                <w:top w:val="none" w:sz="0" w:space="0" w:color="auto"/>
                <w:left w:val="none" w:sz="0" w:space="0" w:color="auto"/>
                <w:bottom w:val="none" w:sz="0" w:space="0" w:color="auto"/>
                <w:right w:val="none" w:sz="0" w:space="0" w:color="auto"/>
              </w:divBdr>
            </w:div>
          </w:divsChild>
        </w:div>
        <w:div w:id="1074623940">
          <w:marLeft w:val="0"/>
          <w:marRight w:val="0"/>
          <w:marTop w:val="0"/>
          <w:marBottom w:val="0"/>
          <w:divBdr>
            <w:top w:val="none" w:sz="0" w:space="0" w:color="auto"/>
            <w:left w:val="none" w:sz="0" w:space="0" w:color="auto"/>
            <w:bottom w:val="none" w:sz="0" w:space="0" w:color="auto"/>
            <w:right w:val="none" w:sz="0" w:space="0" w:color="auto"/>
          </w:divBdr>
          <w:divsChild>
            <w:div w:id="56439533">
              <w:marLeft w:val="0"/>
              <w:marRight w:val="0"/>
              <w:marTop w:val="0"/>
              <w:marBottom w:val="0"/>
              <w:divBdr>
                <w:top w:val="none" w:sz="0" w:space="0" w:color="auto"/>
                <w:left w:val="none" w:sz="0" w:space="0" w:color="auto"/>
                <w:bottom w:val="none" w:sz="0" w:space="0" w:color="auto"/>
                <w:right w:val="none" w:sz="0" w:space="0" w:color="auto"/>
              </w:divBdr>
            </w:div>
          </w:divsChild>
        </w:div>
        <w:div w:id="1092513195">
          <w:marLeft w:val="0"/>
          <w:marRight w:val="0"/>
          <w:marTop w:val="0"/>
          <w:marBottom w:val="0"/>
          <w:divBdr>
            <w:top w:val="none" w:sz="0" w:space="0" w:color="auto"/>
            <w:left w:val="none" w:sz="0" w:space="0" w:color="auto"/>
            <w:bottom w:val="none" w:sz="0" w:space="0" w:color="auto"/>
            <w:right w:val="none" w:sz="0" w:space="0" w:color="auto"/>
          </w:divBdr>
          <w:divsChild>
            <w:div w:id="1860509716">
              <w:marLeft w:val="0"/>
              <w:marRight w:val="0"/>
              <w:marTop w:val="0"/>
              <w:marBottom w:val="0"/>
              <w:divBdr>
                <w:top w:val="none" w:sz="0" w:space="0" w:color="auto"/>
                <w:left w:val="none" w:sz="0" w:space="0" w:color="auto"/>
                <w:bottom w:val="none" w:sz="0" w:space="0" w:color="auto"/>
                <w:right w:val="none" w:sz="0" w:space="0" w:color="auto"/>
              </w:divBdr>
            </w:div>
          </w:divsChild>
        </w:div>
        <w:div w:id="1097141838">
          <w:marLeft w:val="0"/>
          <w:marRight w:val="0"/>
          <w:marTop w:val="0"/>
          <w:marBottom w:val="0"/>
          <w:divBdr>
            <w:top w:val="none" w:sz="0" w:space="0" w:color="auto"/>
            <w:left w:val="none" w:sz="0" w:space="0" w:color="auto"/>
            <w:bottom w:val="none" w:sz="0" w:space="0" w:color="auto"/>
            <w:right w:val="none" w:sz="0" w:space="0" w:color="auto"/>
          </w:divBdr>
          <w:divsChild>
            <w:div w:id="78605171">
              <w:marLeft w:val="0"/>
              <w:marRight w:val="0"/>
              <w:marTop w:val="0"/>
              <w:marBottom w:val="0"/>
              <w:divBdr>
                <w:top w:val="none" w:sz="0" w:space="0" w:color="auto"/>
                <w:left w:val="none" w:sz="0" w:space="0" w:color="auto"/>
                <w:bottom w:val="none" w:sz="0" w:space="0" w:color="auto"/>
                <w:right w:val="none" w:sz="0" w:space="0" w:color="auto"/>
              </w:divBdr>
            </w:div>
          </w:divsChild>
        </w:div>
        <w:div w:id="1107701426">
          <w:marLeft w:val="0"/>
          <w:marRight w:val="0"/>
          <w:marTop w:val="0"/>
          <w:marBottom w:val="0"/>
          <w:divBdr>
            <w:top w:val="none" w:sz="0" w:space="0" w:color="auto"/>
            <w:left w:val="none" w:sz="0" w:space="0" w:color="auto"/>
            <w:bottom w:val="none" w:sz="0" w:space="0" w:color="auto"/>
            <w:right w:val="none" w:sz="0" w:space="0" w:color="auto"/>
          </w:divBdr>
          <w:divsChild>
            <w:div w:id="1696805616">
              <w:marLeft w:val="0"/>
              <w:marRight w:val="0"/>
              <w:marTop w:val="0"/>
              <w:marBottom w:val="0"/>
              <w:divBdr>
                <w:top w:val="none" w:sz="0" w:space="0" w:color="auto"/>
                <w:left w:val="none" w:sz="0" w:space="0" w:color="auto"/>
                <w:bottom w:val="none" w:sz="0" w:space="0" w:color="auto"/>
                <w:right w:val="none" w:sz="0" w:space="0" w:color="auto"/>
              </w:divBdr>
            </w:div>
          </w:divsChild>
        </w:div>
        <w:div w:id="1114131358">
          <w:marLeft w:val="0"/>
          <w:marRight w:val="0"/>
          <w:marTop w:val="0"/>
          <w:marBottom w:val="0"/>
          <w:divBdr>
            <w:top w:val="none" w:sz="0" w:space="0" w:color="auto"/>
            <w:left w:val="none" w:sz="0" w:space="0" w:color="auto"/>
            <w:bottom w:val="none" w:sz="0" w:space="0" w:color="auto"/>
            <w:right w:val="none" w:sz="0" w:space="0" w:color="auto"/>
          </w:divBdr>
          <w:divsChild>
            <w:div w:id="1647051104">
              <w:marLeft w:val="0"/>
              <w:marRight w:val="0"/>
              <w:marTop w:val="0"/>
              <w:marBottom w:val="0"/>
              <w:divBdr>
                <w:top w:val="none" w:sz="0" w:space="0" w:color="auto"/>
                <w:left w:val="none" w:sz="0" w:space="0" w:color="auto"/>
                <w:bottom w:val="none" w:sz="0" w:space="0" w:color="auto"/>
                <w:right w:val="none" w:sz="0" w:space="0" w:color="auto"/>
              </w:divBdr>
            </w:div>
          </w:divsChild>
        </w:div>
        <w:div w:id="1116605656">
          <w:marLeft w:val="0"/>
          <w:marRight w:val="0"/>
          <w:marTop w:val="0"/>
          <w:marBottom w:val="0"/>
          <w:divBdr>
            <w:top w:val="none" w:sz="0" w:space="0" w:color="auto"/>
            <w:left w:val="none" w:sz="0" w:space="0" w:color="auto"/>
            <w:bottom w:val="none" w:sz="0" w:space="0" w:color="auto"/>
            <w:right w:val="none" w:sz="0" w:space="0" w:color="auto"/>
          </w:divBdr>
          <w:divsChild>
            <w:div w:id="1151947033">
              <w:marLeft w:val="0"/>
              <w:marRight w:val="0"/>
              <w:marTop w:val="0"/>
              <w:marBottom w:val="0"/>
              <w:divBdr>
                <w:top w:val="none" w:sz="0" w:space="0" w:color="auto"/>
                <w:left w:val="none" w:sz="0" w:space="0" w:color="auto"/>
                <w:bottom w:val="none" w:sz="0" w:space="0" w:color="auto"/>
                <w:right w:val="none" w:sz="0" w:space="0" w:color="auto"/>
              </w:divBdr>
            </w:div>
          </w:divsChild>
        </w:div>
        <w:div w:id="1116680484">
          <w:marLeft w:val="0"/>
          <w:marRight w:val="0"/>
          <w:marTop w:val="0"/>
          <w:marBottom w:val="0"/>
          <w:divBdr>
            <w:top w:val="none" w:sz="0" w:space="0" w:color="auto"/>
            <w:left w:val="none" w:sz="0" w:space="0" w:color="auto"/>
            <w:bottom w:val="none" w:sz="0" w:space="0" w:color="auto"/>
            <w:right w:val="none" w:sz="0" w:space="0" w:color="auto"/>
          </w:divBdr>
          <w:divsChild>
            <w:div w:id="309093935">
              <w:marLeft w:val="0"/>
              <w:marRight w:val="0"/>
              <w:marTop w:val="0"/>
              <w:marBottom w:val="0"/>
              <w:divBdr>
                <w:top w:val="none" w:sz="0" w:space="0" w:color="auto"/>
                <w:left w:val="none" w:sz="0" w:space="0" w:color="auto"/>
                <w:bottom w:val="none" w:sz="0" w:space="0" w:color="auto"/>
                <w:right w:val="none" w:sz="0" w:space="0" w:color="auto"/>
              </w:divBdr>
            </w:div>
          </w:divsChild>
        </w:div>
        <w:div w:id="1125536644">
          <w:marLeft w:val="0"/>
          <w:marRight w:val="0"/>
          <w:marTop w:val="0"/>
          <w:marBottom w:val="0"/>
          <w:divBdr>
            <w:top w:val="none" w:sz="0" w:space="0" w:color="auto"/>
            <w:left w:val="none" w:sz="0" w:space="0" w:color="auto"/>
            <w:bottom w:val="none" w:sz="0" w:space="0" w:color="auto"/>
            <w:right w:val="none" w:sz="0" w:space="0" w:color="auto"/>
          </w:divBdr>
          <w:divsChild>
            <w:div w:id="1333951155">
              <w:marLeft w:val="0"/>
              <w:marRight w:val="0"/>
              <w:marTop w:val="0"/>
              <w:marBottom w:val="0"/>
              <w:divBdr>
                <w:top w:val="none" w:sz="0" w:space="0" w:color="auto"/>
                <w:left w:val="none" w:sz="0" w:space="0" w:color="auto"/>
                <w:bottom w:val="none" w:sz="0" w:space="0" w:color="auto"/>
                <w:right w:val="none" w:sz="0" w:space="0" w:color="auto"/>
              </w:divBdr>
            </w:div>
          </w:divsChild>
        </w:div>
        <w:div w:id="1134758634">
          <w:marLeft w:val="0"/>
          <w:marRight w:val="0"/>
          <w:marTop w:val="0"/>
          <w:marBottom w:val="0"/>
          <w:divBdr>
            <w:top w:val="none" w:sz="0" w:space="0" w:color="auto"/>
            <w:left w:val="none" w:sz="0" w:space="0" w:color="auto"/>
            <w:bottom w:val="none" w:sz="0" w:space="0" w:color="auto"/>
            <w:right w:val="none" w:sz="0" w:space="0" w:color="auto"/>
          </w:divBdr>
          <w:divsChild>
            <w:div w:id="1907687749">
              <w:marLeft w:val="0"/>
              <w:marRight w:val="0"/>
              <w:marTop w:val="0"/>
              <w:marBottom w:val="0"/>
              <w:divBdr>
                <w:top w:val="none" w:sz="0" w:space="0" w:color="auto"/>
                <w:left w:val="none" w:sz="0" w:space="0" w:color="auto"/>
                <w:bottom w:val="none" w:sz="0" w:space="0" w:color="auto"/>
                <w:right w:val="none" w:sz="0" w:space="0" w:color="auto"/>
              </w:divBdr>
            </w:div>
          </w:divsChild>
        </w:div>
        <w:div w:id="1137528378">
          <w:marLeft w:val="0"/>
          <w:marRight w:val="0"/>
          <w:marTop w:val="0"/>
          <w:marBottom w:val="0"/>
          <w:divBdr>
            <w:top w:val="none" w:sz="0" w:space="0" w:color="auto"/>
            <w:left w:val="none" w:sz="0" w:space="0" w:color="auto"/>
            <w:bottom w:val="none" w:sz="0" w:space="0" w:color="auto"/>
            <w:right w:val="none" w:sz="0" w:space="0" w:color="auto"/>
          </w:divBdr>
          <w:divsChild>
            <w:div w:id="47533183">
              <w:marLeft w:val="0"/>
              <w:marRight w:val="0"/>
              <w:marTop w:val="0"/>
              <w:marBottom w:val="0"/>
              <w:divBdr>
                <w:top w:val="none" w:sz="0" w:space="0" w:color="auto"/>
                <w:left w:val="none" w:sz="0" w:space="0" w:color="auto"/>
                <w:bottom w:val="none" w:sz="0" w:space="0" w:color="auto"/>
                <w:right w:val="none" w:sz="0" w:space="0" w:color="auto"/>
              </w:divBdr>
            </w:div>
          </w:divsChild>
        </w:div>
        <w:div w:id="1152284708">
          <w:marLeft w:val="0"/>
          <w:marRight w:val="0"/>
          <w:marTop w:val="0"/>
          <w:marBottom w:val="0"/>
          <w:divBdr>
            <w:top w:val="none" w:sz="0" w:space="0" w:color="auto"/>
            <w:left w:val="none" w:sz="0" w:space="0" w:color="auto"/>
            <w:bottom w:val="none" w:sz="0" w:space="0" w:color="auto"/>
            <w:right w:val="none" w:sz="0" w:space="0" w:color="auto"/>
          </w:divBdr>
          <w:divsChild>
            <w:div w:id="493226974">
              <w:marLeft w:val="0"/>
              <w:marRight w:val="0"/>
              <w:marTop w:val="0"/>
              <w:marBottom w:val="0"/>
              <w:divBdr>
                <w:top w:val="none" w:sz="0" w:space="0" w:color="auto"/>
                <w:left w:val="none" w:sz="0" w:space="0" w:color="auto"/>
                <w:bottom w:val="none" w:sz="0" w:space="0" w:color="auto"/>
                <w:right w:val="none" w:sz="0" w:space="0" w:color="auto"/>
              </w:divBdr>
            </w:div>
          </w:divsChild>
        </w:div>
        <w:div w:id="1163860125">
          <w:marLeft w:val="0"/>
          <w:marRight w:val="0"/>
          <w:marTop w:val="0"/>
          <w:marBottom w:val="0"/>
          <w:divBdr>
            <w:top w:val="none" w:sz="0" w:space="0" w:color="auto"/>
            <w:left w:val="none" w:sz="0" w:space="0" w:color="auto"/>
            <w:bottom w:val="none" w:sz="0" w:space="0" w:color="auto"/>
            <w:right w:val="none" w:sz="0" w:space="0" w:color="auto"/>
          </w:divBdr>
          <w:divsChild>
            <w:div w:id="1466117528">
              <w:marLeft w:val="0"/>
              <w:marRight w:val="0"/>
              <w:marTop w:val="0"/>
              <w:marBottom w:val="0"/>
              <w:divBdr>
                <w:top w:val="none" w:sz="0" w:space="0" w:color="auto"/>
                <w:left w:val="none" w:sz="0" w:space="0" w:color="auto"/>
                <w:bottom w:val="none" w:sz="0" w:space="0" w:color="auto"/>
                <w:right w:val="none" w:sz="0" w:space="0" w:color="auto"/>
              </w:divBdr>
            </w:div>
          </w:divsChild>
        </w:div>
        <w:div w:id="1166898718">
          <w:marLeft w:val="0"/>
          <w:marRight w:val="0"/>
          <w:marTop w:val="0"/>
          <w:marBottom w:val="0"/>
          <w:divBdr>
            <w:top w:val="none" w:sz="0" w:space="0" w:color="auto"/>
            <w:left w:val="none" w:sz="0" w:space="0" w:color="auto"/>
            <w:bottom w:val="none" w:sz="0" w:space="0" w:color="auto"/>
            <w:right w:val="none" w:sz="0" w:space="0" w:color="auto"/>
          </w:divBdr>
          <w:divsChild>
            <w:div w:id="1456941908">
              <w:marLeft w:val="0"/>
              <w:marRight w:val="0"/>
              <w:marTop w:val="0"/>
              <w:marBottom w:val="0"/>
              <w:divBdr>
                <w:top w:val="none" w:sz="0" w:space="0" w:color="auto"/>
                <w:left w:val="none" w:sz="0" w:space="0" w:color="auto"/>
                <w:bottom w:val="none" w:sz="0" w:space="0" w:color="auto"/>
                <w:right w:val="none" w:sz="0" w:space="0" w:color="auto"/>
              </w:divBdr>
            </w:div>
          </w:divsChild>
        </w:div>
        <w:div w:id="1175195645">
          <w:marLeft w:val="0"/>
          <w:marRight w:val="0"/>
          <w:marTop w:val="0"/>
          <w:marBottom w:val="0"/>
          <w:divBdr>
            <w:top w:val="none" w:sz="0" w:space="0" w:color="auto"/>
            <w:left w:val="none" w:sz="0" w:space="0" w:color="auto"/>
            <w:bottom w:val="none" w:sz="0" w:space="0" w:color="auto"/>
            <w:right w:val="none" w:sz="0" w:space="0" w:color="auto"/>
          </w:divBdr>
          <w:divsChild>
            <w:div w:id="949315660">
              <w:marLeft w:val="0"/>
              <w:marRight w:val="0"/>
              <w:marTop w:val="0"/>
              <w:marBottom w:val="0"/>
              <w:divBdr>
                <w:top w:val="none" w:sz="0" w:space="0" w:color="auto"/>
                <w:left w:val="none" w:sz="0" w:space="0" w:color="auto"/>
                <w:bottom w:val="none" w:sz="0" w:space="0" w:color="auto"/>
                <w:right w:val="none" w:sz="0" w:space="0" w:color="auto"/>
              </w:divBdr>
            </w:div>
          </w:divsChild>
        </w:div>
        <w:div w:id="1177697787">
          <w:marLeft w:val="0"/>
          <w:marRight w:val="0"/>
          <w:marTop w:val="0"/>
          <w:marBottom w:val="0"/>
          <w:divBdr>
            <w:top w:val="none" w:sz="0" w:space="0" w:color="auto"/>
            <w:left w:val="none" w:sz="0" w:space="0" w:color="auto"/>
            <w:bottom w:val="none" w:sz="0" w:space="0" w:color="auto"/>
            <w:right w:val="none" w:sz="0" w:space="0" w:color="auto"/>
          </w:divBdr>
          <w:divsChild>
            <w:div w:id="60954951">
              <w:marLeft w:val="0"/>
              <w:marRight w:val="0"/>
              <w:marTop w:val="0"/>
              <w:marBottom w:val="0"/>
              <w:divBdr>
                <w:top w:val="none" w:sz="0" w:space="0" w:color="auto"/>
                <w:left w:val="none" w:sz="0" w:space="0" w:color="auto"/>
                <w:bottom w:val="none" w:sz="0" w:space="0" w:color="auto"/>
                <w:right w:val="none" w:sz="0" w:space="0" w:color="auto"/>
              </w:divBdr>
            </w:div>
          </w:divsChild>
        </w:div>
        <w:div w:id="1190796225">
          <w:marLeft w:val="0"/>
          <w:marRight w:val="0"/>
          <w:marTop w:val="0"/>
          <w:marBottom w:val="0"/>
          <w:divBdr>
            <w:top w:val="none" w:sz="0" w:space="0" w:color="auto"/>
            <w:left w:val="none" w:sz="0" w:space="0" w:color="auto"/>
            <w:bottom w:val="none" w:sz="0" w:space="0" w:color="auto"/>
            <w:right w:val="none" w:sz="0" w:space="0" w:color="auto"/>
          </w:divBdr>
          <w:divsChild>
            <w:div w:id="210043382">
              <w:marLeft w:val="0"/>
              <w:marRight w:val="0"/>
              <w:marTop w:val="0"/>
              <w:marBottom w:val="0"/>
              <w:divBdr>
                <w:top w:val="none" w:sz="0" w:space="0" w:color="auto"/>
                <w:left w:val="none" w:sz="0" w:space="0" w:color="auto"/>
                <w:bottom w:val="none" w:sz="0" w:space="0" w:color="auto"/>
                <w:right w:val="none" w:sz="0" w:space="0" w:color="auto"/>
              </w:divBdr>
            </w:div>
          </w:divsChild>
        </w:div>
        <w:div w:id="1192380258">
          <w:marLeft w:val="0"/>
          <w:marRight w:val="0"/>
          <w:marTop w:val="0"/>
          <w:marBottom w:val="0"/>
          <w:divBdr>
            <w:top w:val="none" w:sz="0" w:space="0" w:color="auto"/>
            <w:left w:val="none" w:sz="0" w:space="0" w:color="auto"/>
            <w:bottom w:val="none" w:sz="0" w:space="0" w:color="auto"/>
            <w:right w:val="none" w:sz="0" w:space="0" w:color="auto"/>
          </w:divBdr>
          <w:divsChild>
            <w:div w:id="2142190831">
              <w:marLeft w:val="0"/>
              <w:marRight w:val="0"/>
              <w:marTop w:val="0"/>
              <w:marBottom w:val="0"/>
              <w:divBdr>
                <w:top w:val="none" w:sz="0" w:space="0" w:color="auto"/>
                <w:left w:val="none" w:sz="0" w:space="0" w:color="auto"/>
                <w:bottom w:val="none" w:sz="0" w:space="0" w:color="auto"/>
                <w:right w:val="none" w:sz="0" w:space="0" w:color="auto"/>
              </w:divBdr>
            </w:div>
          </w:divsChild>
        </w:div>
        <w:div w:id="1205486036">
          <w:marLeft w:val="0"/>
          <w:marRight w:val="0"/>
          <w:marTop w:val="0"/>
          <w:marBottom w:val="0"/>
          <w:divBdr>
            <w:top w:val="none" w:sz="0" w:space="0" w:color="auto"/>
            <w:left w:val="none" w:sz="0" w:space="0" w:color="auto"/>
            <w:bottom w:val="none" w:sz="0" w:space="0" w:color="auto"/>
            <w:right w:val="none" w:sz="0" w:space="0" w:color="auto"/>
          </w:divBdr>
          <w:divsChild>
            <w:div w:id="917835489">
              <w:marLeft w:val="0"/>
              <w:marRight w:val="0"/>
              <w:marTop w:val="0"/>
              <w:marBottom w:val="0"/>
              <w:divBdr>
                <w:top w:val="none" w:sz="0" w:space="0" w:color="auto"/>
                <w:left w:val="none" w:sz="0" w:space="0" w:color="auto"/>
                <w:bottom w:val="none" w:sz="0" w:space="0" w:color="auto"/>
                <w:right w:val="none" w:sz="0" w:space="0" w:color="auto"/>
              </w:divBdr>
            </w:div>
          </w:divsChild>
        </w:div>
        <w:div w:id="1209099974">
          <w:marLeft w:val="0"/>
          <w:marRight w:val="0"/>
          <w:marTop w:val="0"/>
          <w:marBottom w:val="0"/>
          <w:divBdr>
            <w:top w:val="none" w:sz="0" w:space="0" w:color="auto"/>
            <w:left w:val="none" w:sz="0" w:space="0" w:color="auto"/>
            <w:bottom w:val="none" w:sz="0" w:space="0" w:color="auto"/>
            <w:right w:val="none" w:sz="0" w:space="0" w:color="auto"/>
          </w:divBdr>
          <w:divsChild>
            <w:div w:id="1963808809">
              <w:marLeft w:val="0"/>
              <w:marRight w:val="0"/>
              <w:marTop w:val="0"/>
              <w:marBottom w:val="0"/>
              <w:divBdr>
                <w:top w:val="none" w:sz="0" w:space="0" w:color="auto"/>
                <w:left w:val="none" w:sz="0" w:space="0" w:color="auto"/>
                <w:bottom w:val="none" w:sz="0" w:space="0" w:color="auto"/>
                <w:right w:val="none" w:sz="0" w:space="0" w:color="auto"/>
              </w:divBdr>
            </w:div>
          </w:divsChild>
        </w:div>
        <w:div w:id="1225752210">
          <w:marLeft w:val="0"/>
          <w:marRight w:val="0"/>
          <w:marTop w:val="0"/>
          <w:marBottom w:val="0"/>
          <w:divBdr>
            <w:top w:val="none" w:sz="0" w:space="0" w:color="auto"/>
            <w:left w:val="none" w:sz="0" w:space="0" w:color="auto"/>
            <w:bottom w:val="none" w:sz="0" w:space="0" w:color="auto"/>
            <w:right w:val="none" w:sz="0" w:space="0" w:color="auto"/>
          </w:divBdr>
          <w:divsChild>
            <w:div w:id="1534464547">
              <w:marLeft w:val="0"/>
              <w:marRight w:val="0"/>
              <w:marTop w:val="0"/>
              <w:marBottom w:val="0"/>
              <w:divBdr>
                <w:top w:val="none" w:sz="0" w:space="0" w:color="auto"/>
                <w:left w:val="none" w:sz="0" w:space="0" w:color="auto"/>
                <w:bottom w:val="none" w:sz="0" w:space="0" w:color="auto"/>
                <w:right w:val="none" w:sz="0" w:space="0" w:color="auto"/>
              </w:divBdr>
            </w:div>
          </w:divsChild>
        </w:div>
        <w:div w:id="1230311627">
          <w:marLeft w:val="0"/>
          <w:marRight w:val="0"/>
          <w:marTop w:val="0"/>
          <w:marBottom w:val="0"/>
          <w:divBdr>
            <w:top w:val="none" w:sz="0" w:space="0" w:color="auto"/>
            <w:left w:val="none" w:sz="0" w:space="0" w:color="auto"/>
            <w:bottom w:val="none" w:sz="0" w:space="0" w:color="auto"/>
            <w:right w:val="none" w:sz="0" w:space="0" w:color="auto"/>
          </w:divBdr>
          <w:divsChild>
            <w:div w:id="1141843399">
              <w:marLeft w:val="0"/>
              <w:marRight w:val="0"/>
              <w:marTop w:val="0"/>
              <w:marBottom w:val="0"/>
              <w:divBdr>
                <w:top w:val="none" w:sz="0" w:space="0" w:color="auto"/>
                <w:left w:val="none" w:sz="0" w:space="0" w:color="auto"/>
                <w:bottom w:val="none" w:sz="0" w:space="0" w:color="auto"/>
                <w:right w:val="none" w:sz="0" w:space="0" w:color="auto"/>
              </w:divBdr>
            </w:div>
          </w:divsChild>
        </w:div>
        <w:div w:id="1230530908">
          <w:marLeft w:val="0"/>
          <w:marRight w:val="0"/>
          <w:marTop w:val="0"/>
          <w:marBottom w:val="0"/>
          <w:divBdr>
            <w:top w:val="none" w:sz="0" w:space="0" w:color="auto"/>
            <w:left w:val="none" w:sz="0" w:space="0" w:color="auto"/>
            <w:bottom w:val="none" w:sz="0" w:space="0" w:color="auto"/>
            <w:right w:val="none" w:sz="0" w:space="0" w:color="auto"/>
          </w:divBdr>
          <w:divsChild>
            <w:div w:id="1147891048">
              <w:marLeft w:val="0"/>
              <w:marRight w:val="0"/>
              <w:marTop w:val="0"/>
              <w:marBottom w:val="0"/>
              <w:divBdr>
                <w:top w:val="none" w:sz="0" w:space="0" w:color="auto"/>
                <w:left w:val="none" w:sz="0" w:space="0" w:color="auto"/>
                <w:bottom w:val="none" w:sz="0" w:space="0" w:color="auto"/>
                <w:right w:val="none" w:sz="0" w:space="0" w:color="auto"/>
              </w:divBdr>
            </w:div>
          </w:divsChild>
        </w:div>
        <w:div w:id="1243026117">
          <w:marLeft w:val="0"/>
          <w:marRight w:val="0"/>
          <w:marTop w:val="0"/>
          <w:marBottom w:val="0"/>
          <w:divBdr>
            <w:top w:val="none" w:sz="0" w:space="0" w:color="auto"/>
            <w:left w:val="none" w:sz="0" w:space="0" w:color="auto"/>
            <w:bottom w:val="none" w:sz="0" w:space="0" w:color="auto"/>
            <w:right w:val="none" w:sz="0" w:space="0" w:color="auto"/>
          </w:divBdr>
          <w:divsChild>
            <w:div w:id="1139686823">
              <w:marLeft w:val="0"/>
              <w:marRight w:val="0"/>
              <w:marTop w:val="0"/>
              <w:marBottom w:val="0"/>
              <w:divBdr>
                <w:top w:val="none" w:sz="0" w:space="0" w:color="auto"/>
                <w:left w:val="none" w:sz="0" w:space="0" w:color="auto"/>
                <w:bottom w:val="none" w:sz="0" w:space="0" w:color="auto"/>
                <w:right w:val="none" w:sz="0" w:space="0" w:color="auto"/>
              </w:divBdr>
            </w:div>
          </w:divsChild>
        </w:div>
        <w:div w:id="1258102993">
          <w:marLeft w:val="0"/>
          <w:marRight w:val="0"/>
          <w:marTop w:val="0"/>
          <w:marBottom w:val="0"/>
          <w:divBdr>
            <w:top w:val="none" w:sz="0" w:space="0" w:color="auto"/>
            <w:left w:val="none" w:sz="0" w:space="0" w:color="auto"/>
            <w:bottom w:val="none" w:sz="0" w:space="0" w:color="auto"/>
            <w:right w:val="none" w:sz="0" w:space="0" w:color="auto"/>
          </w:divBdr>
          <w:divsChild>
            <w:div w:id="185800043">
              <w:marLeft w:val="0"/>
              <w:marRight w:val="0"/>
              <w:marTop w:val="0"/>
              <w:marBottom w:val="0"/>
              <w:divBdr>
                <w:top w:val="none" w:sz="0" w:space="0" w:color="auto"/>
                <w:left w:val="none" w:sz="0" w:space="0" w:color="auto"/>
                <w:bottom w:val="none" w:sz="0" w:space="0" w:color="auto"/>
                <w:right w:val="none" w:sz="0" w:space="0" w:color="auto"/>
              </w:divBdr>
            </w:div>
          </w:divsChild>
        </w:div>
        <w:div w:id="1258251391">
          <w:marLeft w:val="0"/>
          <w:marRight w:val="0"/>
          <w:marTop w:val="0"/>
          <w:marBottom w:val="0"/>
          <w:divBdr>
            <w:top w:val="none" w:sz="0" w:space="0" w:color="auto"/>
            <w:left w:val="none" w:sz="0" w:space="0" w:color="auto"/>
            <w:bottom w:val="none" w:sz="0" w:space="0" w:color="auto"/>
            <w:right w:val="none" w:sz="0" w:space="0" w:color="auto"/>
          </w:divBdr>
          <w:divsChild>
            <w:div w:id="417755113">
              <w:marLeft w:val="0"/>
              <w:marRight w:val="0"/>
              <w:marTop w:val="0"/>
              <w:marBottom w:val="0"/>
              <w:divBdr>
                <w:top w:val="none" w:sz="0" w:space="0" w:color="auto"/>
                <w:left w:val="none" w:sz="0" w:space="0" w:color="auto"/>
                <w:bottom w:val="none" w:sz="0" w:space="0" w:color="auto"/>
                <w:right w:val="none" w:sz="0" w:space="0" w:color="auto"/>
              </w:divBdr>
            </w:div>
            <w:div w:id="1524050929">
              <w:marLeft w:val="0"/>
              <w:marRight w:val="0"/>
              <w:marTop w:val="0"/>
              <w:marBottom w:val="0"/>
              <w:divBdr>
                <w:top w:val="none" w:sz="0" w:space="0" w:color="auto"/>
                <w:left w:val="none" w:sz="0" w:space="0" w:color="auto"/>
                <w:bottom w:val="none" w:sz="0" w:space="0" w:color="auto"/>
                <w:right w:val="none" w:sz="0" w:space="0" w:color="auto"/>
              </w:divBdr>
            </w:div>
          </w:divsChild>
        </w:div>
        <w:div w:id="1258825474">
          <w:marLeft w:val="0"/>
          <w:marRight w:val="0"/>
          <w:marTop w:val="0"/>
          <w:marBottom w:val="0"/>
          <w:divBdr>
            <w:top w:val="none" w:sz="0" w:space="0" w:color="auto"/>
            <w:left w:val="none" w:sz="0" w:space="0" w:color="auto"/>
            <w:bottom w:val="none" w:sz="0" w:space="0" w:color="auto"/>
            <w:right w:val="none" w:sz="0" w:space="0" w:color="auto"/>
          </w:divBdr>
          <w:divsChild>
            <w:div w:id="494304974">
              <w:marLeft w:val="0"/>
              <w:marRight w:val="0"/>
              <w:marTop w:val="0"/>
              <w:marBottom w:val="0"/>
              <w:divBdr>
                <w:top w:val="none" w:sz="0" w:space="0" w:color="auto"/>
                <w:left w:val="none" w:sz="0" w:space="0" w:color="auto"/>
                <w:bottom w:val="none" w:sz="0" w:space="0" w:color="auto"/>
                <w:right w:val="none" w:sz="0" w:space="0" w:color="auto"/>
              </w:divBdr>
            </w:div>
          </w:divsChild>
        </w:div>
        <w:div w:id="1259673999">
          <w:marLeft w:val="0"/>
          <w:marRight w:val="0"/>
          <w:marTop w:val="0"/>
          <w:marBottom w:val="0"/>
          <w:divBdr>
            <w:top w:val="none" w:sz="0" w:space="0" w:color="auto"/>
            <w:left w:val="none" w:sz="0" w:space="0" w:color="auto"/>
            <w:bottom w:val="none" w:sz="0" w:space="0" w:color="auto"/>
            <w:right w:val="none" w:sz="0" w:space="0" w:color="auto"/>
          </w:divBdr>
          <w:divsChild>
            <w:div w:id="1092580235">
              <w:marLeft w:val="0"/>
              <w:marRight w:val="0"/>
              <w:marTop w:val="0"/>
              <w:marBottom w:val="0"/>
              <w:divBdr>
                <w:top w:val="none" w:sz="0" w:space="0" w:color="auto"/>
                <w:left w:val="none" w:sz="0" w:space="0" w:color="auto"/>
                <w:bottom w:val="none" w:sz="0" w:space="0" w:color="auto"/>
                <w:right w:val="none" w:sz="0" w:space="0" w:color="auto"/>
              </w:divBdr>
            </w:div>
          </w:divsChild>
        </w:div>
        <w:div w:id="1269964284">
          <w:marLeft w:val="0"/>
          <w:marRight w:val="0"/>
          <w:marTop w:val="0"/>
          <w:marBottom w:val="0"/>
          <w:divBdr>
            <w:top w:val="none" w:sz="0" w:space="0" w:color="auto"/>
            <w:left w:val="none" w:sz="0" w:space="0" w:color="auto"/>
            <w:bottom w:val="none" w:sz="0" w:space="0" w:color="auto"/>
            <w:right w:val="none" w:sz="0" w:space="0" w:color="auto"/>
          </w:divBdr>
          <w:divsChild>
            <w:div w:id="1155488853">
              <w:marLeft w:val="0"/>
              <w:marRight w:val="0"/>
              <w:marTop w:val="0"/>
              <w:marBottom w:val="0"/>
              <w:divBdr>
                <w:top w:val="none" w:sz="0" w:space="0" w:color="auto"/>
                <w:left w:val="none" w:sz="0" w:space="0" w:color="auto"/>
                <w:bottom w:val="none" w:sz="0" w:space="0" w:color="auto"/>
                <w:right w:val="none" w:sz="0" w:space="0" w:color="auto"/>
              </w:divBdr>
            </w:div>
          </w:divsChild>
        </w:div>
        <w:div w:id="1272740654">
          <w:marLeft w:val="0"/>
          <w:marRight w:val="0"/>
          <w:marTop w:val="0"/>
          <w:marBottom w:val="0"/>
          <w:divBdr>
            <w:top w:val="none" w:sz="0" w:space="0" w:color="auto"/>
            <w:left w:val="none" w:sz="0" w:space="0" w:color="auto"/>
            <w:bottom w:val="none" w:sz="0" w:space="0" w:color="auto"/>
            <w:right w:val="none" w:sz="0" w:space="0" w:color="auto"/>
          </w:divBdr>
          <w:divsChild>
            <w:div w:id="1491942436">
              <w:marLeft w:val="0"/>
              <w:marRight w:val="0"/>
              <w:marTop w:val="0"/>
              <w:marBottom w:val="0"/>
              <w:divBdr>
                <w:top w:val="none" w:sz="0" w:space="0" w:color="auto"/>
                <w:left w:val="none" w:sz="0" w:space="0" w:color="auto"/>
                <w:bottom w:val="none" w:sz="0" w:space="0" w:color="auto"/>
                <w:right w:val="none" w:sz="0" w:space="0" w:color="auto"/>
              </w:divBdr>
            </w:div>
          </w:divsChild>
        </w:div>
        <w:div w:id="1282373064">
          <w:marLeft w:val="0"/>
          <w:marRight w:val="0"/>
          <w:marTop w:val="0"/>
          <w:marBottom w:val="0"/>
          <w:divBdr>
            <w:top w:val="none" w:sz="0" w:space="0" w:color="auto"/>
            <w:left w:val="none" w:sz="0" w:space="0" w:color="auto"/>
            <w:bottom w:val="none" w:sz="0" w:space="0" w:color="auto"/>
            <w:right w:val="none" w:sz="0" w:space="0" w:color="auto"/>
          </w:divBdr>
          <w:divsChild>
            <w:div w:id="346520099">
              <w:marLeft w:val="0"/>
              <w:marRight w:val="0"/>
              <w:marTop w:val="0"/>
              <w:marBottom w:val="0"/>
              <w:divBdr>
                <w:top w:val="none" w:sz="0" w:space="0" w:color="auto"/>
                <w:left w:val="none" w:sz="0" w:space="0" w:color="auto"/>
                <w:bottom w:val="none" w:sz="0" w:space="0" w:color="auto"/>
                <w:right w:val="none" w:sz="0" w:space="0" w:color="auto"/>
              </w:divBdr>
            </w:div>
          </w:divsChild>
        </w:div>
        <w:div w:id="1282683355">
          <w:marLeft w:val="0"/>
          <w:marRight w:val="0"/>
          <w:marTop w:val="0"/>
          <w:marBottom w:val="0"/>
          <w:divBdr>
            <w:top w:val="none" w:sz="0" w:space="0" w:color="auto"/>
            <w:left w:val="none" w:sz="0" w:space="0" w:color="auto"/>
            <w:bottom w:val="none" w:sz="0" w:space="0" w:color="auto"/>
            <w:right w:val="none" w:sz="0" w:space="0" w:color="auto"/>
          </w:divBdr>
          <w:divsChild>
            <w:div w:id="539126019">
              <w:marLeft w:val="0"/>
              <w:marRight w:val="0"/>
              <w:marTop w:val="0"/>
              <w:marBottom w:val="0"/>
              <w:divBdr>
                <w:top w:val="none" w:sz="0" w:space="0" w:color="auto"/>
                <w:left w:val="none" w:sz="0" w:space="0" w:color="auto"/>
                <w:bottom w:val="none" w:sz="0" w:space="0" w:color="auto"/>
                <w:right w:val="none" w:sz="0" w:space="0" w:color="auto"/>
              </w:divBdr>
            </w:div>
          </w:divsChild>
        </w:div>
        <w:div w:id="1292402136">
          <w:marLeft w:val="0"/>
          <w:marRight w:val="0"/>
          <w:marTop w:val="0"/>
          <w:marBottom w:val="0"/>
          <w:divBdr>
            <w:top w:val="none" w:sz="0" w:space="0" w:color="auto"/>
            <w:left w:val="none" w:sz="0" w:space="0" w:color="auto"/>
            <w:bottom w:val="none" w:sz="0" w:space="0" w:color="auto"/>
            <w:right w:val="none" w:sz="0" w:space="0" w:color="auto"/>
          </w:divBdr>
          <w:divsChild>
            <w:div w:id="149180874">
              <w:marLeft w:val="0"/>
              <w:marRight w:val="0"/>
              <w:marTop w:val="0"/>
              <w:marBottom w:val="0"/>
              <w:divBdr>
                <w:top w:val="none" w:sz="0" w:space="0" w:color="auto"/>
                <w:left w:val="none" w:sz="0" w:space="0" w:color="auto"/>
                <w:bottom w:val="none" w:sz="0" w:space="0" w:color="auto"/>
                <w:right w:val="none" w:sz="0" w:space="0" w:color="auto"/>
              </w:divBdr>
            </w:div>
          </w:divsChild>
        </w:div>
        <w:div w:id="1298491061">
          <w:marLeft w:val="0"/>
          <w:marRight w:val="0"/>
          <w:marTop w:val="0"/>
          <w:marBottom w:val="0"/>
          <w:divBdr>
            <w:top w:val="none" w:sz="0" w:space="0" w:color="auto"/>
            <w:left w:val="none" w:sz="0" w:space="0" w:color="auto"/>
            <w:bottom w:val="none" w:sz="0" w:space="0" w:color="auto"/>
            <w:right w:val="none" w:sz="0" w:space="0" w:color="auto"/>
          </w:divBdr>
          <w:divsChild>
            <w:div w:id="449320546">
              <w:marLeft w:val="0"/>
              <w:marRight w:val="0"/>
              <w:marTop w:val="0"/>
              <w:marBottom w:val="0"/>
              <w:divBdr>
                <w:top w:val="none" w:sz="0" w:space="0" w:color="auto"/>
                <w:left w:val="none" w:sz="0" w:space="0" w:color="auto"/>
                <w:bottom w:val="none" w:sz="0" w:space="0" w:color="auto"/>
                <w:right w:val="none" w:sz="0" w:space="0" w:color="auto"/>
              </w:divBdr>
            </w:div>
            <w:div w:id="2074622123">
              <w:marLeft w:val="0"/>
              <w:marRight w:val="0"/>
              <w:marTop w:val="0"/>
              <w:marBottom w:val="0"/>
              <w:divBdr>
                <w:top w:val="none" w:sz="0" w:space="0" w:color="auto"/>
                <w:left w:val="none" w:sz="0" w:space="0" w:color="auto"/>
                <w:bottom w:val="none" w:sz="0" w:space="0" w:color="auto"/>
                <w:right w:val="none" w:sz="0" w:space="0" w:color="auto"/>
              </w:divBdr>
            </w:div>
          </w:divsChild>
        </w:div>
        <w:div w:id="1305504915">
          <w:marLeft w:val="0"/>
          <w:marRight w:val="0"/>
          <w:marTop w:val="0"/>
          <w:marBottom w:val="0"/>
          <w:divBdr>
            <w:top w:val="none" w:sz="0" w:space="0" w:color="auto"/>
            <w:left w:val="none" w:sz="0" w:space="0" w:color="auto"/>
            <w:bottom w:val="none" w:sz="0" w:space="0" w:color="auto"/>
            <w:right w:val="none" w:sz="0" w:space="0" w:color="auto"/>
          </w:divBdr>
          <w:divsChild>
            <w:div w:id="454177277">
              <w:marLeft w:val="0"/>
              <w:marRight w:val="0"/>
              <w:marTop w:val="0"/>
              <w:marBottom w:val="0"/>
              <w:divBdr>
                <w:top w:val="none" w:sz="0" w:space="0" w:color="auto"/>
                <w:left w:val="none" w:sz="0" w:space="0" w:color="auto"/>
                <w:bottom w:val="none" w:sz="0" w:space="0" w:color="auto"/>
                <w:right w:val="none" w:sz="0" w:space="0" w:color="auto"/>
              </w:divBdr>
            </w:div>
          </w:divsChild>
        </w:div>
        <w:div w:id="1310473790">
          <w:marLeft w:val="0"/>
          <w:marRight w:val="0"/>
          <w:marTop w:val="0"/>
          <w:marBottom w:val="0"/>
          <w:divBdr>
            <w:top w:val="none" w:sz="0" w:space="0" w:color="auto"/>
            <w:left w:val="none" w:sz="0" w:space="0" w:color="auto"/>
            <w:bottom w:val="none" w:sz="0" w:space="0" w:color="auto"/>
            <w:right w:val="none" w:sz="0" w:space="0" w:color="auto"/>
          </w:divBdr>
          <w:divsChild>
            <w:div w:id="1074469298">
              <w:marLeft w:val="0"/>
              <w:marRight w:val="0"/>
              <w:marTop w:val="0"/>
              <w:marBottom w:val="0"/>
              <w:divBdr>
                <w:top w:val="none" w:sz="0" w:space="0" w:color="auto"/>
                <w:left w:val="none" w:sz="0" w:space="0" w:color="auto"/>
                <w:bottom w:val="none" w:sz="0" w:space="0" w:color="auto"/>
                <w:right w:val="none" w:sz="0" w:space="0" w:color="auto"/>
              </w:divBdr>
            </w:div>
          </w:divsChild>
        </w:div>
        <w:div w:id="1323503364">
          <w:marLeft w:val="0"/>
          <w:marRight w:val="0"/>
          <w:marTop w:val="0"/>
          <w:marBottom w:val="0"/>
          <w:divBdr>
            <w:top w:val="none" w:sz="0" w:space="0" w:color="auto"/>
            <w:left w:val="none" w:sz="0" w:space="0" w:color="auto"/>
            <w:bottom w:val="none" w:sz="0" w:space="0" w:color="auto"/>
            <w:right w:val="none" w:sz="0" w:space="0" w:color="auto"/>
          </w:divBdr>
          <w:divsChild>
            <w:div w:id="1995599738">
              <w:marLeft w:val="0"/>
              <w:marRight w:val="0"/>
              <w:marTop w:val="0"/>
              <w:marBottom w:val="0"/>
              <w:divBdr>
                <w:top w:val="none" w:sz="0" w:space="0" w:color="auto"/>
                <w:left w:val="none" w:sz="0" w:space="0" w:color="auto"/>
                <w:bottom w:val="none" w:sz="0" w:space="0" w:color="auto"/>
                <w:right w:val="none" w:sz="0" w:space="0" w:color="auto"/>
              </w:divBdr>
            </w:div>
          </w:divsChild>
        </w:div>
        <w:div w:id="1326516363">
          <w:marLeft w:val="0"/>
          <w:marRight w:val="0"/>
          <w:marTop w:val="0"/>
          <w:marBottom w:val="0"/>
          <w:divBdr>
            <w:top w:val="none" w:sz="0" w:space="0" w:color="auto"/>
            <w:left w:val="none" w:sz="0" w:space="0" w:color="auto"/>
            <w:bottom w:val="none" w:sz="0" w:space="0" w:color="auto"/>
            <w:right w:val="none" w:sz="0" w:space="0" w:color="auto"/>
          </w:divBdr>
          <w:divsChild>
            <w:div w:id="553541230">
              <w:marLeft w:val="0"/>
              <w:marRight w:val="0"/>
              <w:marTop w:val="0"/>
              <w:marBottom w:val="0"/>
              <w:divBdr>
                <w:top w:val="none" w:sz="0" w:space="0" w:color="auto"/>
                <w:left w:val="none" w:sz="0" w:space="0" w:color="auto"/>
                <w:bottom w:val="none" w:sz="0" w:space="0" w:color="auto"/>
                <w:right w:val="none" w:sz="0" w:space="0" w:color="auto"/>
              </w:divBdr>
            </w:div>
          </w:divsChild>
        </w:div>
        <w:div w:id="1349873215">
          <w:marLeft w:val="0"/>
          <w:marRight w:val="0"/>
          <w:marTop w:val="0"/>
          <w:marBottom w:val="0"/>
          <w:divBdr>
            <w:top w:val="none" w:sz="0" w:space="0" w:color="auto"/>
            <w:left w:val="none" w:sz="0" w:space="0" w:color="auto"/>
            <w:bottom w:val="none" w:sz="0" w:space="0" w:color="auto"/>
            <w:right w:val="none" w:sz="0" w:space="0" w:color="auto"/>
          </w:divBdr>
          <w:divsChild>
            <w:div w:id="832919160">
              <w:marLeft w:val="0"/>
              <w:marRight w:val="0"/>
              <w:marTop w:val="0"/>
              <w:marBottom w:val="0"/>
              <w:divBdr>
                <w:top w:val="none" w:sz="0" w:space="0" w:color="auto"/>
                <w:left w:val="none" w:sz="0" w:space="0" w:color="auto"/>
                <w:bottom w:val="none" w:sz="0" w:space="0" w:color="auto"/>
                <w:right w:val="none" w:sz="0" w:space="0" w:color="auto"/>
              </w:divBdr>
            </w:div>
          </w:divsChild>
        </w:div>
        <w:div w:id="1351836586">
          <w:marLeft w:val="0"/>
          <w:marRight w:val="0"/>
          <w:marTop w:val="0"/>
          <w:marBottom w:val="0"/>
          <w:divBdr>
            <w:top w:val="none" w:sz="0" w:space="0" w:color="auto"/>
            <w:left w:val="none" w:sz="0" w:space="0" w:color="auto"/>
            <w:bottom w:val="none" w:sz="0" w:space="0" w:color="auto"/>
            <w:right w:val="none" w:sz="0" w:space="0" w:color="auto"/>
          </w:divBdr>
          <w:divsChild>
            <w:div w:id="1393233179">
              <w:marLeft w:val="0"/>
              <w:marRight w:val="0"/>
              <w:marTop w:val="0"/>
              <w:marBottom w:val="0"/>
              <w:divBdr>
                <w:top w:val="none" w:sz="0" w:space="0" w:color="auto"/>
                <w:left w:val="none" w:sz="0" w:space="0" w:color="auto"/>
                <w:bottom w:val="none" w:sz="0" w:space="0" w:color="auto"/>
                <w:right w:val="none" w:sz="0" w:space="0" w:color="auto"/>
              </w:divBdr>
            </w:div>
          </w:divsChild>
        </w:div>
        <w:div w:id="1360400282">
          <w:marLeft w:val="0"/>
          <w:marRight w:val="0"/>
          <w:marTop w:val="0"/>
          <w:marBottom w:val="0"/>
          <w:divBdr>
            <w:top w:val="none" w:sz="0" w:space="0" w:color="auto"/>
            <w:left w:val="none" w:sz="0" w:space="0" w:color="auto"/>
            <w:bottom w:val="none" w:sz="0" w:space="0" w:color="auto"/>
            <w:right w:val="none" w:sz="0" w:space="0" w:color="auto"/>
          </w:divBdr>
          <w:divsChild>
            <w:div w:id="354502613">
              <w:marLeft w:val="0"/>
              <w:marRight w:val="0"/>
              <w:marTop w:val="0"/>
              <w:marBottom w:val="0"/>
              <w:divBdr>
                <w:top w:val="none" w:sz="0" w:space="0" w:color="auto"/>
                <w:left w:val="none" w:sz="0" w:space="0" w:color="auto"/>
                <w:bottom w:val="none" w:sz="0" w:space="0" w:color="auto"/>
                <w:right w:val="none" w:sz="0" w:space="0" w:color="auto"/>
              </w:divBdr>
            </w:div>
            <w:div w:id="1675497889">
              <w:marLeft w:val="0"/>
              <w:marRight w:val="0"/>
              <w:marTop w:val="0"/>
              <w:marBottom w:val="0"/>
              <w:divBdr>
                <w:top w:val="none" w:sz="0" w:space="0" w:color="auto"/>
                <w:left w:val="none" w:sz="0" w:space="0" w:color="auto"/>
                <w:bottom w:val="none" w:sz="0" w:space="0" w:color="auto"/>
                <w:right w:val="none" w:sz="0" w:space="0" w:color="auto"/>
              </w:divBdr>
            </w:div>
          </w:divsChild>
        </w:div>
        <w:div w:id="1376731272">
          <w:marLeft w:val="0"/>
          <w:marRight w:val="0"/>
          <w:marTop w:val="0"/>
          <w:marBottom w:val="0"/>
          <w:divBdr>
            <w:top w:val="none" w:sz="0" w:space="0" w:color="auto"/>
            <w:left w:val="none" w:sz="0" w:space="0" w:color="auto"/>
            <w:bottom w:val="none" w:sz="0" w:space="0" w:color="auto"/>
            <w:right w:val="none" w:sz="0" w:space="0" w:color="auto"/>
          </w:divBdr>
          <w:divsChild>
            <w:div w:id="945431617">
              <w:marLeft w:val="0"/>
              <w:marRight w:val="0"/>
              <w:marTop w:val="0"/>
              <w:marBottom w:val="0"/>
              <w:divBdr>
                <w:top w:val="none" w:sz="0" w:space="0" w:color="auto"/>
                <w:left w:val="none" w:sz="0" w:space="0" w:color="auto"/>
                <w:bottom w:val="none" w:sz="0" w:space="0" w:color="auto"/>
                <w:right w:val="none" w:sz="0" w:space="0" w:color="auto"/>
              </w:divBdr>
            </w:div>
          </w:divsChild>
        </w:div>
        <w:div w:id="1377050805">
          <w:marLeft w:val="0"/>
          <w:marRight w:val="0"/>
          <w:marTop w:val="0"/>
          <w:marBottom w:val="0"/>
          <w:divBdr>
            <w:top w:val="none" w:sz="0" w:space="0" w:color="auto"/>
            <w:left w:val="none" w:sz="0" w:space="0" w:color="auto"/>
            <w:bottom w:val="none" w:sz="0" w:space="0" w:color="auto"/>
            <w:right w:val="none" w:sz="0" w:space="0" w:color="auto"/>
          </w:divBdr>
          <w:divsChild>
            <w:div w:id="1149323768">
              <w:marLeft w:val="0"/>
              <w:marRight w:val="0"/>
              <w:marTop w:val="0"/>
              <w:marBottom w:val="0"/>
              <w:divBdr>
                <w:top w:val="none" w:sz="0" w:space="0" w:color="auto"/>
                <w:left w:val="none" w:sz="0" w:space="0" w:color="auto"/>
                <w:bottom w:val="none" w:sz="0" w:space="0" w:color="auto"/>
                <w:right w:val="none" w:sz="0" w:space="0" w:color="auto"/>
              </w:divBdr>
            </w:div>
          </w:divsChild>
        </w:div>
        <w:div w:id="1389845249">
          <w:marLeft w:val="0"/>
          <w:marRight w:val="0"/>
          <w:marTop w:val="0"/>
          <w:marBottom w:val="0"/>
          <w:divBdr>
            <w:top w:val="none" w:sz="0" w:space="0" w:color="auto"/>
            <w:left w:val="none" w:sz="0" w:space="0" w:color="auto"/>
            <w:bottom w:val="none" w:sz="0" w:space="0" w:color="auto"/>
            <w:right w:val="none" w:sz="0" w:space="0" w:color="auto"/>
          </w:divBdr>
          <w:divsChild>
            <w:div w:id="501703499">
              <w:marLeft w:val="0"/>
              <w:marRight w:val="0"/>
              <w:marTop w:val="0"/>
              <w:marBottom w:val="0"/>
              <w:divBdr>
                <w:top w:val="none" w:sz="0" w:space="0" w:color="auto"/>
                <w:left w:val="none" w:sz="0" w:space="0" w:color="auto"/>
                <w:bottom w:val="none" w:sz="0" w:space="0" w:color="auto"/>
                <w:right w:val="none" w:sz="0" w:space="0" w:color="auto"/>
              </w:divBdr>
            </w:div>
          </w:divsChild>
        </w:div>
        <w:div w:id="1390228744">
          <w:marLeft w:val="0"/>
          <w:marRight w:val="0"/>
          <w:marTop w:val="0"/>
          <w:marBottom w:val="0"/>
          <w:divBdr>
            <w:top w:val="none" w:sz="0" w:space="0" w:color="auto"/>
            <w:left w:val="none" w:sz="0" w:space="0" w:color="auto"/>
            <w:bottom w:val="none" w:sz="0" w:space="0" w:color="auto"/>
            <w:right w:val="none" w:sz="0" w:space="0" w:color="auto"/>
          </w:divBdr>
          <w:divsChild>
            <w:div w:id="1705599949">
              <w:marLeft w:val="0"/>
              <w:marRight w:val="0"/>
              <w:marTop w:val="0"/>
              <w:marBottom w:val="0"/>
              <w:divBdr>
                <w:top w:val="none" w:sz="0" w:space="0" w:color="auto"/>
                <w:left w:val="none" w:sz="0" w:space="0" w:color="auto"/>
                <w:bottom w:val="none" w:sz="0" w:space="0" w:color="auto"/>
                <w:right w:val="none" w:sz="0" w:space="0" w:color="auto"/>
              </w:divBdr>
            </w:div>
          </w:divsChild>
        </w:div>
        <w:div w:id="1396514355">
          <w:marLeft w:val="0"/>
          <w:marRight w:val="0"/>
          <w:marTop w:val="0"/>
          <w:marBottom w:val="0"/>
          <w:divBdr>
            <w:top w:val="none" w:sz="0" w:space="0" w:color="auto"/>
            <w:left w:val="none" w:sz="0" w:space="0" w:color="auto"/>
            <w:bottom w:val="none" w:sz="0" w:space="0" w:color="auto"/>
            <w:right w:val="none" w:sz="0" w:space="0" w:color="auto"/>
          </w:divBdr>
          <w:divsChild>
            <w:div w:id="1985963724">
              <w:marLeft w:val="0"/>
              <w:marRight w:val="0"/>
              <w:marTop w:val="0"/>
              <w:marBottom w:val="0"/>
              <w:divBdr>
                <w:top w:val="none" w:sz="0" w:space="0" w:color="auto"/>
                <w:left w:val="none" w:sz="0" w:space="0" w:color="auto"/>
                <w:bottom w:val="none" w:sz="0" w:space="0" w:color="auto"/>
                <w:right w:val="none" w:sz="0" w:space="0" w:color="auto"/>
              </w:divBdr>
            </w:div>
          </w:divsChild>
        </w:div>
        <w:div w:id="1396926078">
          <w:marLeft w:val="0"/>
          <w:marRight w:val="0"/>
          <w:marTop w:val="0"/>
          <w:marBottom w:val="0"/>
          <w:divBdr>
            <w:top w:val="none" w:sz="0" w:space="0" w:color="auto"/>
            <w:left w:val="none" w:sz="0" w:space="0" w:color="auto"/>
            <w:bottom w:val="none" w:sz="0" w:space="0" w:color="auto"/>
            <w:right w:val="none" w:sz="0" w:space="0" w:color="auto"/>
          </w:divBdr>
          <w:divsChild>
            <w:div w:id="1685784268">
              <w:marLeft w:val="0"/>
              <w:marRight w:val="0"/>
              <w:marTop w:val="0"/>
              <w:marBottom w:val="0"/>
              <w:divBdr>
                <w:top w:val="none" w:sz="0" w:space="0" w:color="auto"/>
                <w:left w:val="none" w:sz="0" w:space="0" w:color="auto"/>
                <w:bottom w:val="none" w:sz="0" w:space="0" w:color="auto"/>
                <w:right w:val="none" w:sz="0" w:space="0" w:color="auto"/>
              </w:divBdr>
            </w:div>
          </w:divsChild>
        </w:div>
        <w:div w:id="1397240835">
          <w:marLeft w:val="0"/>
          <w:marRight w:val="0"/>
          <w:marTop w:val="0"/>
          <w:marBottom w:val="0"/>
          <w:divBdr>
            <w:top w:val="none" w:sz="0" w:space="0" w:color="auto"/>
            <w:left w:val="none" w:sz="0" w:space="0" w:color="auto"/>
            <w:bottom w:val="none" w:sz="0" w:space="0" w:color="auto"/>
            <w:right w:val="none" w:sz="0" w:space="0" w:color="auto"/>
          </w:divBdr>
          <w:divsChild>
            <w:div w:id="887647906">
              <w:marLeft w:val="0"/>
              <w:marRight w:val="0"/>
              <w:marTop w:val="0"/>
              <w:marBottom w:val="0"/>
              <w:divBdr>
                <w:top w:val="none" w:sz="0" w:space="0" w:color="auto"/>
                <w:left w:val="none" w:sz="0" w:space="0" w:color="auto"/>
                <w:bottom w:val="none" w:sz="0" w:space="0" w:color="auto"/>
                <w:right w:val="none" w:sz="0" w:space="0" w:color="auto"/>
              </w:divBdr>
            </w:div>
            <w:div w:id="1162156615">
              <w:marLeft w:val="0"/>
              <w:marRight w:val="0"/>
              <w:marTop w:val="0"/>
              <w:marBottom w:val="0"/>
              <w:divBdr>
                <w:top w:val="none" w:sz="0" w:space="0" w:color="auto"/>
                <w:left w:val="none" w:sz="0" w:space="0" w:color="auto"/>
                <w:bottom w:val="none" w:sz="0" w:space="0" w:color="auto"/>
                <w:right w:val="none" w:sz="0" w:space="0" w:color="auto"/>
              </w:divBdr>
            </w:div>
          </w:divsChild>
        </w:div>
        <w:div w:id="1413970113">
          <w:marLeft w:val="0"/>
          <w:marRight w:val="0"/>
          <w:marTop w:val="0"/>
          <w:marBottom w:val="0"/>
          <w:divBdr>
            <w:top w:val="none" w:sz="0" w:space="0" w:color="auto"/>
            <w:left w:val="none" w:sz="0" w:space="0" w:color="auto"/>
            <w:bottom w:val="none" w:sz="0" w:space="0" w:color="auto"/>
            <w:right w:val="none" w:sz="0" w:space="0" w:color="auto"/>
          </w:divBdr>
          <w:divsChild>
            <w:div w:id="1858159152">
              <w:marLeft w:val="0"/>
              <w:marRight w:val="0"/>
              <w:marTop w:val="0"/>
              <w:marBottom w:val="0"/>
              <w:divBdr>
                <w:top w:val="none" w:sz="0" w:space="0" w:color="auto"/>
                <w:left w:val="none" w:sz="0" w:space="0" w:color="auto"/>
                <w:bottom w:val="none" w:sz="0" w:space="0" w:color="auto"/>
                <w:right w:val="none" w:sz="0" w:space="0" w:color="auto"/>
              </w:divBdr>
            </w:div>
          </w:divsChild>
        </w:div>
        <w:div w:id="1420831642">
          <w:marLeft w:val="0"/>
          <w:marRight w:val="0"/>
          <w:marTop w:val="0"/>
          <w:marBottom w:val="0"/>
          <w:divBdr>
            <w:top w:val="none" w:sz="0" w:space="0" w:color="auto"/>
            <w:left w:val="none" w:sz="0" w:space="0" w:color="auto"/>
            <w:bottom w:val="none" w:sz="0" w:space="0" w:color="auto"/>
            <w:right w:val="none" w:sz="0" w:space="0" w:color="auto"/>
          </w:divBdr>
          <w:divsChild>
            <w:div w:id="961887622">
              <w:marLeft w:val="0"/>
              <w:marRight w:val="0"/>
              <w:marTop w:val="0"/>
              <w:marBottom w:val="0"/>
              <w:divBdr>
                <w:top w:val="none" w:sz="0" w:space="0" w:color="auto"/>
                <w:left w:val="none" w:sz="0" w:space="0" w:color="auto"/>
                <w:bottom w:val="none" w:sz="0" w:space="0" w:color="auto"/>
                <w:right w:val="none" w:sz="0" w:space="0" w:color="auto"/>
              </w:divBdr>
            </w:div>
          </w:divsChild>
        </w:div>
        <w:div w:id="1435131029">
          <w:marLeft w:val="0"/>
          <w:marRight w:val="0"/>
          <w:marTop w:val="0"/>
          <w:marBottom w:val="0"/>
          <w:divBdr>
            <w:top w:val="none" w:sz="0" w:space="0" w:color="auto"/>
            <w:left w:val="none" w:sz="0" w:space="0" w:color="auto"/>
            <w:bottom w:val="none" w:sz="0" w:space="0" w:color="auto"/>
            <w:right w:val="none" w:sz="0" w:space="0" w:color="auto"/>
          </w:divBdr>
          <w:divsChild>
            <w:div w:id="1276987683">
              <w:marLeft w:val="0"/>
              <w:marRight w:val="0"/>
              <w:marTop w:val="0"/>
              <w:marBottom w:val="0"/>
              <w:divBdr>
                <w:top w:val="none" w:sz="0" w:space="0" w:color="auto"/>
                <w:left w:val="none" w:sz="0" w:space="0" w:color="auto"/>
                <w:bottom w:val="none" w:sz="0" w:space="0" w:color="auto"/>
                <w:right w:val="none" w:sz="0" w:space="0" w:color="auto"/>
              </w:divBdr>
            </w:div>
          </w:divsChild>
        </w:div>
        <w:div w:id="1448814998">
          <w:marLeft w:val="0"/>
          <w:marRight w:val="0"/>
          <w:marTop w:val="0"/>
          <w:marBottom w:val="0"/>
          <w:divBdr>
            <w:top w:val="none" w:sz="0" w:space="0" w:color="auto"/>
            <w:left w:val="none" w:sz="0" w:space="0" w:color="auto"/>
            <w:bottom w:val="none" w:sz="0" w:space="0" w:color="auto"/>
            <w:right w:val="none" w:sz="0" w:space="0" w:color="auto"/>
          </w:divBdr>
          <w:divsChild>
            <w:div w:id="1039742295">
              <w:marLeft w:val="0"/>
              <w:marRight w:val="0"/>
              <w:marTop w:val="0"/>
              <w:marBottom w:val="0"/>
              <w:divBdr>
                <w:top w:val="none" w:sz="0" w:space="0" w:color="auto"/>
                <w:left w:val="none" w:sz="0" w:space="0" w:color="auto"/>
                <w:bottom w:val="none" w:sz="0" w:space="0" w:color="auto"/>
                <w:right w:val="none" w:sz="0" w:space="0" w:color="auto"/>
              </w:divBdr>
            </w:div>
          </w:divsChild>
        </w:div>
        <w:div w:id="1456173141">
          <w:marLeft w:val="0"/>
          <w:marRight w:val="0"/>
          <w:marTop w:val="0"/>
          <w:marBottom w:val="0"/>
          <w:divBdr>
            <w:top w:val="none" w:sz="0" w:space="0" w:color="auto"/>
            <w:left w:val="none" w:sz="0" w:space="0" w:color="auto"/>
            <w:bottom w:val="none" w:sz="0" w:space="0" w:color="auto"/>
            <w:right w:val="none" w:sz="0" w:space="0" w:color="auto"/>
          </w:divBdr>
          <w:divsChild>
            <w:div w:id="180557067">
              <w:marLeft w:val="0"/>
              <w:marRight w:val="0"/>
              <w:marTop w:val="0"/>
              <w:marBottom w:val="0"/>
              <w:divBdr>
                <w:top w:val="none" w:sz="0" w:space="0" w:color="auto"/>
                <w:left w:val="none" w:sz="0" w:space="0" w:color="auto"/>
                <w:bottom w:val="none" w:sz="0" w:space="0" w:color="auto"/>
                <w:right w:val="none" w:sz="0" w:space="0" w:color="auto"/>
              </w:divBdr>
            </w:div>
            <w:div w:id="1688752906">
              <w:marLeft w:val="0"/>
              <w:marRight w:val="0"/>
              <w:marTop w:val="0"/>
              <w:marBottom w:val="0"/>
              <w:divBdr>
                <w:top w:val="none" w:sz="0" w:space="0" w:color="auto"/>
                <w:left w:val="none" w:sz="0" w:space="0" w:color="auto"/>
                <w:bottom w:val="none" w:sz="0" w:space="0" w:color="auto"/>
                <w:right w:val="none" w:sz="0" w:space="0" w:color="auto"/>
              </w:divBdr>
            </w:div>
          </w:divsChild>
        </w:div>
        <w:div w:id="1458373011">
          <w:marLeft w:val="0"/>
          <w:marRight w:val="0"/>
          <w:marTop w:val="0"/>
          <w:marBottom w:val="0"/>
          <w:divBdr>
            <w:top w:val="none" w:sz="0" w:space="0" w:color="auto"/>
            <w:left w:val="none" w:sz="0" w:space="0" w:color="auto"/>
            <w:bottom w:val="none" w:sz="0" w:space="0" w:color="auto"/>
            <w:right w:val="none" w:sz="0" w:space="0" w:color="auto"/>
          </w:divBdr>
          <w:divsChild>
            <w:div w:id="589584899">
              <w:marLeft w:val="0"/>
              <w:marRight w:val="0"/>
              <w:marTop w:val="0"/>
              <w:marBottom w:val="0"/>
              <w:divBdr>
                <w:top w:val="none" w:sz="0" w:space="0" w:color="auto"/>
                <w:left w:val="none" w:sz="0" w:space="0" w:color="auto"/>
                <w:bottom w:val="none" w:sz="0" w:space="0" w:color="auto"/>
                <w:right w:val="none" w:sz="0" w:space="0" w:color="auto"/>
              </w:divBdr>
            </w:div>
            <w:div w:id="1028487214">
              <w:marLeft w:val="0"/>
              <w:marRight w:val="0"/>
              <w:marTop w:val="0"/>
              <w:marBottom w:val="0"/>
              <w:divBdr>
                <w:top w:val="none" w:sz="0" w:space="0" w:color="auto"/>
                <w:left w:val="none" w:sz="0" w:space="0" w:color="auto"/>
                <w:bottom w:val="none" w:sz="0" w:space="0" w:color="auto"/>
                <w:right w:val="none" w:sz="0" w:space="0" w:color="auto"/>
              </w:divBdr>
            </w:div>
          </w:divsChild>
        </w:div>
        <w:div w:id="1468619891">
          <w:marLeft w:val="0"/>
          <w:marRight w:val="0"/>
          <w:marTop w:val="0"/>
          <w:marBottom w:val="0"/>
          <w:divBdr>
            <w:top w:val="none" w:sz="0" w:space="0" w:color="auto"/>
            <w:left w:val="none" w:sz="0" w:space="0" w:color="auto"/>
            <w:bottom w:val="none" w:sz="0" w:space="0" w:color="auto"/>
            <w:right w:val="none" w:sz="0" w:space="0" w:color="auto"/>
          </w:divBdr>
          <w:divsChild>
            <w:div w:id="1445419644">
              <w:marLeft w:val="0"/>
              <w:marRight w:val="0"/>
              <w:marTop w:val="0"/>
              <w:marBottom w:val="0"/>
              <w:divBdr>
                <w:top w:val="none" w:sz="0" w:space="0" w:color="auto"/>
                <w:left w:val="none" w:sz="0" w:space="0" w:color="auto"/>
                <w:bottom w:val="none" w:sz="0" w:space="0" w:color="auto"/>
                <w:right w:val="none" w:sz="0" w:space="0" w:color="auto"/>
              </w:divBdr>
            </w:div>
          </w:divsChild>
        </w:div>
        <w:div w:id="1495685252">
          <w:marLeft w:val="0"/>
          <w:marRight w:val="0"/>
          <w:marTop w:val="0"/>
          <w:marBottom w:val="0"/>
          <w:divBdr>
            <w:top w:val="none" w:sz="0" w:space="0" w:color="auto"/>
            <w:left w:val="none" w:sz="0" w:space="0" w:color="auto"/>
            <w:bottom w:val="none" w:sz="0" w:space="0" w:color="auto"/>
            <w:right w:val="none" w:sz="0" w:space="0" w:color="auto"/>
          </w:divBdr>
          <w:divsChild>
            <w:div w:id="355470112">
              <w:marLeft w:val="0"/>
              <w:marRight w:val="0"/>
              <w:marTop w:val="0"/>
              <w:marBottom w:val="0"/>
              <w:divBdr>
                <w:top w:val="none" w:sz="0" w:space="0" w:color="auto"/>
                <w:left w:val="none" w:sz="0" w:space="0" w:color="auto"/>
                <w:bottom w:val="none" w:sz="0" w:space="0" w:color="auto"/>
                <w:right w:val="none" w:sz="0" w:space="0" w:color="auto"/>
              </w:divBdr>
            </w:div>
          </w:divsChild>
        </w:div>
        <w:div w:id="1530266442">
          <w:marLeft w:val="0"/>
          <w:marRight w:val="0"/>
          <w:marTop w:val="0"/>
          <w:marBottom w:val="0"/>
          <w:divBdr>
            <w:top w:val="none" w:sz="0" w:space="0" w:color="auto"/>
            <w:left w:val="none" w:sz="0" w:space="0" w:color="auto"/>
            <w:bottom w:val="none" w:sz="0" w:space="0" w:color="auto"/>
            <w:right w:val="none" w:sz="0" w:space="0" w:color="auto"/>
          </w:divBdr>
          <w:divsChild>
            <w:div w:id="2096707363">
              <w:marLeft w:val="0"/>
              <w:marRight w:val="0"/>
              <w:marTop w:val="0"/>
              <w:marBottom w:val="0"/>
              <w:divBdr>
                <w:top w:val="none" w:sz="0" w:space="0" w:color="auto"/>
                <w:left w:val="none" w:sz="0" w:space="0" w:color="auto"/>
                <w:bottom w:val="none" w:sz="0" w:space="0" w:color="auto"/>
                <w:right w:val="none" w:sz="0" w:space="0" w:color="auto"/>
              </w:divBdr>
            </w:div>
          </w:divsChild>
        </w:div>
        <w:div w:id="1542209883">
          <w:marLeft w:val="0"/>
          <w:marRight w:val="0"/>
          <w:marTop w:val="0"/>
          <w:marBottom w:val="0"/>
          <w:divBdr>
            <w:top w:val="none" w:sz="0" w:space="0" w:color="auto"/>
            <w:left w:val="none" w:sz="0" w:space="0" w:color="auto"/>
            <w:bottom w:val="none" w:sz="0" w:space="0" w:color="auto"/>
            <w:right w:val="none" w:sz="0" w:space="0" w:color="auto"/>
          </w:divBdr>
          <w:divsChild>
            <w:div w:id="1206026088">
              <w:marLeft w:val="0"/>
              <w:marRight w:val="0"/>
              <w:marTop w:val="0"/>
              <w:marBottom w:val="0"/>
              <w:divBdr>
                <w:top w:val="none" w:sz="0" w:space="0" w:color="auto"/>
                <w:left w:val="none" w:sz="0" w:space="0" w:color="auto"/>
                <w:bottom w:val="none" w:sz="0" w:space="0" w:color="auto"/>
                <w:right w:val="none" w:sz="0" w:space="0" w:color="auto"/>
              </w:divBdr>
            </w:div>
          </w:divsChild>
        </w:div>
        <w:div w:id="1548301665">
          <w:marLeft w:val="0"/>
          <w:marRight w:val="0"/>
          <w:marTop w:val="0"/>
          <w:marBottom w:val="0"/>
          <w:divBdr>
            <w:top w:val="none" w:sz="0" w:space="0" w:color="auto"/>
            <w:left w:val="none" w:sz="0" w:space="0" w:color="auto"/>
            <w:bottom w:val="none" w:sz="0" w:space="0" w:color="auto"/>
            <w:right w:val="none" w:sz="0" w:space="0" w:color="auto"/>
          </w:divBdr>
          <w:divsChild>
            <w:div w:id="367072921">
              <w:marLeft w:val="0"/>
              <w:marRight w:val="0"/>
              <w:marTop w:val="0"/>
              <w:marBottom w:val="0"/>
              <w:divBdr>
                <w:top w:val="none" w:sz="0" w:space="0" w:color="auto"/>
                <w:left w:val="none" w:sz="0" w:space="0" w:color="auto"/>
                <w:bottom w:val="none" w:sz="0" w:space="0" w:color="auto"/>
                <w:right w:val="none" w:sz="0" w:space="0" w:color="auto"/>
              </w:divBdr>
            </w:div>
            <w:div w:id="2071612594">
              <w:marLeft w:val="0"/>
              <w:marRight w:val="0"/>
              <w:marTop w:val="0"/>
              <w:marBottom w:val="0"/>
              <w:divBdr>
                <w:top w:val="none" w:sz="0" w:space="0" w:color="auto"/>
                <w:left w:val="none" w:sz="0" w:space="0" w:color="auto"/>
                <w:bottom w:val="none" w:sz="0" w:space="0" w:color="auto"/>
                <w:right w:val="none" w:sz="0" w:space="0" w:color="auto"/>
              </w:divBdr>
            </w:div>
          </w:divsChild>
        </w:div>
        <w:div w:id="1550529585">
          <w:marLeft w:val="0"/>
          <w:marRight w:val="0"/>
          <w:marTop w:val="0"/>
          <w:marBottom w:val="0"/>
          <w:divBdr>
            <w:top w:val="none" w:sz="0" w:space="0" w:color="auto"/>
            <w:left w:val="none" w:sz="0" w:space="0" w:color="auto"/>
            <w:bottom w:val="none" w:sz="0" w:space="0" w:color="auto"/>
            <w:right w:val="none" w:sz="0" w:space="0" w:color="auto"/>
          </w:divBdr>
          <w:divsChild>
            <w:div w:id="587085246">
              <w:marLeft w:val="0"/>
              <w:marRight w:val="0"/>
              <w:marTop w:val="0"/>
              <w:marBottom w:val="0"/>
              <w:divBdr>
                <w:top w:val="none" w:sz="0" w:space="0" w:color="auto"/>
                <w:left w:val="none" w:sz="0" w:space="0" w:color="auto"/>
                <w:bottom w:val="none" w:sz="0" w:space="0" w:color="auto"/>
                <w:right w:val="none" w:sz="0" w:space="0" w:color="auto"/>
              </w:divBdr>
            </w:div>
          </w:divsChild>
        </w:div>
        <w:div w:id="1561015646">
          <w:marLeft w:val="0"/>
          <w:marRight w:val="0"/>
          <w:marTop w:val="0"/>
          <w:marBottom w:val="0"/>
          <w:divBdr>
            <w:top w:val="none" w:sz="0" w:space="0" w:color="auto"/>
            <w:left w:val="none" w:sz="0" w:space="0" w:color="auto"/>
            <w:bottom w:val="none" w:sz="0" w:space="0" w:color="auto"/>
            <w:right w:val="none" w:sz="0" w:space="0" w:color="auto"/>
          </w:divBdr>
          <w:divsChild>
            <w:div w:id="1164976623">
              <w:marLeft w:val="0"/>
              <w:marRight w:val="0"/>
              <w:marTop w:val="0"/>
              <w:marBottom w:val="0"/>
              <w:divBdr>
                <w:top w:val="none" w:sz="0" w:space="0" w:color="auto"/>
                <w:left w:val="none" w:sz="0" w:space="0" w:color="auto"/>
                <w:bottom w:val="none" w:sz="0" w:space="0" w:color="auto"/>
                <w:right w:val="none" w:sz="0" w:space="0" w:color="auto"/>
              </w:divBdr>
            </w:div>
          </w:divsChild>
        </w:div>
        <w:div w:id="1566723134">
          <w:marLeft w:val="0"/>
          <w:marRight w:val="0"/>
          <w:marTop w:val="0"/>
          <w:marBottom w:val="0"/>
          <w:divBdr>
            <w:top w:val="none" w:sz="0" w:space="0" w:color="auto"/>
            <w:left w:val="none" w:sz="0" w:space="0" w:color="auto"/>
            <w:bottom w:val="none" w:sz="0" w:space="0" w:color="auto"/>
            <w:right w:val="none" w:sz="0" w:space="0" w:color="auto"/>
          </w:divBdr>
          <w:divsChild>
            <w:div w:id="1231428993">
              <w:marLeft w:val="0"/>
              <w:marRight w:val="0"/>
              <w:marTop w:val="0"/>
              <w:marBottom w:val="0"/>
              <w:divBdr>
                <w:top w:val="none" w:sz="0" w:space="0" w:color="auto"/>
                <w:left w:val="none" w:sz="0" w:space="0" w:color="auto"/>
                <w:bottom w:val="none" w:sz="0" w:space="0" w:color="auto"/>
                <w:right w:val="none" w:sz="0" w:space="0" w:color="auto"/>
              </w:divBdr>
            </w:div>
          </w:divsChild>
        </w:div>
        <w:div w:id="1566799602">
          <w:marLeft w:val="0"/>
          <w:marRight w:val="0"/>
          <w:marTop w:val="0"/>
          <w:marBottom w:val="0"/>
          <w:divBdr>
            <w:top w:val="none" w:sz="0" w:space="0" w:color="auto"/>
            <w:left w:val="none" w:sz="0" w:space="0" w:color="auto"/>
            <w:bottom w:val="none" w:sz="0" w:space="0" w:color="auto"/>
            <w:right w:val="none" w:sz="0" w:space="0" w:color="auto"/>
          </w:divBdr>
          <w:divsChild>
            <w:div w:id="289820306">
              <w:marLeft w:val="0"/>
              <w:marRight w:val="0"/>
              <w:marTop w:val="0"/>
              <w:marBottom w:val="0"/>
              <w:divBdr>
                <w:top w:val="none" w:sz="0" w:space="0" w:color="auto"/>
                <w:left w:val="none" w:sz="0" w:space="0" w:color="auto"/>
                <w:bottom w:val="none" w:sz="0" w:space="0" w:color="auto"/>
                <w:right w:val="none" w:sz="0" w:space="0" w:color="auto"/>
              </w:divBdr>
            </w:div>
          </w:divsChild>
        </w:div>
        <w:div w:id="1566917859">
          <w:marLeft w:val="0"/>
          <w:marRight w:val="0"/>
          <w:marTop w:val="0"/>
          <w:marBottom w:val="0"/>
          <w:divBdr>
            <w:top w:val="none" w:sz="0" w:space="0" w:color="auto"/>
            <w:left w:val="none" w:sz="0" w:space="0" w:color="auto"/>
            <w:bottom w:val="none" w:sz="0" w:space="0" w:color="auto"/>
            <w:right w:val="none" w:sz="0" w:space="0" w:color="auto"/>
          </w:divBdr>
          <w:divsChild>
            <w:div w:id="1359816155">
              <w:marLeft w:val="0"/>
              <w:marRight w:val="0"/>
              <w:marTop w:val="0"/>
              <w:marBottom w:val="0"/>
              <w:divBdr>
                <w:top w:val="none" w:sz="0" w:space="0" w:color="auto"/>
                <w:left w:val="none" w:sz="0" w:space="0" w:color="auto"/>
                <w:bottom w:val="none" w:sz="0" w:space="0" w:color="auto"/>
                <w:right w:val="none" w:sz="0" w:space="0" w:color="auto"/>
              </w:divBdr>
            </w:div>
          </w:divsChild>
        </w:div>
        <w:div w:id="1573389253">
          <w:marLeft w:val="0"/>
          <w:marRight w:val="0"/>
          <w:marTop w:val="0"/>
          <w:marBottom w:val="0"/>
          <w:divBdr>
            <w:top w:val="none" w:sz="0" w:space="0" w:color="auto"/>
            <w:left w:val="none" w:sz="0" w:space="0" w:color="auto"/>
            <w:bottom w:val="none" w:sz="0" w:space="0" w:color="auto"/>
            <w:right w:val="none" w:sz="0" w:space="0" w:color="auto"/>
          </w:divBdr>
          <w:divsChild>
            <w:div w:id="461727280">
              <w:marLeft w:val="0"/>
              <w:marRight w:val="0"/>
              <w:marTop w:val="0"/>
              <w:marBottom w:val="0"/>
              <w:divBdr>
                <w:top w:val="none" w:sz="0" w:space="0" w:color="auto"/>
                <w:left w:val="none" w:sz="0" w:space="0" w:color="auto"/>
                <w:bottom w:val="none" w:sz="0" w:space="0" w:color="auto"/>
                <w:right w:val="none" w:sz="0" w:space="0" w:color="auto"/>
              </w:divBdr>
            </w:div>
            <w:div w:id="2083596225">
              <w:marLeft w:val="0"/>
              <w:marRight w:val="0"/>
              <w:marTop w:val="0"/>
              <w:marBottom w:val="0"/>
              <w:divBdr>
                <w:top w:val="none" w:sz="0" w:space="0" w:color="auto"/>
                <w:left w:val="none" w:sz="0" w:space="0" w:color="auto"/>
                <w:bottom w:val="none" w:sz="0" w:space="0" w:color="auto"/>
                <w:right w:val="none" w:sz="0" w:space="0" w:color="auto"/>
              </w:divBdr>
            </w:div>
          </w:divsChild>
        </w:div>
        <w:div w:id="1583219280">
          <w:marLeft w:val="0"/>
          <w:marRight w:val="0"/>
          <w:marTop w:val="0"/>
          <w:marBottom w:val="0"/>
          <w:divBdr>
            <w:top w:val="none" w:sz="0" w:space="0" w:color="auto"/>
            <w:left w:val="none" w:sz="0" w:space="0" w:color="auto"/>
            <w:bottom w:val="none" w:sz="0" w:space="0" w:color="auto"/>
            <w:right w:val="none" w:sz="0" w:space="0" w:color="auto"/>
          </w:divBdr>
          <w:divsChild>
            <w:div w:id="1594387870">
              <w:marLeft w:val="0"/>
              <w:marRight w:val="0"/>
              <w:marTop w:val="0"/>
              <w:marBottom w:val="0"/>
              <w:divBdr>
                <w:top w:val="none" w:sz="0" w:space="0" w:color="auto"/>
                <w:left w:val="none" w:sz="0" w:space="0" w:color="auto"/>
                <w:bottom w:val="none" w:sz="0" w:space="0" w:color="auto"/>
                <w:right w:val="none" w:sz="0" w:space="0" w:color="auto"/>
              </w:divBdr>
            </w:div>
          </w:divsChild>
        </w:div>
        <w:div w:id="1611626289">
          <w:marLeft w:val="0"/>
          <w:marRight w:val="0"/>
          <w:marTop w:val="0"/>
          <w:marBottom w:val="0"/>
          <w:divBdr>
            <w:top w:val="none" w:sz="0" w:space="0" w:color="auto"/>
            <w:left w:val="none" w:sz="0" w:space="0" w:color="auto"/>
            <w:bottom w:val="none" w:sz="0" w:space="0" w:color="auto"/>
            <w:right w:val="none" w:sz="0" w:space="0" w:color="auto"/>
          </w:divBdr>
          <w:divsChild>
            <w:div w:id="406852225">
              <w:marLeft w:val="0"/>
              <w:marRight w:val="0"/>
              <w:marTop w:val="0"/>
              <w:marBottom w:val="0"/>
              <w:divBdr>
                <w:top w:val="none" w:sz="0" w:space="0" w:color="auto"/>
                <w:left w:val="none" w:sz="0" w:space="0" w:color="auto"/>
                <w:bottom w:val="none" w:sz="0" w:space="0" w:color="auto"/>
                <w:right w:val="none" w:sz="0" w:space="0" w:color="auto"/>
              </w:divBdr>
            </w:div>
            <w:div w:id="677388424">
              <w:marLeft w:val="0"/>
              <w:marRight w:val="0"/>
              <w:marTop w:val="0"/>
              <w:marBottom w:val="0"/>
              <w:divBdr>
                <w:top w:val="none" w:sz="0" w:space="0" w:color="auto"/>
                <w:left w:val="none" w:sz="0" w:space="0" w:color="auto"/>
                <w:bottom w:val="none" w:sz="0" w:space="0" w:color="auto"/>
                <w:right w:val="none" w:sz="0" w:space="0" w:color="auto"/>
              </w:divBdr>
            </w:div>
          </w:divsChild>
        </w:div>
        <w:div w:id="1624537750">
          <w:marLeft w:val="0"/>
          <w:marRight w:val="0"/>
          <w:marTop w:val="0"/>
          <w:marBottom w:val="0"/>
          <w:divBdr>
            <w:top w:val="none" w:sz="0" w:space="0" w:color="auto"/>
            <w:left w:val="none" w:sz="0" w:space="0" w:color="auto"/>
            <w:bottom w:val="none" w:sz="0" w:space="0" w:color="auto"/>
            <w:right w:val="none" w:sz="0" w:space="0" w:color="auto"/>
          </w:divBdr>
          <w:divsChild>
            <w:div w:id="685402282">
              <w:marLeft w:val="0"/>
              <w:marRight w:val="0"/>
              <w:marTop w:val="0"/>
              <w:marBottom w:val="0"/>
              <w:divBdr>
                <w:top w:val="none" w:sz="0" w:space="0" w:color="auto"/>
                <w:left w:val="none" w:sz="0" w:space="0" w:color="auto"/>
                <w:bottom w:val="none" w:sz="0" w:space="0" w:color="auto"/>
                <w:right w:val="none" w:sz="0" w:space="0" w:color="auto"/>
              </w:divBdr>
            </w:div>
          </w:divsChild>
        </w:div>
        <w:div w:id="1626304231">
          <w:marLeft w:val="0"/>
          <w:marRight w:val="0"/>
          <w:marTop w:val="0"/>
          <w:marBottom w:val="0"/>
          <w:divBdr>
            <w:top w:val="none" w:sz="0" w:space="0" w:color="auto"/>
            <w:left w:val="none" w:sz="0" w:space="0" w:color="auto"/>
            <w:bottom w:val="none" w:sz="0" w:space="0" w:color="auto"/>
            <w:right w:val="none" w:sz="0" w:space="0" w:color="auto"/>
          </w:divBdr>
          <w:divsChild>
            <w:div w:id="1945578501">
              <w:marLeft w:val="0"/>
              <w:marRight w:val="0"/>
              <w:marTop w:val="0"/>
              <w:marBottom w:val="0"/>
              <w:divBdr>
                <w:top w:val="none" w:sz="0" w:space="0" w:color="auto"/>
                <w:left w:val="none" w:sz="0" w:space="0" w:color="auto"/>
                <w:bottom w:val="none" w:sz="0" w:space="0" w:color="auto"/>
                <w:right w:val="none" w:sz="0" w:space="0" w:color="auto"/>
              </w:divBdr>
            </w:div>
          </w:divsChild>
        </w:div>
        <w:div w:id="1634287912">
          <w:marLeft w:val="0"/>
          <w:marRight w:val="0"/>
          <w:marTop w:val="0"/>
          <w:marBottom w:val="0"/>
          <w:divBdr>
            <w:top w:val="none" w:sz="0" w:space="0" w:color="auto"/>
            <w:left w:val="none" w:sz="0" w:space="0" w:color="auto"/>
            <w:bottom w:val="none" w:sz="0" w:space="0" w:color="auto"/>
            <w:right w:val="none" w:sz="0" w:space="0" w:color="auto"/>
          </w:divBdr>
          <w:divsChild>
            <w:div w:id="632098566">
              <w:marLeft w:val="0"/>
              <w:marRight w:val="0"/>
              <w:marTop w:val="0"/>
              <w:marBottom w:val="0"/>
              <w:divBdr>
                <w:top w:val="none" w:sz="0" w:space="0" w:color="auto"/>
                <w:left w:val="none" w:sz="0" w:space="0" w:color="auto"/>
                <w:bottom w:val="none" w:sz="0" w:space="0" w:color="auto"/>
                <w:right w:val="none" w:sz="0" w:space="0" w:color="auto"/>
              </w:divBdr>
            </w:div>
          </w:divsChild>
        </w:div>
        <w:div w:id="1639339943">
          <w:marLeft w:val="0"/>
          <w:marRight w:val="0"/>
          <w:marTop w:val="0"/>
          <w:marBottom w:val="0"/>
          <w:divBdr>
            <w:top w:val="none" w:sz="0" w:space="0" w:color="auto"/>
            <w:left w:val="none" w:sz="0" w:space="0" w:color="auto"/>
            <w:bottom w:val="none" w:sz="0" w:space="0" w:color="auto"/>
            <w:right w:val="none" w:sz="0" w:space="0" w:color="auto"/>
          </w:divBdr>
          <w:divsChild>
            <w:div w:id="1407067098">
              <w:marLeft w:val="0"/>
              <w:marRight w:val="0"/>
              <w:marTop w:val="0"/>
              <w:marBottom w:val="0"/>
              <w:divBdr>
                <w:top w:val="none" w:sz="0" w:space="0" w:color="auto"/>
                <w:left w:val="none" w:sz="0" w:space="0" w:color="auto"/>
                <w:bottom w:val="none" w:sz="0" w:space="0" w:color="auto"/>
                <w:right w:val="none" w:sz="0" w:space="0" w:color="auto"/>
              </w:divBdr>
            </w:div>
          </w:divsChild>
        </w:div>
        <w:div w:id="1640720583">
          <w:marLeft w:val="0"/>
          <w:marRight w:val="0"/>
          <w:marTop w:val="0"/>
          <w:marBottom w:val="0"/>
          <w:divBdr>
            <w:top w:val="none" w:sz="0" w:space="0" w:color="auto"/>
            <w:left w:val="none" w:sz="0" w:space="0" w:color="auto"/>
            <w:bottom w:val="none" w:sz="0" w:space="0" w:color="auto"/>
            <w:right w:val="none" w:sz="0" w:space="0" w:color="auto"/>
          </w:divBdr>
          <w:divsChild>
            <w:div w:id="95371378">
              <w:marLeft w:val="0"/>
              <w:marRight w:val="0"/>
              <w:marTop w:val="0"/>
              <w:marBottom w:val="0"/>
              <w:divBdr>
                <w:top w:val="none" w:sz="0" w:space="0" w:color="auto"/>
                <w:left w:val="none" w:sz="0" w:space="0" w:color="auto"/>
                <w:bottom w:val="none" w:sz="0" w:space="0" w:color="auto"/>
                <w:right w:val="none" w:sz="0" w:space="0" w:color="auto"/>
              </w:divBdr>
            </w:div>
          </w:divsChild>
        </w:div>
        <w:div w:id="1649284343">
          <w:marLeft w:val="0"/>
          <w:marRight w:val="0"/>
          <w:marTop w:val="0"/>
          <w:marBottom w:val="0"/>
          <w:divBdr>
            <w:top w:val="none" w:sz="0" w:space="0" w:color="auto"/>
            <w:left w:val="none" w:sz="0" w:space="0" w:color="auto"/>
            <w:bottom w:val="none" w:sz="0" w:space="0" w:color="auto"/>
            <w:right w:val="none" w:sz="0" w:space="0" w:color="auto"/>
          </w:divBdr>
          <w:divsChild>
            <w:div w:id="1240990452">
              <w:marLeft w:val="0"/>
              <w:marRight w:val="0"/>
              <w:marTop w:val="0"/>
              <w:marBottom w:val="0"/>
              <w:divBdr>
                <w:top w:val="none" w:sz="0" w:space="0" w:color="auto"/>
                <w:left w:val="none" w:sz="0" w:space="0" w:color="auto"/>
                <w:bottom w:val="none" w:sz="0" w:space="0" w:color="auto"/>
                <w:right w:val="none" w:sz="0" w:space="0" w:color="auto"/>
              </w:divBdr>
            </w:div>
          </w:divsChild>
        </w:div>
        <w:div w:id="1662198856">
          <w:marLeft w:val="0"/>
          <w:marRight w:val="0"/>
          <w:marTop w:val="0"/>
          <w:marBottom w:val="0"/>
          <w:divBdr>
            <w:top w:val="none" w:sz="0" w:space="0" w:color="auto"/>
            <w:left w:val="none" w:sz="0" w:space="0" w:color="auto"/>
            <w:bottom w:val="none" w:sz="0" w:space="0" w:color="auto"/>
            <w:right w:val="none" w:sz="0" w:space="0" w:color="auto"/>
          </w:divBdr>
          <w:divsChild>
            <w:div w:id="1477604900">
              <w:marLeft w:val="0"/>
              <w:marRight w:val="0"/>
              <w:marTop w:val="0"/>
              <w:marBottom w:val="0"/>
              <w:divBdr>
                <w:top w:val="none" w:sz="0" w:space="0" w:color="auto"/>
                <w:left w:val="none" w:sz="0" w:space="0" w:color="auto"/>
                <w:bottom w:val="none" w:sz="0" w:space="0" w:color="auto"/>
                <w:right w:val="none" w:sz="0" w:space="0" w:color="auto"/>
              </w:divBdr>
            </w:div>
          </w:divsChild>
        </w:div>
        <w:div w:id="1688632762">
          <w:marLeft w:val="0"/>
          <w:marRight w:val="0"/>
          <w:marTop w:val="0"/>
          <w:marBottom w:val="0"/>
          <w:divBdr>
            <w:top w:val="none" w:sz="0" w:space="0" w:color="auto"/>
            <w:left w:val="none" w:sz="0" w:space="0" w:color="auto"/>
            <w:bottom w:val="none" w:sz="0" w:space="0" w:color="auto"/>
            <w:right w:val="none" w:sz="0" w:space="0" w:color="auto"/>
          </w:divBdr>
          <w:divsChild>
            <w:div w:id="797919953">
              <w:marLeft w:val="0"/>
              <w:marRight w:val="0"/>
              <w:marTop w:val="0"/>
              <w:marBottom w:val="0"/>
              <w:divBdr>
                <w:top w:val="none" w:sz="0" w:space="0" w:color="auto"/>
                <w:left w:val="none" w:sz="0" w:space="0" w:color="auto"/>
                <w:bottom w:val="none" w:sz="0" w:space="0" w:color="auto"/>
                <w:right w:val="none" w:sz="0" w:space="0" w:color="auto"/>
              </w:divBdr>
            </w:div>
          </w:divsChild>
        </w:div>
        <w:div w:id="1702628643">
          <w:marLeft w:val="0"/>
          <w:marRight w:val="0"/>
          <w:marTop w:val="0"/>
          <w:marBottom w:val="0"/>
          <w:divBdr>
            <w:top w:val="none" w:sz="0" w:space="0" w:color="auto"/>
            <w:left w:val="none" w:sz="0" w:space="0" w:color="auto"/>
            <w:bottom w:val="none" w:sz="0" w:space="0" w:color="auto"/>
            <w:right w:val="none" w:sz="0" w:space="0" w:color="auto"/>
          </w:divBdr>
          <w:divsChild>
            <w:div w:id="135683061">
              <w:marLeft w:val="0"/>
              <w:marRight w:val="0"/>
              <w:marTop w:val="0"/>
              <w:marBottom w:val="0"/>
              <w:divBdr>
                <w:top w:val="none" w:sz="0" w:space="0" w:color="auto"/>
                <w:left w:val="none" w:sz="0" w:space="0" w:color="auto"/>
                <w:bottom w:val="none" w:sz="0" w:space="0" w:color="auto"/>
                <w:right w:val="none" w:sz="0" w:space="0" w:color="auto"/>
              </w:divBdr>
            </w:div>
          </w:divsChild>
        </w:div>
        <w:div w:id="1720738820">
          <w:marLeft w:val="0"/>
          <w:marRight w:val="0"/>
          <w:marTop w:val="0"/>
          <w:marBottom w:val="0"/>
          <w:divBdr>
            <w:top w:val="none" w:sz="0" w:space="0" w:color="auto"/>
            <w:left w:val="none" w:sz="0" w:space="0" w:color="auto"/>
            <w:bottom w:val="none" w:sz="0" w:space="0" w:color="auto"/>
            <w:right w:val="none" w:sz="0" w:space="0" w:color="auto"/>
          </w:divBdr>
          <w:divsChild>
            <w:div w:id="262499492">
              <w:marLeft w:val="0"/>
              <w:marRight w:val="0"/>
              <w:marTop w:val="0"/>
              <w:marBottom w:val="0"/>
              <w:divBdr>
                <w:top w:val="none" w:sz="0" w:space="0" w:color="auto"/>
                <w:left w:val="none" w:sz="0" w:space="0" w:color="auto"/>
                <w:bottom w:val="none" w:sz="0" w:space="0" w:color="auto"/>
                <w:right w:val="none" w:sz="0" w:space="0" w:color="auto"/>
              </w:divBdr>
            </w:div>
          </w:divsChild>
        </w:div>
        <w:div w:id="1733964134">
          <w:marLeft w:val="0"/>
          <w:marRight w:val="0"/>
          <w:marTop w:val="0"/>
          <w:marBottom w:val="0"/>
          <w:divBdr>
            <w:top w:val="none" w:sz="0" w:space="0" w:color="auto"/>
            <w:left w:val="none" w:sz="0" w:space="0" w:color="auto"/>
            <w:bottom w:val="none" w:sz="0" w:space="0" w:color="auto"/>
            <w:right w:val="none" w:sz="0" w:space="0" w:color="auto"/>
          </w:divBdr>
          <w:divsChild>
            <w:div w:id="577521755">
              <w:marLeft w:val="0"/>
              <w:marRight w:val="0"/>
              <w:marTop w:val="0"/>
              <w:marBottom w:val="0"/>
              <w:divBdr>
                <w:top w:val="none" w:sz="0" w:space="0" w:color="auto"/>
                <w:left w:val="none" w:sz="0" w:space="0" w:color="auto"/>
                <w:bottom w:val="none" w:sz="0" w:space="0" w:color="auto"/>
                <w:right w:val="none" w:sz="0" w:space="0" w:color="auto"/>
              </w:divBdr>
            </w:div>
            <w:div w:id="1582174704">
              <w:marLeft w:val="0"/>
              <w:marRight w:val="0"/>
              <w:marTop w:val="0"/>
              <w:marBottom w:val="0"/>
              <w:divBdr>
                <w:top w:val="none" w:sz="0" w:space="0" w:color="auto"/>
                <w:left w:val="none" w:sz="0" w:space="0" w:color="auto"/>
                <w:bottom w:val="none" w:sz="0" w:space="0" w:color="auto"/>
                <w:right w:val="none" w:sz="0" w:space="0" w:color="auto"/>
              </w:divBdr>
            </w:div>
          </w:divsChild>
        </w:div>
        <w:div w:id="1755781773">
          <w:marLeft w:val="0"/>
          <w:marRight w:val="0"/>
          <w:marTop w:val="0"/>
          <w:marBottom w:val="0"/>
          <w:divBdr>
            <w:top w:val="none" w:sz="0" w:space="0" w:color="auto"/>
            <w:left w:val="none" w:sz="0" w:space="0" w:color="auto"/>
            <w:bottom w:val="none" w:sz="0" w:space="0" w:color="auto"/>
            <w:right w:val="none" w:sz="0" w:space="0" w:color="auto"/>
          </w:divBdr>
          <w:divsChild>
            <w:div w:id="427777413">
              <w:marLeft w:val="0"/>
              <w:marRight w:val="0"/>
              <w:marTop w:val="0"/>
              <w:marBottom w:val="0"/>
              <w:divBdr>
                <w:top w:val="none" w:sz="0" w:space="0" w:color="auto"/>
                <w:left w:val="none" w:sz="0" w:space="0" w:color="auto"/>
                <w:bottom w:val="none" w:sz="0" w:space="0" w:color="auto"/>
                <w:right w:val="none" w:sz="0" w:space="0" w:color="auto"/>
              </w:divBdr>
            </w:div>
          </w:divsChild>
        </w:div>
        <w:div w:id="1757703500">
          <w:marLeft w:val="0"/>
          <w:marRight w:val="0"/>
          <w:marTop w:val="0"/>
          <w:marBottom w:val="0"/>
          <w:divBdr>
            <w:top w:val="none" w:sz="0" w:space="0" w:color="auto"/>
            <w:left w:val="none" w:sz="0" w:space="0" w:color="auto"/>
            <w:bottom w:val="none" w:sz="0" w:space="0" w:color="auto"/>
            <w:right w:val="none" w:sz="0" w:space="0" w:color="auto"/>
          </w:divBdr>
          <w:divsChild>
            <w:div w:id="1774980690">
              <w:marLeft w:val="0"/>
              <w:marRight w:val="0"/>
              <w:marTop w:val="0"/>
              <w:marBottom w:val="0"/>
              <w:divBdr>
                <w:top w:val="none" w:sz="0" w:space="0" w:color="auto"/>
                <w:left w:val="none" w:sz="0" w:space="0" w:color="auto"/>
                <w:bottom w:val="none" w:sz="0" w:space="0" w:color="auto"/>
                <w:right w:val="none" w:sz="0" w:space="0" w:color="auto"/>
              </w:divBdr>
            </w:div>
          </w:divsChild>
        </w:div>
        <w:div w:id="1761366914">
          <w:marLeft w:val="0"/>
          <w:marRight w:val="0"/>
          <w:marTop w:val="0"/>
          <w:marBottom w:val="0"/>
          <w:divBdr>
            <w:top w:val="none" w:sz="0" w:space="0" w:color="auto"/>
            <w:left w:val="none" w:sz="0" w:space="0" w:color="auto"/>
            <w:bottom w:val="none" w:sz="0" w:space="0" w:color="auto"/>
            <w:right w:val="none" w:sz="0" w:space="0" w:color="auto"/>
          </w:divBdr>
          <w:divsChild>
            <w:div w:id="1323662681">
              <w:marLeft w:val="0"/>
              <w:marRight w:val="0"/>
              <w:marTop w:val="0"/>
              <w:marBottom w:val="0"/>
              <w:divBdr>
                <w:top w:val="none" w:sz="0" w:space="0" w:color="auto"/>
                <w:left w:val="none" w:sz="0" w:space="0" w:color="auto"/>
                <w:bottom w:val="none" w:sz="0" w:space="0" w:color="auto"/>
                <w:right w:val="none" w:sz="0" w:space="0" w:color="auto"/>
              </w:divBdr>
            </w:div>
          </w:divsChild>
        </w:div>
        <w:div w:id="1766150119">
          <w:marLeft w:val="0"/>
          <w:marRight w:val="0"/>
          <w:marTop w:val="0"/>
          <w:marBottom w:val="0"/>
          <w:divBdr>
            <w:top w:val="none" w:sz="0" w:space="0" w:color="auto"/>
            <w:left w:val="none" w:sz="0" w:space="0" w:color="auto"/>
            <w:bottom w:val="none" w:sz="0" w:space="0" w:color="auto"/>
            <w:right w:val="none" w:sz="0" w:space="0" w:color="auto"/>
          </w:divBdr>
          <w:divsChild>
            <w:div w:id="1736005180">
              <w:marLeft w:val="0"/>
              <w:marRight w:val="0"/>
              <w:marTop w:val="0"/>
              <w:marBottom w:val="0"/>
              <w:divBdr>
                <w:top w:val="none" w:sz="0" w:space="0" w:color="auto"/>
                <w:left w:val="none" w:sz="0" w:space="0" w:color="auto"/>
                <w:bottom w:val="none" w:sz="0" w:space="0" w:color="auto"/>
                <w:right w:val="none" w:sz="0" w:space="0" w:color="auto"/>
              </w:divBdr>
            </w:div>
          </w:divsChild>
        </w:div>
        <w:div w:id="1778670904">
          <w:marLeft w:val="0"/>
          <w:marRight w:val="0"/>
          <w:marTop w:val="0"/>
          <w:marBottom w:val="0"/>
          <w:divBdr>
            <w:top w:val="none" w:sz="0" w:space="0" w:color="auto"/>
            <w:left w:val="none" w:sz="0" w:space="0" w:color="auto"/>
            <w:bottom w:val="none" w:sz="0" w:space="0" w:color="auto"/>
            <w:right w:val="none" w:sz="0" w:space="0" w:color="auto"/>
          </w:divBdr>
          <w:divsChild>
            <w:div w:id="981731031">
              <w:marLeft w:val="0"/>
              <w:marRight w:val="0"/>
              <w:marTop w:val="0"/>
              <w:marBottom w:val="0"/>
              <w:divBdr>
                <w:top w:val="none" w:sz="0" w:space="0" w:color="auto"/>
                <w:left w:val="none" w:sz="0" w:space="0" w:color="auto"/>
                <w:bottom w:val="none" w:sz="0" w:space="0" w:color="auto"/>
                <w:right w:val="none" w:sz="0" w:space="0" w:color="auto"/>
              </w:divBdr>
            </w:div>
          </w:divsChild>
        </w:div>
        <w:div w:id="1792698569">
          <w:marLeft w:val="0"/>
          <w:marRight w:val="0"/>
          <w:marTop w:val="0"/>
          <w:marBottom w:val="0"/>
          <w:divBdr>
            <w:top w:val="none" w:sz="0" w:space="0" w:color="auto"/>
            <w:left w:val="none" w:sz="0" w:space="0" w:color="auto"/>
            <w:bottom w:val="none" w:sz="0" w:space="0" w:color="auto"/>
            <w:right w:val="none" w:sz="0" w:space="0" w:color="auto"/>
          </w:divBdr>
          <w:divsChild>
            <w:div w:id="1475679303">
              <w:marLeft w:val="0"/>
              <w:marRight w:val="0"/>
              <w:marTop w:val="0"/>
              <w:marBottom w:val="0"/>
              <w:divBdr>
                <w:top w:val="none" w:sz="0" w:space="0" w:color="auto"/>
                <w:left w:val="none" w:sz="0" w:space="0" w:color="auto"/>
                <w:bottom w:val="none" w:sz="0" w:space="0" w:color="auto"/>
                <w:right w:val="none" w:sz="0" w:space="0" w:color="auto"/>
              </w:divBdr>
            </w:div>
          </w:divsChild>
        </w:div>
        <w:div w:id="1797024918">
          <w:marLeft w:val="0"/>
          <w:marRight w:val="0"/>
          <w:marTop w:val="0"/>
          <w:marBottom w:val="0"/>
          <w:divBdr>
            <w:top w:val="none" w:sz="0" w:space="0" w:color="auto"/>
            <w:left w:val="none" w:sz="0" w:space="0" w:color="auto"/>
            <w:bottom w:val="none" w:sz="0" w:space="0" w:color="auto"/>
            <w:right w:val="none" w:sz="0" w:space="0" w:color="auto"/>
          </w:divBdr>
          <w:divsChild>
            <w:div w:id="131215509">
              <w:marLeft w:val="0"/>
              <w:marRight w:val="0"/>
              <w:marTop w:val="0"/>
              <w:marBottom w:val="0"/>
              <w:divBdr>
                <w:top w:val="none" w:sz="0" w:space="0" w:color="auto"/>
                <w:left w:val="none" w:sz="0" w:space="0" w:color="auto"/>
                <w:bottom w:val="none" w:sz="0" w:space="0" w:color="auto"/>
                <w:right w:val="none" w:sz="0" w:space="0" w:color="auto"/>
              </w:divBdr>
            </w:div>
          </w:divsChild>
        </w:div>
        <w:div w:id="1802767624">
          <w:marLeft w:val="0"/>
          <w:marRight w:val="0"/>
          <w:marTop w:val="0"/>
          <w:marBottom w:val="0"/>
          <w:divBdr>
            <w:top w:val="none" w:sz="0" w:space="0" w:color="auto"/>
            <w:left w:val="none" w:sz="0" w:space="0" w:color="auto"/>
            <w:bottom w:val="none" w:sz="0" w:space="0" w:color="auto"/>
            <w:right w:val="none" w:sz="0" w:space="0" w:color="auto"/>
          </w:divBdr>
          <w:divsChild>
            <w:div w:id="1438597985">
              <w:marLeft w:val="0"/>
              <w:marRight w:val="0"/>
              <w:marTop w:val="0"/>
              <w:marBottom w:val="0"/>
              <w:divBdr>
                <w:top w:val="none" w:sz="0" w:space="0" w:color="auto"/>
                <w:left w:val="none" w:sz="0" w:space="0" w:color="auto"/>
                <w:bottom w:val="none" w:sz="0" w:space="0" w:color="auto"/>
                <w:right w:val="none" w:sz="0" w:space="0" w:color="auto"/>
              </w:divBdr>
            </w:div>
          </w:divsChild>
        </w:div>
        <w:div w:id="1813643835">
          <w:marLeft w:val="0"/>
          <w:marRight w:val="0"/>
          <w:marTop w:val="0"/>
          <w:marBottom w:val="0"/>
          <w:divBdr>
            <w:top w:val="none" w:sz="0" w:space="0" w:color="auto"/>
            <w:left w:val="none" w:sz="0" w:space="0" w:color="auto"/>
            <w:bottom w:val="none" w:sz="0" w:space="0" w:color="auto"/>
            <w:right w:val="none" w:sz="0" w:space="0" w:color="auto"/>
          </w:divBdr>
          <w:divsChild>
            <w:div w:id="87049557">
              <w:marLeft w:val="0"/>
              <w:marRight w:val="0"/>
              <w:marTop w:val="0"/>
              <w:marBottom w:val="0"/>
              <w:divBdr>
                <w:top w:val="none" w:sz="0" w:space="0" w:color="auto"/>
                <w:left w:val="none" w:sz="0" w:space="0" w:color="auto"/>
                <w:bottom w:val="none" w:sz="0" w:space="0" w:color="auto"/>
                <w:right w:val="none" w:sz="0" w:space="0" w:color="auto"/>
              </w:divBdr>
            </w:div>
          </w:divsChild>
        </w:div>
        <w:div w:id="1825856723">
          <w:marLeft w:val="0"/>
          <w:marRight w:val="0"/>
          <w:marTop w:val="0"/>
          <w:marBottom w:val="0"/>
          <w:divBdr>
            <w:top w:val="none" w:sz="0" w:space="0" w:color="auto"/>
            <w:left w:val="none" w:sz="0" w:space="0" w:color="auto"/>
            <w:bottom w:val="none" w:sz="0" w:space="0" w:color="auto"/>
            <w:right w:val="none" w:sz="0" w:space="0" w:color="auto"/>
          </w:divBdr>
          <w:divsChild>
            <w:div w:id="1021858284">
              <w:marLeft w:val="0"/>
              <w:marRight w:val="0"/>
              <w:marTop w:val="0"/>
              <w:marBottom w:val="0"/>
              <w:divBdr>
                <w:top w:val="none" w:sz="0" w:space="0" w:color="auto"/>
                <w:left w:val="none" w:sz="0" w:space="0" w:color="auto"/>
                <w:bottom w:val="none" w:sz="0" w:space="0" w:color="auto"/>
                <w:right w:val="none" w:sz="0" w:space="0" w:color="auto"/>
              </w:divBdr>
            </w:div>
          </w:divsChild>
        </w:div>
        <w:div w:id="1833057474">
          <w:marLeft w:val="0"/>
          <w:marRight w:val="0"/>
          <w:marTop w:val="0"/>
          <w:marBottom w:val="0"/>
          <w:divBdr>
            <w:top w:val="none" w:sz="0" w:space="0" w:color="auto"/>
            <w:left w:val="none" w:sz="0" w:space="0" w:color="auto"/>
            <w:bottom w:val="none" w:sz="0" w:space="0" w:color="auto"/>
            <w:right w:val="none" w:sz="0" w:space="0" w:color="auto"/>
          </w:divBdr>
          <w:divsChild>
            <w:div w:id="1402364581">
              <w:marLeft w:val="0"/>
              <w:marRight w:val="0"/>
              <w:marTop w:val="0"/>
              <w:marBottom w:val="0"/>
              <w:divBdr>
                <w:top w:val="none" w:sz="0" w:space="0" w:color="auto"/>
                <w:left w:val="none" w:sz="0" w:space="0" w:color="auto"/>
                <w:bottom w:val="none" w:sz="0" w:space="0" w:color="auto"/>
                <w:right w:val="none" w:sz="0" w:space="0" w:color="auto"/>
              </w:divBdr>
            </w:div>
          </w:divsChild>
        </w:div>
        <w:div w:id="1842043292">
          <w:marLeft w:val="0"/>
          <w:marRight w:val="0"/>
          <w:marTop w:val="0"/>
          <w:marBottom w:val="0"/>
          <w:divBdr>
            <w:top w:val="none" w:sz="0" w:space="0" w:color="auto"/>
            <w:left w:val="none" w:sz="0" w:space="0" w:color="auto"/>
            <w:bottom w:val="none" w:sz="0" w:space="0" w:color="auto"/>
            <w:right w:val="none" w:sz="0" w:space="0" w:color="auto"/>
          </w:divBdr>
          <w:divsChild>
            <w:div w:id="1221790480">
              <w:marLeft w:val="0"/>
              <w:marRight w:val="0"/>
              <w:marTop w:val="0"/>
              <w:marBottom w:val="0"/>
              <w:divBdr>
                <w:top w:val="none" w:sz="0" w:space="0" w:color="auto"/>
                <w:left w:val="none" w:sz="0" w:space="0" w:color="auto"/>
                <w:bottom w:val="none" w:sz="0" w:space="0" w:color="auto"/>
                <w:right w:val="none" w:sz="0" w:space="0" w:color="auto"/>
              </w:divBdr>
            </w:div>
          </w:divsChild>
        </w:div>
        <w:div w:id="1855877269">
          <w:marLeft w:val="0"/>
          <w:marRight w:val="0"/>
          <w:marTop w:val="0"/>
          <w:marBottom w:val="0"/>
          <w:divBdr>
            <w:top w:val="none" w:sz="0" w:space="0" w:color="auto"/>
            <w:left w:val="none" w:sz="0" w:space="0" w:color="auto"/>
            <w:bottom w:val="none" w:sz="0" w:space="0" w:color="auto"/>
            <w:right w:val="none" w:sz="0" w:space="0" w:color="auto"/>
          </w:divBdr>
          <w:divsChild>
            <w:div w:id="679622129">
              <w:marLeft w:val="0"/>
              <w:marRight w:val="0"/>
              <w:marTop w:val="0"/>
              <w:marBottom w:val="0"/>
              <w:divBdr>
                <w:top w:val="none" w:sz="0" w:space="0" w:color="auto"/>
                <w:left w:val="none" w:sz="0" w:space="0" w:color="auto"/>
                <w:bottom w:val="none" w:sz="0" w:space="0" w:color="auto"/>
                <w:right w:val="none" w:sz="0" w:space="0" w:color="auto"/>
              </w:divBdr>
            </w:div>
            <w:div w:id="1704548514">
              <w:marLeft w:val="0"/>
              <w:marRight w:val="0"/>
              <w:marTop w:val="0"/>
              <w:marBottom w:val="0"/>
              <w:divBdr>
                <w:top w:val="none" w:sz="0" w:space="0" w:color="auto"/>
                <w:left w:val="none" w:sz="0" w:space="0" w:color="auto"/>
                <w:bottom w:val="none" w:sz="0" w:space="0" w:color="auto"/>
                <w:right w:val="none" w:sz="0" w:space="0" w:color="auto"/>
              </w:divBdr>
            </w:div>
          </w:divsChild>
        </w:div>
        <w:div w:id="1858346772">
          <w:marLeft w:val="0"/>
          <w:marRight w:val="0"/>
          <w:marTop w:val="0"/>
          <w:marBottom w:val="0"/>
          <w:divBdr>
            <w:top w:val="none" w:sz="0" w:space="0" w:color="auto"/>
            <w:left w:val="none" w:sz="0" w:space="0" w:color="auto"/>
            <w:bottom w:val="none" w:sz="0" w:space="0" w:color="auto"/>
            <w:right w:val="none" w:sz="0" w:space="0" w:color="auto"/>
          </w:divBdr>
          <w:divsChild>
            <w:div w:id="1470704753">
              <w:marLeft w:val="0"/>
              <w:marRight w:val="0"/>
              <w:marTop w:val="0"/>
              <w:marBottom w:val="0"/>
              <w:divBdr>
                <w:top w:val="none" w:sz="0" w:space="0" w:color="auto"/>
                <w:left w:val="none" w:sz="0" w:space="0" w:color="auto"/>
                <w:bottom w:val="none" w:sz="0" w:space="0" w:color="auto"/>
                <w:right w:val="none" w:sz="0" w:space="0" w:color="auto"/>
              </w:divBdr>
            </w:div>
          </w:divsChild>
        </w:div>
        <w:div w:id="1859001241">
          <w:marLeft w:val="0"/>
          <w:marRight w:val="0"/>
          <w:marTop w:val="0"/>
          <w:marBottom w:val="0"/>
          <w:divBdr>
            <w:top w:val="none" w:sz="0" w:space="0" w:color="auto"/>
            <w:left w:val="none" w:sz="0" w:space="0" w:color="auto"/>
            <w:bottom w:val="none" w:sz="0" w:space="0" w:color="auto"/>
            <w:right w:val="none" w:sz="0" w:space="0" w:color="auto"/>
          </w:divBdr>
          <w:divsChild>
            <w:div w:id="958101492">
              <w:marLeft w:val="0"/>
              <w:marRight w:val="0"/>
              <w:marTop w:val="0"/>
              <w:marBottom w:val="0"/>
              <w:divBdr>
                <w:top w:val="none" w:sz="0" w:space="0" w:color="auto"/>
                <w:left w:val="none" w:sz="0" w:space="0" w:color="auto"/>
                <w:bottom w:val="none" w:sz="0" w:space="0" w:color="auto"/>
                <w:right w:val="none" w:sz="0" w:space="0" w:color="auto"/>
              </w:divBdr>
            </w:div>
          </w:divsChild>
        </w:div>
        <w:div w:id="1866869818">
          <w:marLeft w:val="0"/>
          <w:marRight w:val="0"/>
          <w:marTop w:val="0"/>
          <w:marBottom w:val="0"/>
          <w:divBdr>
            <w:top w:val="none" w:sz="0" w:space="0" w:color="auto"/>
            <w:left w:val="none" w:sz="0" w:space="0" w:color="auto"/>
            <w:bottom w:val="none" w:sz="0" w:space="0" w:color="auto"/>
            <w:right w:val="none" w:sz="0" w:space="0" w:color="auto"/>
          </w:divBdr>
          <w:divsChild>
            <w:div w:id="1630822323">
              <w:marLeft w:val="0"/>
              <w:marRight w:val="0"/>
              <w:marTop w:val="0"/>
              <w:marBottom w:val="0"/>
              <w:divBdr>
                <w:top w:val="none" w:sz="0" w:space="0" w:color="auto"/>
                <w:left w:val="none" w:sz="0" w:space="0" w:color="auto"/>
                <w:bottom w:val="none" w:sz="0" w:space="0" w:color="auto"/>
                <w:right w:val="none" w:sz="0" w:space="0" w:color="auto"/>
              </w:divBdr>
            </w:div>
          </w:divsChild>
        </w:div>
        <w:div w:id="1881283222">
          <w:marLeft w:val="0"/>
          <w:marRight w:val="0"/>
          <w:marTop w:val="0"/>
          <w:marBottom w:val="0"/>
          <w:divBdr>
            <w:top w:val="none" w:sz="0" w:space="0" w:color="auto"/>
            <w:left w:val="none" w:sz="0" w:space="0" w:color="auto"/>
            <w:bottom w:val="none" w:sz="0" w:space="0" w:color="auto"/>
            <w:right w:val="none" w:sz="0" w:space="0" w:color="auto"/>
          </w:divBdr>
          <w:divsChild>
            <w:div w:id="504979596">
              <w:marLeft w:val="0"/>
              <w:marRight w:val="0"/>
              <w:marTop w:val="0"/>
              <w:marBottom w:val="0"/>
              <w:divBdr>
                <w:top w:val="none" w:sz="0" w:space="0" w:color="auto"/>
                <w:left w:val="none" w:sz="0" w:space="0" w:color="auto"/>
                <w:bottom w:val="none" w:sz="0" w:space="0" w:color="auto"/>
                <w:right w:val="none" w:sz="0" w:space="0" w:color="auto"/>
              </w:divBdr>
            </w:div>
          </w:divsChild>
        </w:div>
        <w:div w:id="1889489314">
          <w:marLeft w:val="0"/>
          <w:marRight w:val="0"/>
          <w:marTop w:val="0"/>
          <w:marBottom w:val="0"/>
          <w:divBdr>
            <w:top w:val="none" w:sz="0" w:space="0" w:color="auto"/>
            <w:left w:val="none" w:sz="0" w:space="0" w:color="auto"/>
            <w:bottom w:val="none" w:sz="0" w:space="0" w:color="auto"/>
            <w:right w:val="none" w:sz="0" w:space="0" w:color="auto"/>
          </w:divBdr>
          <w:divsChild>
            <w:div w:id="307630184">
              <w:marLeft w:val="0"/>
              <w:marRight w:val="0"/>
              <w:marTop w:val="0"/>
              <w:marBottom w:val="0"/>
              <w:divBdr>
                <w:top w:val="none" w:sz="0" w:space="0" w:color="auto"/>
                <w:left w:val="none" w:sz="0" w:space="0" w:color="auto"/>
                <w:bottom w:val="none" w:sz="0" w:space="0" w:color="auto"/>
                <w:right w:val="none" w:sz="0" w:space="0" w:color="auto"/>
              </w:divBdr>
            </w:div>
          </w:divsChild>
        </w:div>
        <w:div w:id="1892690799">
          <w:marLeft w:val="0"/>
          <w:marRight w:val="0"/>
          <w:marTop w:val="0"/>
          <w:marBottom w:val="0"/>
          <w:divBdr>
            <w:top w:val="none" w:sz="0" w:space="0" w:color="auto"/>
            <w:left w:val="none" w:sz="0" w:space="0" w:color="auto"/>
            <w:bottom w:val="none" w:sz="0" w:space="0" w:color="auto"/>
            <w:right w:val="none" w:sz="0" w:space="0" w:color="auto"/>
          </w:divBdr>
          <w:divsChild>
            <w:div w:id="285703009">
              <w:marLeft w:val="0"/>
              <w:marRight w:val="0"/>
              <w:marTop w:val="0"/>
              <w:marBottom w:val="0"/>
              <w:divBdr>
                <w:top w:val="none" w:sz="0" w:space="0" w:color="auto"/>
                <w:left w:val="none" w:sz="0" w:space="0" w:color="auto"/>
                <w:bottom w:val="none" w:sz="0" w:space="0" w:color="auto"/>
                <w:right w:val="none" w:sz="0" w:space="0" w:color="auto"/>
              </w:divBdr>
            </w:div>
          </w:divsChild>
        </w:div>
        <w:div w:id="1899626741">
          <w:marLeft w:val="0"/>
          <w:marRight w:val="0"/>
          <w:marTop w:val="0"/>
          <w:marBottom w:val="0"/>
          <w:divBdr>
            <w:top w:val="none" w:sz="0" w:space="0" w:color="auto"/>
            <w:left w:val="none" w:sz="0" w:space="0" w:color="auto"/>
            <w:bottom w:val="none" w:sz="0" w:space="0" w:color="auto"/>
            <w:right w:val="none" w:sz="0" w:space="0" w:color="auto"/>
          </w:divBdr>
          <w:divsChild>
            <w:div w:id="306201544">
              <w:marLeft w:val="0"/>
              <w:marRight w:val="0"/>
              <w:marTop w:val="0"/>
              <w:marBottom w:val="0"/>
              <w:divBdr>
                <w:top w:val="none" w:sz="0" w:space="0" w:color="auto"/>
                <w:left w:val="none" w:sz="0" w:space="0" w:color="auto"/>
                <w:bottom w:val="none" w:sz="0" w:space="0" w:color="auto"/>
                <w:right w:val="none" w:sz="0" w:space="0" w:color="auto"/>
              </w:divBdr>
            </w:div>
          </w:divsChild>
        </w:div>
        <w:div w:id="1911118296">
          <w:marLeft w:val="0"/>
          <w:marRight w:val="0"/>
          <w:marTop w:val="0"/>
          <w:marBottom w:val="0"/>
          <w:divBdr>
            <w:top w:val="none" w:sz="0" w:space="0" w:color="auto"/>
            <w:left w:val="none" w:sz="0" w:space="0" w:color="auto"/>
            <w:bottom w:val="none" w:sz="0" w:space="0" w:color="auto"/>
            <w:right w:val="none" w:sz="0" w:space="0" w:color="auto"/>
          </w:divBdr>
          <w:divsChild>
            <w:div w:id="1947229764">
              <w:marLeft w:val="0"/>
              <w:marRight w:val="0"/>
              <w:marTop w:val="0"/>
              <w:marBottom w:val="0"/>
              <w:divBdr>
                <w:top w:val="none" w:sz="0" w:space="0" w:color="auto"/>
                <w:left w:val="none" w:sz="0" w:space="0" w:color="auto"/>
                <w:bottom w:val="none" w:sz="0" w:space="0" w:color="auto"/>
                <w:right w:val="none" w:sz="0" w:space="0" w:color="auto"/>
              </w:divBdr>
            </w:div>
          </w:divsChild>
        </w:div>
        <w:div w:id="1911453546">
          <w:marLeft w:val="0"/>
          <w:marRight w:val="0"/>
          <w:marTop w:val="0"/>
          <w:marBottom w:val="0"/>
          <w:divBdr>
            <w:top w:val="none" w:sz="0" w:space="0" w:color="auto"/>
            <w:left w:val="none" w:sz="0" w:space="0" w:color="auto"/>
            <w:bottom w:val="none" w:sz="0" w:space="0" w:color="auto"/>
            <w:right w:val="none" w:sz="0" w:space="0" w:color="auto"/>
          </w:divBdr>
          <w:divsChild>
            <w:div w:id="583801257">
              <w:marLeft w:val="0"/>
              <w:marRight w:val="0"/>
              <w:marTop w:val="0"/>
              <w:marBottom w:val="0"/>
              <w:divBdr>
                <w:top w:val="none" w:sz="0" w:space="0" w:color="auto"/>
                <w:left w:val="none" w:sz="0" w:space="0" w:color="auto"/>
                <w:bottom w:val="none" w:sz="0" w:space="0" w:color="auto"/>
                <w:right w:val="none" w:sz="0" w:space="0" w:color="auto"/>
              </w:divBdr>
            </w:div>
          </w:divsChild>
        </w:div>
        <w:div w:id="1912351031">
          <w:marLeft w:val="0"/>
          <w:marRight w:val="0"/>
          <w:marTop w:val="0"/>
          <w:marBottom w:val="0"/>
          <w:divBdr>
            <w:top w:val="none" w:sz="0" w:space="0" w:color="auto"/>
            <w:left w:val="none" w:sz="0" w:space="0" w:color="auto"/>
            <w:bottom w:val="none" w:sz="0" w:space="0" w:color="auto"/>
            <w:right w:val="none" w:sz="0" w:space="0" w:color="auto"/>
          </w:divBdr>
          <w:divsChild>
            <w:div w:id="2077774320">
              <w:marLeft w:val="0"/>
              <w:marRight w:val="0"/>
              <w:marTop w:val="0"/>
              <w:marBottom w:val="0"/>
              <w:divBdr>
                <w:top w:val="none" w:sz="0" w:space="0" w:color="auto"/>
                <w:left w:val="none" w:sz="0" w:space="0" w:color="auto"/>
                <w:bottom w:val="none" w:sz="0" w:space="0" w:color="auto"/>
                <w:right w:val="none" w:sz="0" w:space="0" w:color="auto"/>
              </w:divBdr>
            </w:div>
          </w:divsChild>
        </w:div>
        <w:div w:id="1931499836">
          <w:marLeft w:val="0"/>
          <w:marRight w:val="0"/>
          <w:marTop w:val="0"/>
          <w:marBottom w:val="0"/>
          <w:divBdr>
            <w:top w:val="none" w:sz="0" w:space="0" w:color="auto"/>
            <w:left w:val="none" w:sz="0" w:space="0" w:color="auto"/>
            <w:bottom w:val="none" w:sz="0" w:space="0" w:color="auto"/>
            <w:right w:val="none" w:sz="0" w:space="0" w:color="auto"/>
          </w:divBdr>
          <w:divsChild>
            <w:div w:id="98067693">
              <w:marLeft w:val="0"/>
              <w:marRight w:val="0"/>
              <w:marTop w:val="0"/>
              <w:marBottom w:val="0"/>
              <w:divBdr>
                <w:top w:val="none" w:sz="0" w:space="0" w:color="auto"/>
                <w:left w:val="none" w:sz="0" w:space="0" w:color="auto"/>
                <w:bottom w:val="none" w:sz="0" w:space="0" w:color="auto"/>
                <w:right w:val="none" w:sz="0" w:space="0" w:color="auto"/>
              </w:divBdr>
            </w:div>
          </w:divsChild>
        </w:div>
        <w:div w:id="1933468925">
          <w:marLeft w:val="0"/>
          <w:marRight w:val="0"/>
          <w:marTop w:val="0"/>
          <w:marBottom w:val="0"/>
          <w:divBdr>
            <w:top w:val="none" w:sz="0" w:space="0" w:color="auto"/>
            <w:left w:val="none" w:sz="0" w:space="0" w:color="auto"/>
            <w:bottom w:val="none" w:sz="0" w:space="0" w:color="auto"/>
            <w:right w:val="none" w:sz="0" w:space="0" w:color="auto"/>
          </w:divBdr>
          <w:divsChild>
            <w:div w:id="1744718956">
              <w:marLeft w:val="0"/>
              <w:marRight w:val="0"/>
              <w:marTop w:val="0"/>
              <w:marBottom w:val="0"/>
              <w:divBdr>
                <w:top w:val="none" w:sz="0" w:space="0" w:color="auto"/>
                <w:left w:val="none" w:sz="0" w:space="0" w:color="auto"/>
                <w:bottom w:val="none" w:sz="0" w:space="0" w:color="auto"/>
                <w:right w:val="none" w:sz="0" w:space="0" w:color="auto"/>
              </w:divBdr>
            </w:div>
          </w:divsChild>
        </w:div>
        <w:div w:id="1941137737">
          <w:marLeft w:val="0"/>
          <w:marRight w:val="0"/>
          <w:marTop w:val="0"/>
          <w:marBottom w:val="0"/>
          <w:divBdr>
            <w:top w:val="none" w:sz="0" w:space="0" w:color="auto"/>
            <w:left w:val="none" w:sz="0" w:space="0" w:color="auto"/>
            <w:bottom w:val="none" w:sz="0" w:space="0" w:color="auto"/>
            <w:right w:val="none" w:sz="0" w:space="0" w:color="auto"/>
          </w:divBdr>
          <w:divsChild>
            <w:div w:id="844395628">
              <w:marLeft w:val="0"/>
              <w:marRight w:val="0"/>
              <w:marTop w:val="0"/>
              <w:marBottom w:val="0"/>
              <w:divBdr>
                <w:top w:val="none" w:sz="0" w:space="0" w:color="auto"/>
                <w:left w:val="none" w:sz="0" w:space="0" w:color="auto"/>
                <w:bottom w:val="none" w:sz="0" w:space="0" w:color="auto"/>
                <w:right w:val="none" w:sz="0" w:space="0" w:color="auto"/>
              </w:divBdr>
            </w:div>
          </w:divsChild>
        </w:div>
        <w:div w:id="1955364048">
          <w:marLeft w:val="0"/>
          <w:marRight w:val="0"/>
          <w:marTop w:val="0"/>
          <w:marBottom w:val="0"/>
          <w:divBdr>
            <w:top w:val="none" w:sz="0" w:space="0" w:color="auto"/>
            <w:left w:val="none" w:sz="0" w:space="0" w:color="auto"/>
            <w:bottom w:val="none" w:sz="0" w:space="0" w:color="auto"/>
            <w:right w:val="none" w:sz="0" w:space="0" w:color="auto"/>
          </w:divBdr>
          <w:divsChild>
            <w:div w:id="1876624511">
              <w:marLeft w:val="0"/>
              <w:marRight w:val="0"/>
              <w:marTop w:val="0"/>
              <w:marBottom w:val="0"/>
              <w:divBdr>
                <w:top w:val="none" w:sz="0" w:space="0" w:color="auto"/>
                <w:left w:val="none" w:sz="0" w:space="0" w:color="auto"/>
                <w:bottom w:val="none" w:sz="0" w:space="0" w:color="auto"/>
                <w:right w:val="none" w:sz="0" w:space="0" w:color="auto"/>
              </w:divBdr>
            </w:div>
          </w:divsChild>
        </w:div>
        <w:div w:id="1966346787">
          <w:marLeft w:val="0"/>
          <w:marRight w:val="0"/>
          <w:marTop w:val="0"/>
          <w:marBottom w:val="0"/>
          <w:divBdr>
            <w:top w:val="none" w:sz="0" w:space="0" w:color="auto"/>
            <w:left w:val="none" w:sz="0" w:space="0" w:color="auto"/>
            <w:bottom w:val="none" w:sz="0" w:space="0" w:color="auto"/>
            <w:right w:val="none" w:sz="0" w:space="0" w:color="auto"/>
          </w:divBdr>
          <w:divsChild>
            <w:div w:id="1768306855">
              <w:marLeft w:val="0"/>
              <w:marRight w:val="0"/>
              <w:marTop w:val="0"/>
              <w:marBottom w:val="0"/>
              <w:divBdr>
                <w:top w:val="none" w:sz="0" w:space="0" w:color="auto"/>
                <w:left w:val="none" w:sz="0" w:space="0" w:color="auto"/>
                <w:bottom w:val="none" w:sz="0" w:space="0" w:color="auto"/>
                <w:right w:val="none" w:sz="0" w:space="0" w:color="auto"/>
              </w:divBdr>
            </w:div>
          </w:divsChild>
        </w:div>
        <w:div w:id="1997758697">
          <w:marLeft w:val="0"/>
          <w:marRight w:val="0"/>
          <w:marTop w:val="0"/>
          <w:marBottom w:val="0"/>
          <w:divBdr>
            <w:top w:val="none" w:sz="0" w:space="0" w:color="auto"/>
            <w:left w:val="none" w:sz="0" w:space="0" w:color="auto"/>
            <w:bottom w:val="none" w:sz="0" w:space="0" w:color="auto"/>
            <w:right w:val="none" w:sz="0" w:space="0" w:color="auto"/>
          </w:divBdr>
          <w:divsChild>
            <w:div w:id="2065062885">
              <w:marLeft w:val="0"/>
              <w:marRight w:val="0"/>
              <w:marTop w:val="0"/>
              <w:marBottom w:val="0"/>
              <w:divBdr>
                <w:top w:val="none" w:sz="0" w:space="0" w:color="auto"/>
                <w:left w:val="none" w:sz="0" w:space="0" w:color="auto"/>
                <w:bottom w:val="none" w:sz="0" w:space="0" w:color="auto"/>
                <w:right w:val="none" w:sz="0" w:space="0" w:color="auto"/>
              </w:divBdr>
            </w:div>
          </w:divsChild>
        </w:div>
        <w:div w:id="2000841536">
          <w:marLeft w:val="0"/>
          <w:marRight w:val="0"/>
          <w:marTop w:val="0"/>
          <w:marBottom w:val="0"/>
          <w:divBdr>
            <w:top w:val="none" w:sz="0" w:space="0" w:color="auto"/>
            <w:left w:val="none" w:sz="0" w:space="0" w:color="auto"/>
            <w:bottom w:val="none" w:sz="0" w:space="0" w:color="auto"/>
            <w:right w:val="none" w:sz="0" w:space="0" w:color="auto"/>
          </w:divBdr>
          <w:divsChild>
            <w:div w:id="1282106148">
              <w:marLeft w:val="0"/>
              <w:marRight w:val="0"/>
              <w:marTop w:val="0"/>
              <w:marBottom w:val="0"/>
              <w:divBdr>
                <w:top w:val="none" w:sz="0" w:space="0" w:color="auto"/>
                <w:left w:val="none" w:sz="0" w:space="0" w:color="auto"/>
                <w:bottom w:val="none" w:sz="0" w:space="0" w:color="auto"/>
                <w:right w:val="none" w:sz="0" w:space="0" w:color="auto"/>
              </w:divBdr>
            </w:div>
          </w:divsChild>
        </w:div>
        <w:div w:id="2006199186">
          <w:marLeft w:val="0"/>
          <w:marRight w:val="0"/>
          <w:marTop w:val="0"/>
          <w:marBottom w:val="0"/>
          <w:divBdr>
            <w:top w:val="none" w:sz="0" w:space="0" w:color="auto"/>
            <w:left w:val="none" w:sz="0" w:space="0" w:color="auto"/>
            <w:bottom w:val="none" w:sz="0" w:space="0" w:color="auto"/>
            <w:right w:val="none" w:sz="0" w:space="0" w:color="auto"/>
          </w:divBdr>
          <w:divsChild>
            <w:div w:id="614679833">
              <w:marLeft w:val="0"/>
              <w:marRight w:val="0"/>
              <w:marTop w:val="0"/>
              <w:marBottom w:val="0"/>
              <w:divBdr>
                <w:top w:val="none" w:sz="0" w:space="0" w:color="auto"/>
                <w:left w:val="none" w:sz="0" w:space="0" w:color="auto"/>
                <w:bottom w:val="none" w:sz="0" w:space="0" w:color="auto"/>
                <w:right w:val="none" w:sz="0" w:space="0" w:color="auto"/>
              </w:divBdr>
            </w:div>
          </w:divsChild>
        </w:div>
        <w:div w:id="2007828923">
          <w:marLeft w:val="0"/>
          <w:marRight w:val="0"/>
          <w:marTop w:val="0"/>
          <w:marBottom w:val="0"/>
          <w:divBdr>
            <w:top w:val="none" w:sz="0" w:space="0" w:color="auto"/>
            <w:left w:val="none" w:sz="0" w:space="0" w:color="auto"/>
            <w:bottom w:val="none" w:sz="0" w:space="0" w:color="auto"/>
            <w:right w:val="none" w:sz="0" w:space="0" w:color="auto"/>
          </w:divBdr>
          <w:divsChild>
            <w:div w:id="288172582">
              <w:marLeft w:val="0"/>
              <w:marRight w:val="0"/>
              <w:marTop w:val="0"/>
              <w:marBottom w:val="0"/>
              <w:divBdr>
                <w:top w:val="none" w:sz="0" w:space="0" w:color="auto"/>
                <w:left w:val="none" w:sz="0" w:space="0" w:color="auto"/>
                <w:bottom w:val="none" w:sz="0" w:space="0" w:color="auto"/>
                <w:right w:val="none" w:sz="0" w:space="0" w:color="auto"/>
              </w:divBdr>
            </w:div>
          </w:divsChild>
        </w:div>
        <w:div w:id="2012223169">
          <w:marLeft w:val="0"/>
          <w:marRight w:val="0"/>
          <w:marTop w:val="0"/>
          <w:marBottom w:val="0"/>
          <w:divBdr>
            <w:top w:val="none" w:sz="0" w:space="0" w:color="auto"/>
            <w:left w:val="none" w:sz="0" w:space="0" w:color="auto"/>
            <w:bottom w:val="none" w:sz="0" w:space="0" w:color="auto"/>
            <w:right w:val="none" w:sz="0" w:space="0" w:color="auto"/>
          </w:divBdr>
          <w:divsChild>
            <w:div w:id="950668178">
              <w:marLeft w:val="0"/>
              <w:marRight w:val="0"/>
              <w:marTop w:val="0"/>
              <w:marBottom w:val="0"/>
              <w:divBdr>
                <w:top w:val="none" w:sz="0" w:space="0" w:color="auto"/>
                <w:left w:val="none" w:sz="0" w:space="0" w:color="auto"/>
                <w:bottom w:val="none" w:sz="0" w:space="0" w:color="auto"/>
                <w:right w:val="none" w:sz="0" w:space="0" w:color="auto"/>
              </w:divBdr>
            </w:div>
            <w:div w:id="1444423481">
              <w:marLeft w:val="0"/>
              <w:marRight w:val="0"/>
              <w:marTop w:val="0"/>
              <w:marBottom w:val="0"/>
              <w:divBdr>
                <w:top w:val="none" w:sz="0" w:space="0" w:color="auto"/>
                <w:left w:val="none" w:sz="0" w:space="0" w:color="auto"/>
                <w:bottom w:val="none" w:sz="0" w:space="0" w:color="auto"/>
                <w:right w:val="none" w:sz="0" w:space="0" w:color="auto"/>
              </w:divBdr>
            </w:div>
          </w:divsChild>
        </w:div>
        <w:div w:id="2013483884">
          <w:marLeft w:val="0"/>
          <w:marRight w:val="0"/>
          <w:marTop w:val="0"/>
          <w:marBottom w:val="0"/>
          <w:divBdr>
            <w:top w:val="none" w:sz="0" w:space="0" w:color="auto"/>
            <w:left w:val="none" w:sz="0" w:space="0" w:color="auto"/>
            <w:bottom w:val="none" w:sz="0" w:space="0" w:color="auto"/>
            <w:right w:val="none" w:sz="0" w:space="0" w:color="auto"/>
          </w:divBdr>
          <w:divsChild>
            <w:div w:id="2093355983">
              <w:marLeft w:val="0"/>
              <w:marRight w:val="0"/>
              <w:marTop w:val="0"/>
              <w:marBottom w:val="0"/>
              <w:divBdr>
                <w:top w:val="none" w:sz="0" w:space="0" w:color="auto"/>
                <w:left w:val="none" w:sz="0" w:space="0" w:color="auto"/>
                <w:bottom w:val="none" w:sz="0" w:space="0" w:color="auto"/>
                <w:right w:val="none" w:sz="0" w:space="0" w:color="auto"/>
              </w:divBdr>
            </w:div>
          </w:divsChild>
        </w:div>
        <w:div w:id="2032297477">
          <w:marLeft w:val="0"/>
          <w:marRight w:val="0"/>
          <w:marTop w:val="0"/>
          <w:marBottom w:val="0"/>
          <w:divBdr>
            <w:top w:val="none" w:sz="0" w:space="0" w:color="auto"/>
            <w:left w:val="none" w:sz="0" w:space="0" w:color="auto"/>
            <w:bottom w:val="none" w:sz="0" w:space="0" w:color="auto"/>
            <w:right w:val="none" w:sz="0" w:space="0" w:color="auto"/>
          </w:divBdr>
          <w:divsChild>
            <w:div w:id="678973505">
              <w:marLeft w:val="0"/>
              <w:marRight w:val="0"/>
              <w:marTop w:val="0"/>
              <w:marBottom w:val="0"/>
              <w:divBdr>
                <w:top w:val="none" w:sz="0" w:space="0" w:color="auto"/>
                <w:left w:val="none" w:sz="0" w:space="0" w:color="auto"/>
                <w:bottom w:val="none" w:sz="0" w:space="0" w:color="auto"/>
                <w:right w:val="none" w:sz="0" w:space="0" w:color="auto"/>
              </w:divBdr>
            </w:div>
          </w:divsChild>
        </w:div>
        <w:div w:id="2045589762">
          <w:marLeft w:val="0"/>
          <w:marRight w:val="0"/>
          <w:marTop w:val="0"/>
          <w:marBottom w:val="0"/>
          <w:divBdr>
            <w:top w:val="none" w:sz="0" w:space="0" w:color="auto"/>
            <w:left w:val="none" w:sz="0" w:space="0" w:color="auto"/>
            <w:bottom w:val="none" w:sz="0" w:space="0" w:color="auto"/>
            <w:right w:val="none" w:sz="0" w:space="0" w:color="auto"/>
          </w:divBdr>
          <w:divsChild>
            <w:div w:id="1550847721">
              <w:marLeft w:val="0"/>
              <w:marRight w:val="0"/>
              <w:marTop w:val="0"/>
              <w:marBottom w:val="0"/>
              <w:divBdr>
                <w:top w:val="none" w:sz="0" w:space="0" w:color="auto"/>
                <w:left w:val="none" w:sz="0" w:space="0" w:color="auto"/>
                <w:bottom w:val="none" w:sz="0" w:space="0" w:color="auto"/>
                <w:right w:val="none" w:sz="0" w:space="0" w:color="auto"/>
              </w:divBdr>
            </w:div>
          </w:divsChild>
        </w:div>
        <w:div w:id="2055158751">
          <w:marLeft w:val="0"/>
          <w:marRight w:val="0"/>
          <w:marTop w:val="0"/>
          <w:marBottom w:val="0"/>
          <w:divBdr>
            <w:top w:val="none" w:sz="0" w:space="0" w:color="auto"/>
            <w:left w:val="none" w:sz="0" w:space="0" w:color="auto"/>
            <w:bottom w:val="none" w:sz="0" w:space="0" w:color="auto"/>
            <w:right w:val="none" w:sz="0" w:space="0" w:color="auto"/>
          </w:divBdr>
          <w:divsChild>
            <w:div w:id="2106874903">
              <w:marLeft w:val="0"/>
              <w:marRight w:val="0"/>
              <w:marTop w:val="0"/>
              <w:marBottom w:val="0"/>
              <w:divBdr>
                <w:top w:val="none" w:sz="0" w:space="0" w:color="auto"/>
                <w:left w:val="none" w:sz="0" w:space="0" w:color="auto"/>
                <w:bottom w:val="none" w:sz="0" w:space="0" w:color="auto"/>
                <w:right w:val="none" w:sz="0" w:space="0" w:color="auto"/>
              </w:divBdr>
            </w:div>
          </w:divsChild>
        </w:div>
        <w:div w:id="2065982541">
          <w:marLeft w:val="0"/>
          <w:marRight w:val="0"/>
          <w:marTop w:val="0"/>
          <w:marBottom w:val="0"/>
          <w:divBdr>
            <w:top w:val="none" w:sz="0" w:space="0" w:color="auto"/>
            <w:left w:val="none" w:sz="0" w:space="0" w:color="auto"/>
            <w:bottom w:val="none" w:sz="0" w:space="0" w:color="auto"/>
            <w:right w:val="none" w:sz="0" w:space="0" w:color="auto"/>
          </w:divBdr>
          <w:divsChild>
            <w:div w:id="690375805">
              <w:marLeft w:val="0"/>
              <w:marRight w:val="0"/>
              <w:marTop w:val="0"/>
              <w:marBottom w:val="0"/>
              <w:divBdr>
                <w:top w:val="none" w:sz="0" w:space="0" w:color="auto"/>
                <w:left w:val="none" w:sz="0" w:space="0" w:color="auto"/>
                <w:bottom w:val="none" w:sz="0" w:space="0" w:color="auto"/>
                <w:right w:val="none" w:sz="0" w:space="0" w:color="auto"/>
              </w:divBdr>
            </w:div>
          </w:divsChild>
        </w:div>
        <w:div w:id="2067096757">
          <w:marLeft w:val="0"/>
          <w:marRight w:val="0"/>
          <w:marTop w:val="0"/>
          <w:marBottom w:val="0"/>
          <w:divBdr>
            <w:top w:val="none" w:sz="0" w:space="0" w:color="auto"/>
            <w:left w:val="none" w:sz="0" w:space="0" w:color="auto"/>
            <w:bottom w:val="none" w:sz="0" w:space="0" w:color="auto"/>
            <w:right w:val="none" w:sz="0" w:space="0" w:color="auto"/>
          </w:divBdr>
          <w:divsChild>
            <w:div w:id="1807628375">
              <w:marLeft w:val="0"/>
              <w:marRight w:val="0"/>
              <w:marTop w:val="0"/>
              <w:marBottom w:val="0"/>
              <w:divBdr>
                <w:top w:val="none" w:sz="0" w:space="0" w:color="auto"/>
                <w:left w:val="none" w:sz="0" w:space="0" w:color="auto"/>
                <w:bottom w:val="none" w:sz="0" w:space="0" w:color="auto"/>
                <w:right w:val="none" w:sz="0" w:space="0" w:color="auto"/>
              </w:divBdr>
            </w:div>
          </w:divsChild>
        </w:div>
        <w:div w:id="2078358337">
          <w:marLeft w:val="0"/>
          <w:marRight w:val="0"/>
          <w:marTop w:val="0"/>
          <w:marBottom w:val="0"/>
          <w:divBdr>
            <w:top w:val="none" w:sz="0" w:space="0" w:color="auto"/>
            <w:left w:val="none" w:sz="0" w:space="0" w:color="auto"/>
            <w:bottom w:val="none" w:sz="0" w:space="0" w:color="auto"/>
            <w:right w:val="none" w:sz="0" w:space="0" w:color="auto"/>
          </w:divBdr>
          <w:divsChild>
            <w:div w:id="1013217398">
              <w:marLeft w:val="0"/>
              <w:marRight w:val="0"/>
              <w:marTop w:val="0"/>
              <w:marBottom w:val="0"/>
              <w:divBdr>
                <w:top w:val="none" w:sz="0" w:space="0" w:color="auto"/>
                <w:left w:val="none" w:sz="0" w:space="0" w:color="auto"/>
                <w:bottom w:val="none" w:sz="0" w:space="0" w:color="auto"/>
                <w:right w:val="none" w:sz="0" w:space="0" w:color="auto"/>
              </w:divBdr>
            </w:div>
            <w:div w:id="1268342829">
              <w:marLeft w:val="0"/>
              <w:marRight w:val="0"/>
              <w:marTop w:val="0"/>
              <w:marBottom w:val="0"/>
              <w:divBdr>
                <w:top w:val="none" w:sz="0" w:space="0" w:color="auto"/>
                <w:left w:val="none" w:sz="0" w:space="0" w:color="auto"/>
                <w:bottom w:val="none" w:sz="0" w:space="0" w:color="auto"/>
                <w:right w:val="none" w:sz="0" w:space="0" w:color="auto"/>
              </w:divBdr>
            </w:div>
          </w:divsChild>
        </w:div>
        <w:div w:id="2093310198">
          <w:marLeft w:val="0"/>
          <w:marRight w:val="0"/>
          <w:marTop w:val="0"/>
          <w:marBottom w:val="0"/>
          <w:divBdr>
            <w:top w:val="none" w:sz="0" w:space="0" w:color="auto"/>
            <w:left w:val="none" w:sz="0" w:space="0" w:color="auto"/>
            <w:bottom w:val="none" w:sz="0" w:space="0" w:color="auto"/>
            <w:right w:val="none" w:sz="0" w:space="0" w:color="auto"/>
          </w:divBdr>
          <w:divsChild>
            <w:div w:id="251936302">
              <w:marLeft w:val="0"/>
              <w:marRight w:val="0"/>
              <w:marTop w:val="0"/>
              <w:marBottom w:val="0"/>
              <w:divBdr>
                <w:top w:val="none" w:sz="0" w:space="0" w:color="auto"/>
                <w:left w:val="none" w:sz="0" w:space="0" w:color="auto"/>
                <w:bottom w:val="none" w:sz="0" w:space="0" w:color="auto"/>
                <w:right w:val="none" w:sz="0" w:space="0" w:color="auto"/>
              </w:divBdr>
            </w:div>
          </w:divsChild>
        </w:div>
        <w:div w:id="2101875862">
          <w:marLeft w:val="0"/>
          <w:marRight w:val="0"/>
          <w:marTop w:val="0"/>
          <w:marBottom w:val="0"/>
          <w:divBdr>
            <w:top w:val="none" w:sz="0" w:space="0" w:color="auto"/>
            <w:left w:val="none" w:sz="0" w:space="0" w:color="auto"/>
            <w:bottom w:val="none" w:sz="0" w:space="0" w:color="auto"/>
            <w:right w:val="none" w:sz="0" w:space="0" w:color="auto"/>
          </w:divBdr>
          <w:divsChild>
            <w:div w:id="626202085">
              <w:marLeft w:val="0"/>
              <w:marRight w:val="0"/>
              <w:marTop w:val="0"/>
              <w:marBottom w:val="0"/>
              <w:divBdr>
                <w:top w:val="none" w:sz="0" w:space="0" w:color="auto"/>
                <w:left w:val="none" w:sz="0" w:space="0" w:color="auto"/>
                <w:bottom w:val="none" w:sz="0" w:space="0" w:color="auto"/>
                <w:right w:val="none" w:sz="0" w:space="0" w:color="auto"/>
              </w:divBdr>
            </w:div>
          </w:divsChild>
        </w:div>
        <w:div w:id="2118714314">
          <w:marLeft w:val="0"/>
          <w:marRight w:val="0"/>
          <w:marTop w:val="0"/>
          <w:marBottom w:val="0"/>
          <w:divBdr>
            <w:top w:val="none" w:sz="0" w:space="0" w:color="auto"/>
            <w:left w:val="none" w:sz="0" w:space="0" w:color="auto"/>
            <w:bottom w:val="none" w:sz="0" w:space="0" w:color="auto"/>
            <w:right w:val="none" w:sz="0" w:space="0" w:color="auto"/>
          </w:divBdr>
          <w:divsChild>
            <w:div w:id="1342581399">
              <w:marLeft w:val="0"/>
              <w:marRight w:val="0"/>
              <w:marTop w:val="0"/>
              <w:marBottom w:val="0"/>
              <w:divBdr>
                <w:top w:val="none" w:sz="0" w:space="0" w:color="auto"/>
                <w:left w:val="none" w:sz="0" w:space="0" w:color="auto"/>
                <w:bottom w:val="none" w:sz="0" w:space="0" w:color="auto"/>
                <w:right w:val="none" w:sz="0" w:space="0" w:color="auto"/>
              </w:divBdr>
            </w:div>
          </w:divsChild>
        </w:div>
        <w:div w:id="2126730246">
          <w:marLeft w:val="0"/>
          <w:marRight w:val="0"/>
          <w:marTop w:val="0"/>
          <w:marBottom w:val="0"/>
          <w:divBdr>
            <w:top w:val="none" w:sz="0" w:space="0" w:color="auto"/>
            <w:left w:val="none" w:sz="0" w:space="0" w:color="auto"/>
            <w:bottom w:val="none" w:sz="0" w:space="0" w:color="auto"/>
            <w:right w:val="none" w:sz="0" w:space="0" w:color="auto"/>
          </w:divBdr>
          <w:divsChild>
            <w:div w:id="806826101">
              <w:marLeft w:val="0"/>
              <w:marRight w:val="0"/>
              <w:marTop w:val="0"/>
              <w:marBottom w:val="0"/>
              <w:divBdr>
                <w:top w:val="none" w:sz="0" w:space="0" w:color="auto"/>
                <w:left w:val="none" w:sz="0" w:space="0" w:color="auto"/>
                <w:bottom w:val="none" w:sz="0" w:space="0" w:color="auto"/>
                <w:right w:val="none" w:sz="0" w:space="0" w:color="auto"/>
              </w:divBdr>
            </w:div>
          </w:divsChild>
        </w:div>
        <w:div w:id="2145654072">
          <w:marLeft w:val="0"/>
          <w:marRight w:val="0"/>
          <w:marTop w:val="0"/>
          <w:marBottom w:val="0"/>
          <w:divBdr>
            <w:top w:val="none" w:sz="0" w:space="0" w:color="auto"/>
            <w:left w:val="none" w:sz="0" w:space="0" w:color="auto"/>
            <w:bottom w:val="none" w:sz="0" w:space="0" w:color="auto"/>
            <w:right w:val="none" w:sz="0" w:space="0" w:color="auto"/>
          </w:divBdr>
          <w:divsChild>
            <w:div w:id="458494090">
              <w:marLeft w:val="0"/>
              <w:marRight w:val="0"/>
              <w:marTop w:val="0"/>
              <w:marBottom w:val="0"/>
              <w:divBdr>
                <w:top w:val="none" w:sz="0" w:space="0" w:color="auto"/>
                <w:left w:val="none" w:sz="0" w:space="0" w:color="auto"/>
                <w:bottom w:val="none" w:sz="0" w:space="0" w:color="auto"/>
                <w:right w:val="none" w:sz="0" w:space="0" w:color="auto"/>
              </w:divBdr>
            </w:div>
            <w:div w:id="9440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4147">
      <w:bodyDiv w:val="1"/>
      <w:marLeft w:val="0"/>
      <w:marRight w:val="0"/>
      <w:marTop w:val="0"/>
      <w:marBottom w:val="0"/>
      <w:divBdr>
        <w:top w:val="none" w:sz="0" w:space="0" w:color="auto"/>
        <w:left w:val="none" w:sz="0" w:space="0" w:color="auto"/>
        <w:bottom w:val="none" w:sz="0" w:space="0" w:color="auto"/>
        <w:right w:val="none" w:sz="0" w:space="0" w:color="auto"/>
      </w:divBdr>
      <w:divsChild>
        <w:div w:id="22749967">
          <w:marLeft w:val="0"/>
          <w:marRight w:val="0"/>
          <w:marTop w:val="0"/>
          <w:marBottom w:val="0"/>
          <w:divBdr>
            <w:top w:val="none" w:sz="0" w:space="0" w:color="auto"/>
            <w:left w:val="none" w:sz="0" w:space="0" w:color="auto"/>
            <w:bottom w:val="none" w:sz="0" w:space="0" w:color="auto"/>
            <w:right w:val="none" w:sz="0" w:space="0" w:color="auto"/>
          </w:divBdr>
          <w:divsChild>
            <w:div w:id="1726099686">
              <w:marLeft w:val="0"/>
              <w:marRight w:val="0"/>
              <w:marTop w:val="0"/>
              <w:marBottom w:val="0"/>
              <w:divBdr>
                <w:top w:val="none" w:sz="0" w:space="0" w:color="auto"/>
                <w:left w:val="none" w:sz="0" w:space="0" w:color="auto"/>
                <w:bottom w:val="none" w:sz="0" w:space="0" w:color="auto"/>
                <w:right w:val="none" w:sz="0" w:space="0" w:color="auto"/>
              </w:divBdr>
            </w:div>
          </w:divsChild>
        </w:div>
        <w:div w:id="29651273">
          <w:marLeft w:val="0"/>
          <w:marRight w:val="0"/>
          <w:marTop w:val="0"/>
          <w:marBottom w:val="0"/>
          <w:divBdr>
            <w:top w:val="none" w:sz="0" w:space="0" w:color="auto"/>
            <w:left w:val="none" w:sz="0" w:space="0" w:color="auto"/>
            <w:bottom w:val="none" w:sz="0" w:space="0" w:color="auto"/>
            <w:right w:val="none" w:sz="0" w:space="0" w:color="auto"/>
          </w:divBdr>
          <w:divsChild>
            <w:div w:id="848837319">
              <w:marLeft w:val="0"/>
              <w:marRight w:val="0"/>
              <w:marTop w:val="0"/>
              <w:marBottom w:val="0"/>
              <w:divBdr>
                <w:top w:val="none" w:sz="0" w:space="0" w:color="auto"/>
                <w:left w:val="none" w:sz="0" w:space="0" w:color="auto"/>
                <w:bottom w:val="none" w:sz="0" w:space="0" w:color="auto"/>
                <w:right w:val="none" w:sz="0" w:space="0" w:color="auto"/>
              </w:divBdr>
            </w:div>
          </w:divsChild>
        </w:div>
        <w:div w:id="37750795">
          <w:marLeft w:val="0"/>
          <w:marRight w:val="0"/>
          <w:marTop w:val="0"/>
          <w:marBottom w:val="0"/>
          <w:divBdr>
            <w:top w:val="none" w:sz="0" w:space="0" w:color="auto"/>
            <w:left w:val="none" w:sz="0" w:space="0" w:color="auto"/>
            <w:bottom w:val="none" w:sz="0" w:space="0" w:color="auto"/>
            <w:right w:val="none" w:sz="0" w:space="0" w:color="auto"/>
          </w:divBdr>
          <w:divsChild>
            <w:div w:id="230621497">
              <w:marLeft w:val="0"/>
              <w:marRight w:val="0"/>
              <w:marTop w:val="0"/>
              <w:marBottom w:val="0"/>
              <w:divBdr>
                <w:top w:val="none" w:sz="0" w:space="0" w:color="auto"/>
                <w:left w:val="none" w:sz="0" w:space="0" w:color="auto"/>
                <w:bottom w:val="none" w:sz="0" w:space="0" w:color="auto"/>
                <w:right w:val="none" w:sz="0" w:space="0" w:color="auto"/>
              </w:divBdr>
            </w:div>
          </w:divsChild>
        </w:div>
        <w:div w:id="60953009">
          <w:marLeft w:val="0"/>
          <w:marRight w:val="0"/>
          <w:marTop w:val="0"/>
          <w:marBottom w:val="0"/>
          <w:divBdr>
            <w:top w:val="none" w:sz="0" w:space="0" w:color="auto"/>
            <w:left w:val="none" w:sz="0" w:space="0" w:color="auto"/>
            <w:bottom w:val="none" w:sz="0" w:space="0" w:color="auto"/>
            <w:right w:val="none" w:sz="0" w:space="0" w:color="auto"/>
          </w:divBdr>
          <w:divsChild>
            <w:div w:id="752045782">
              <w:marLeft w:val="0"/>
              <w:marRight w:val="0"/>
              <w:marTop w:val="0"/>
              <w:marBottom w:val="0"/>
              <w:divBdr>
                <w:top w:val="none" w:sz="0" w:space="0" w:color="auto"/>
                <w:left w:val="none" w:sz="0" w:space="0" w:color="auto"/>
                <w:bottom w:val="none" w:sz="0" w:space="0" w:color="auto"/>
                <w:right w:val="none" w:sz="0" w:space="0" w:color="auto"/>
              </w:divBdr>
            </w:div>
            <w:div w:id="1971087135">
              <w:marLeft w:val="0"/>
              <w:marRight w:val="0"/>
              <w:marTop w:val="0"/>
              <w:marBottom w:val="0"/>
              <w:divBdr>
                <w:top w:val="none" w:sz="0" w:space="0" w:color="auto"/>
                <w:left w:val="none" w:sz="0" w:space="0" w:color="auto"/>
                <w:bottom w:val="none" w:sz="0" w:space="0" w:color="auto"/>
                <w:right w:val="none" w:sz="0" w:space="0" w:color="auto"/>
              </w:divBdr>
            </w:div>
          </w:divsChild>
        </w:div>
        <w:div w:id="92554860">
          <w:marLeft w:val="0"/>
          <w:marRight w:val="0"/>
          <w:marTop w:val="0"/>
          <w:marBottom w:val="0"/>
          <w:divBdr>
            <w:top w:val="none" w:sz="0" w:space="0" w:color="auto"/>
            <w:left w:val="none" w:sz="0" w:space="0" w:color="auto"/>
            <w:bottom w:val="none" w:sz="0" w:space="0" w:color="auto"/>
            <w:right w:val="none" w:sz="0" w:space="0" w:color="auto"/>
          </w:divBdr>
          <w:divsChild>
            <w:div w:id="539635318">
              <w:marLeft w:val="0"/>
              <w:marRight w:val="0"/>
              <w:marTop w:val="0"/>
              <w:marBottom w:val="0"/>
              <w:divBdr>
                <w:top w:val="none" w:sz="0" w:space="0" w:color="auto"/>
                <w:left w:val="none" w:sz="0" w:space="0" w:color="auto"/>
                <w:bottom w:val="none" w:sz="0" w:space="0" w:color="auto"/>
                <w:right w:val="none" w:sz="0" w:space="0" w:color="auto"/>
              </w:divBdr>
            </w:div>
          </w:divsChild>
        </w:div>
        <w:div w:id="106433468">
          <w:marLeft w:val="0"/>
          <w:marRight w:val="0"/>
          <w:marTop w:val="0"/>
          <w:marBottom w:val="0"/>
          <w:divBdr>
            <w:top w:val="none" w:sz="0" w:space="0" w:color="auto"/>
            <w:left w:val="none" w:sz="0" w:space="0" w:color="auto"/>
            <w:bottom w:val="none" w:sz="0" w:space="0" w:color="auto"/>
            <w:right w:val="none" w:sz="0" w:space="0" w:color="auto"/>
          </w:divBdr>
          <w:divsChild>
            <w:div w:id="574054574">
              <w:marLeft w:val="0"/>
              <w:marRight w:val="0"/>
              <w:marTop w:val="0"/>
              <w:marBottom w:val="0"/>
              <w:divBdr>
                <w:top w:val="none" w:sz="0" w:space="0" w:color="auto"/>
                <w:left w:val="none" w:sz="0" w:space="0" w:color="auto"/>
                <w:bottom w:val="none" w:sz="0" w:space="0" w:color="auto"/>
                <w:right w:val="none" w:sz="0" w:space="0" w:color="auto"/>
              </w:divBdr>
            </w:div>
          </w:divsChild>
        </w:div>
        <w:div w:id="110711206">
          <w:marLeft w:val="0"/>
          <w:marRight w:val="0"/>
          <w:marTop w:val="0"/>
          <w:marBottom w:val="0"/>
          <w:divBdr>
            <w:top w:val="none" w:sz="0" w:space="0" w:color="auto"/>
            <w:left w:val="none" w:sz="0" w:space="0" w:color="auto"/>
            <w:bottom w:val="none" w:sz="0" w:space="0" w:color="auto"/>
            <w:right w:val="none" w:sz="0" w:space="0" w:color="auto"/>
          </w:divBdr>
          <w:divsChild>
            <w:div w:id="1677003390">
              <w:marLeft w:val="0"/>
              <w:marRight w:val="0"/>
              <w:marTop w:val="0"/>
              <w:marBottom w:val="0"/>
              <w:divBdr>
                <w:top w:val="none" w:sz="0" w:space="0" w:color="auto"/>
                <w:left w:val="none" w:sz="0" w:space="0" w:color="auto"/>
                <w:bottom w:val="none" w:sz="0" w:space="0" w:color="auto"/>
                <w:right w:val="none" w:sz="0" w:space="0" w:color="auto"/>
              </w:divBdr>
            </w:div>
          </w:divsChild>
        </w:div>
        <w:div w:id="127944342">
          <w:marLeft w:val="0"/>
          <w:marRight w:val="0"/>
          <w:marTop w:val="0"/>
          <w:marBottom w:val="0"/>
          <w:divBdr>
            <w:top w:val="none" w:sz="0" w:space="0" w:color="auto"/>
            <w:left w:val="none" w:sz="0" w:space="0" w:color="auto"/>
            <w:bottom w:val="none" w:sz="0" w:space="0" w:color="auto"/>
            <w:right w:val="none" w:sz="0" w:space="0" w:color="auto"/>
          </w:divBdr>
          <w:divsChild>
            <w:div w:id="408044295">
              <w:marLeft w:val="0"/>
              <w:marRight w:val="0"/>
              <w:marTop w:val="0"/>
              <w:marBottom w:val="0"/>
              <w:divBdr>
                <w:top w:val="none" w:sz="0" w:space="0" w:color="auto"/>
                <w:left w:val="none" w:sz="0" w:space="0" w:color="auto"/>
                <w:bottom w:val="none" w:sz="0" w:space="0" w:color="auto"/>
                <w:right w:val="none" w:sz="0" w:space="0" w:color="auto"/>
              </w:divBdr>
            </w:div>
            <w:div w:id="800079994">
              <w:marLeft w:val="0"/>
              <w:marRight w:val="0"/>
              <w:marTop w:val="0"/>
              <w:marBottom w:val="0"/>
              <w:divBdr>
                <w:top w:val="none" w:sz="0" w:space="0" w:color="auto"/>
                <w:left w:val="none" w:sz="0" w:space="0" w:color="auto"/>
                <w:bottom w:val="none" w:sz="0" w:space="0" w:color="auto"/>
                <w:right w:val="none" w:sz="0" w:space="0" w:color="auto"/>
              </w:divBdr>
            </w:div>
          </w:divsChild>
        </w:div>
        <w:div w:id="141586995">
          <w:marLeft w:val="0"/>
          <w:marRight w:val="0"/>
          <w:marTop w:val="0"/>
          <w:marBottom w:val="0"/>
          <w:divBdr>
            <w:top w:val="none" w:sz="0" w:space="0" w:color="auto"/>
            <w:left w:val="none" w:sz="0" w:space="0" w:color="auto"/>
            <w:bottom w:val="none" w:sz="0" w:space="0" w:color="auto"/>
            <w:right w:val="none" w:sz="0" w:space="0" w:color="auto"/>
          </w:divBdr>
          <w:divsChild>
            <w:div w:id="374165383">
              <w:marLeft w:val="0"/>
              <w:marRight w:val="0"/>
              <w:marTop w:val="0"/>
              <w:marBottom w:val="0"/>
              <w:divBdr>
                <w:top w:val="none" w:sz="0" w:space="0" w:color="auto"/>
                <w:left w:val="none" w:sz="0" w:space="0" w:color="auto"/>
                <w:bottom w:val="none" w:sz="0" w:space="0" w:color="auto"/>
                <w:right w:val="none" w:sz="0" w:space="0" w:color="auto"/>
              </w:divBdr>
            </w:div>
          </w:divsChild>
        </w:div>
        <w:div w:id="141969125">
          <w:marLeft w:val="0"/>
          <w:marRight w:val="0"/>
          <w:marTop w:val="0"/>
          <w:marBottom w:val="0"/>
          <w:divBdr>
            <w:top w:val="none" w:sz="0" w:space="0" w:color="auto"/>
            <w:left w:val="none" w:sz="0" w:space="0" w:color="auto"/>
            <w:bottom w:val="none" w:sz="0" w:space="0" w:color="auto"/>
            <w:right w:val="none" w:sz="0" w:space="0" w:color="auto"/>
          </w:divBdr>
          <w:divsChild>
            <w:div w:id="2031445019">
              <w:marLeft w:val="0"/>
              <w:marRight w:val="0"/>
              <w:marTop w:val="0"/>
              <w:marBottom w:val="0"/>
              <w:divBdr>
                <w:top w:val="none" w:sz="0" w:space="0" w:color="auto"/>
                <w:left w:val="none" w:sz="0" w:space="0" w:color="auto"/>
                <w:bottom w:val="none" w:sz="0" w:space="0" w:color="auto"/>
                <w:right w:val="none" w:sz="0" w:space="0" w:color="auto"/>
              </w:divBdr>
            </w:div>
          </w:divsChild>
        </w:div>
        <w:div w:id="149752698">
          <w:marLeft w:val="0"/>
          <w:marRight w:val="0"/>
          <w:marTop w:val="0"/>
          <w:marBottom w:val="0"/>
          <w:divBdr>
            <w:top w:val="none" w:sz="0" w:space="0" w:color="auto"/>
            <w:left w:val="none" w:sz="0" w:space="0" w:color="auto"/>
            <w:bottom w:val="none" w:sz="0" w:space="0" w:color="auto"/>
            <w:right w:val="none" w:sz="0" w:space="0" w:color="auto"/>
          </w:divBdr>
          <w:divsChild>
            <w:div w:id="1475685356">
              <w:marLeft w:val="0"/>
              <w:marRight w:val="0"/>
              <w:marTop w:val="0"/>
              <w:marBottom w:val="0"/>
              <w:divBdr>
                <w:top w:val="none" w:sz="0" w:space="0" w:color="auto"/>
                <w:left w:val="none" w:sz="0" w:space="0" w:color="auto"/>
                <w:bottom w:val="none" w:sz="0" w:space="0" w:color="auto"/>
                <w:right w:val="none" w:sz="0" w:space="0" w:color="auto"/>
              </w:divBdr>
            </w:div>
          </w:divsChild>
        </w:div>
        <w:div w:id="150291665">
          <w:marLeft w:val="0"/>
          <w:marRight w:val="0"/>
          <w:marTop w:val="0"/>
          <w:marBottom w:val="0"/>
          <w:divBdr>
            <w:top w:val="none" w:sz="0" w:space="0" w:color="auto"/>
            <w:left w:val="none" w:sz="0" w:space="0" w:color="auto"/>
            <w:bottom w:val="none" w:sz="0" w:space="0" w:color="auto"/>
            <w:right w:val="none" w:sz="0" w:space="0" w:color="auto"/>
          </w:divBdr>
          <w:divsChild>
            <w:div w:id="965618254">
              <w:marLeft w:val="0"/>
              <w:marRight w:val="0"/>
              <w:marTop w:val="0"/>
              <w:marBottom w:val="0"/>
              <w:divBdr>
                <w:top w:val="none" w:sz="0" w:space="0" w:color="auto"/>
                <w:left w:val="none" w:sz="0" w:space="0" w:color="auto"/>
                <w:bottom w:val="none" w:sz="0" w:space="0" w:color="auto"/>
                <w:right w:val="none" w:sz="0" w:space="0" w:color="auto"/>
              </w:divBdr>
            </w:div>
          </w:divsChild>
        </w:div>
        <w:div w:id="163783292">
          <w:marLeft w:val="0"/>
          <w:marRight w:val="0"/>
          <w:marTop w:val="0"/>
          <w:marBottom w:val="0"/>
          <w:divBdr>
            <w:top w:val="none" w:sz="0" w:space="0" w:color="auto"/>
            <w:left w:val="none" w:sz="0" w:space="0" w:color="auto"/>
            <w:bottom w:val="none" w:sz="0" w:space="0" w:color="auto"/>
            <w:right w:val="none" w:sz="0" w:space="0" w:color="auto"/>
          </w:divBdr>
          <w:divsChild>
            <w:div w:id="709300696">
              <w:marLeft w:val="0"/>
              <w:marRight w:val="0"/>
              <w:marTop w:val="0"/>
              <w:marBottom w:val="0"/>
              <w:divBdr>
                <w:top w:val="none" w:sz="0" w:space="0" w:color="auto"/>
                <w:left w:val="none" w:sz="0" w:space="0" w:color="auto"/>
                <w:bottom w:val="none" w:sz="0" w:space="0" w:color="auto"/>
                <w:right w:val="none" w:sz="0" w:space="0" w:color="auto"/>
              </w:divBdr>
            </w:div>
          </w:divsChild>
        </w:div>
        <w:div w:id="196698233">
          <w:marLeft w:val="0"/>
          <w:marRight w:val="0"/>
          <w:marTop w:val="0"/>
          <w:marBottom w:val="0"/>
          <w:divBdr>
            <w:top w:val="none" w:sz="0" w:space="0" w:color="auto"/>
            <w:left w:val="none" w:sz="0" w:space="0" w:color="auto"/>
            <w:bottom w:val="none" w:sz="0" w:space="0" w:color="auto"/>
            <w:right w:val="none" w:sz="0" w:space="0" w:color="auto"/>
          </w:divBdr>
          <w:divsChild>
            <w:div w:id="497380440">
              <w:marLeft w:val="0"/>
              <w:marRight w:val="0"/>
              <w:marTop w:val="0"/>
              <w:marBottom w:val="0"/>
              <w:divBdr>
                <w:top w:val="none" w:sz="0" w:space="0" w:color="auto"/>
                <w:left w:val="none" w:sz="0" w:space="0" w:color="auto"/>
                <w:bottom w:val="none" w:sz="0" w:space="0" w:color="auto"/>
                <w:right w:val="none" w:sz="0" w:space="0" w:color="auto"/>
              </w:divBdr>
            </w:div>
          </w:divsChild>
        </w:div>
        <w:div w:id="213547675">
          <w:marLeft w:val="0"/>
          <w:marRight w:val="0"/>
          <w:marTop w:val="0"/>
          <w:marBottom w:val="0"/>
          <w:divBdr>
            <w:top w:val="none" w:sz="0" w:space="0" w:color="auto"/>
            <w:left w:val="none" w:sz="0" w:space="0" w:color="auto"/>
            <w:bottom w:val="none" w:sz="0" w:space="0" w:color="auto"/>
            <w:right w:val="none" w:sz="0" w:space="0" w:color="auto"/>
          </w:divBdr>
          <w:divsChild>
            <w:div w:id="2064401526">
              <w:marLeft w:val="0"/>
              <w:marRight w:val="0"/>
              <w:marTop w:val="0"/>
              <w:marBottom w:val="0"/>
              <w:divBdr>
                <w:top w:val="none" w:sz="0" w:space="0" w:color="auto"/>
                <w:left w:val="none" w:sz="0" w:space="0" w:color="auto"/>
                <w:bottom w:val="none" w:sz="0" w:space="0" w:color="auto"/>
                <w:right w:val="none" w:sz="0" w:space="0" w:color="auto"/>
              </w:divBdr>
            </w:div>
          </w:divsChild>
        </w:div>
        <w:div w:id="256595615">
          <w:marLeft w:val="0"/>
          <w:marRight w:val="0"/>
          <w:marTop w:val="0"/>
          <w:marBottom w:val="0"/>
          <w:divBdr>
            <w:top w:val="none" w:sz="0" w:space="0" w:color="auto"/>
            <w:left w:val="none" w:sz="0" w:space="0" w:color="auto"/>
            <w:bottom w:val="none" w:sz="0" w:space="0" w:color="auto"/>
            <w:right w:val="none" w:sz="0" w:space="0" w:color="auto"/>
          </w:divBdr>
          <w:divsChild>
            <w:div w:id="163053618">
              <w:marLeft w:val="0"/>
              <w:marRight w:val="0"/>
              <w:marTop w:val="0"/>
              <w:marBottom w:val="0"/>
              <w:divBdr>
                <w:top w:val="none" w:sz="0" w:space="0" w:color="auto"/>
                <w:left w:val="none" w:sz="0" w:space="0" w:color="auto"/>
                <w:bottom w:val="none" w:sz="0" w:space="0" w:color="auto"/>
                <w:right w:val="none" w:sz="0" w:space="0" w:color="auto"/>
              </w:divBdr>
            </w:div>
          </w:divsChild>
        </w:div>
        <w:div w:id="297103967">
          <w:marLeft w:val="0"/>
          <w:marRight w:val="0"/>
          <w:marTop w:val="0"/>
          <w:marBottom w:val="0"/>
          <w:divBdr>
            <w:top w:val="none" w:sz="0" w:space="0" w:color="auto"/>
            <w:left w:val="none" w:sz="0" w:space="0" w:color="auto"/>
            <w:bottom w:val="none" w:sz="0" w:space="0" w:color="auto"/>
            <w:right w:val="none" w:sz="0" w:space="0" w:color="auto"/>
          </w:divBdr>
          <w:divsChild>
            <w:div w:id="1409956231">
              <w:marLeft w:val="0"/>
              <w:marRight w:val="0"/>
              <w:marTop w:val="0"/>
              <w:marBottom w:val="0"/>
              <w:divBdr>
                <w:top w:val="none" w:sz="0" w:space="0" w:color="auto"/>
                <w:left w:val="none" w:sz="0" w:space="0" w:color="auto"/>
                <w:bottom w:val="none" w:sz="0" w:space="0" w:color="auto"/>
                <w:right w:val="none" w:sz="0" w:space="0" w:color="auto"/>
              </w:divBdr>
            </w:div>
          </w:divsChild>
        </w:div>
        <w:div w:id="308826675">
          <w:marLeft w:val="0"/>
          <w:marRight w:val="0"/>
          <w:marTop w:val="0"/>
          <w:marBottom w:val="0"/>
          <w:divBdr>
            <w:top w:val="none" w:sz="0" w:space="0" w:color="auto"/>
            <w:left w:val="none" w:sz="0" w:space="0" w:color="auto"/>
            <w:bottom w:val="none" w:sz="0" w:space="0" w:color="auto"/>
            <w:right w:val="none" w:sz="0" w:space="0" w:color="auto"/>
          </w:divBdr>
          <w:divsChild>
            <w:div w:id="35199892">
              <w:marLeft w:val="0"/>
              <w:marRight w:val="0"/>
              <w:marTop w:val="0"/>
              <w:marBottom w:val="0"/>
              <w:divBdr>
                <w:top w:val="none" w:sz="0" w:space="0" w:color="auto"/>
                <w:left w:val="none" w:sz="0" w:space="0" w:color="auto"/>
                <w:bottom w:val="none" w:sz="0" w:space="0" w:color="auto"/>
                <w:right w:val="none" w:sz="0" w:space="0" w:color="auto"/>
              </w:divBdr>
            </w:div>
            <w:div w:id="1733770885">
              <w:marLeft w:val="0"/>
              <w:marRight w:val="0"/>
              <w:marTop w:val="0"/>
              <w:marBottom w:val="0"/>
              <w:divBdr>
                <w:top w:val="none" w:sz="0" w:space="0" w:color="auto"/>
                <w:left w:val="none" w:sz="0" w:space="0" w:color="auto"/>
                <w:bottom w:val="none" w:sz="0" w:space="0" w:color="auto"/>
                <w:right w:val="none" w:sz="0" w:space="0" w:color="auto"/>
              </w:divBdr>
            </w:div>
          </w:divsChild>
        </w:div>
        <w:div w:id="309527686">
          <w:marLeft w:val="0"/>
          <w:marRight w:val="0"/>
          <w:marTop w:val="0"/>
          <w:marBottom w:val="0"/>
          <w:divBdr>
            <w:top w:val="none" w:sz="0" w:space="0" w:color="auto"/>
            <w:left w:val="none" w:sz="0" w:space="0" w:color="auto"/>
            <w:bottom w:val="none" w:sz="0" w:space="0" w:color="auto"/>
            <w:right w:val="none" w:sz="0" w:space="0" w:color="auto"/>
          </w:divBdr>
          <w:divsChild>
            <w:div w:id="943416751">
              <w:marLeft w:val="0"/>
              <w:marRight w:val="0"/>
              <w:marTop w:val="0"/>
              <w:marBottom w:val="0"/>
              <w:divBdr>
                <w:top w:val="none" w:sz="0" w:space="0" w:color="auto"/>
                <w:left w:val="none" w:sz="0" w:space="0" w:color="auto"/>
                <w:bottom w:val="none" w:sz="0" w:space="0" w:color="auto"/>
                <w:right w:val="none" w:sz="0" w:space="0" w:color="auto"/>
              </w:divBdr>
            </w:div>
          </w:divsChild>
        </w:div>
        <w:div w:id="316109421">
          <w:marLeft w:val="0"/>
          <w:marRight w:val="0"/>
          <w:marTop w:val="0"/>
          <w:marBottom w:val="0"/>
          <w:divBdr>
            <w:top w:val="none" w:sz="0" w:space="0" w:color="auto"/>
            <w:left w:val="none" w:sz="0" w:space="0" w:color="auto"/>
            <w:bottom w:val="none" w:sz="0" w:space="0" w:color="auto"/>
            <w:right w:val="none" w:sz="0" w:space="0" w:color="auto"/>
          </w:divBdr>
          <w:divsChild>
            <w:div w:id="427623211">
              <w:marLeft w:val="0"/>
              <w:marRight w:val="0"/>
              <w:marTop w:val="0"/>
              <w:marBottom w:val="0"/>
              <w:divBdr>
                <w:top w:val="none" w:sz="0" w:space="0" w:color="auto"/>
                <w:left w:val="none" w:sz="0" w:space="0" w:color="auto"/>
                <w:bottom w:val="none" w:sz="0" w:space="0" w:color="auto"/>
                <w:right w:val="none" w:sz="0" w:space="0" w:color="auto"/>
              </w:divBdr>
            </w:div>
          </w:divsChild>
        </w:div>
        <w:div w:id="343409626">
          <w:marLeft w:val="0"/>
          <w:marRight w:val="0"/>
          <w:marTop w:val="0"/>
          <w:marBottom w:val="0"/>
          <w:divBdr>
            <w:top w:val="none" w:sz="0" w:space="0" w:color="auto"/>
            <w:left w:val="none" w:sz="0" w:space="0" w:color="auto"/>
            <w:bottom w:val="none" w:sz="0" w:space="0" w:color="auto"/>
            <w:right w:val="none" w:sz="0" w:space="0" w:color="auto"/>
          </w:divBdr>
          <w:divsChild>
            <w:div w:id="524363729">
              <w:marLeft w:val="0"/>
              <w:marRight w:val="0"/>
              <w:marTop w:val="0"/>
              <w:marBottom w:val="0"/>
              <w:divBdr>
                <w:top w:val="none" w:sz="0" w:space="0" w:color="auto"/>
                <w:left w:val="none" w:sz="0" w:space="0" w:color="auto"/>
                <w:bottom w:val="none" w:sz="0" w:space="0" w:color="auto"/>
                <w:right w:val="none" w:sz="0" w:space="0" w:color="auto"/>
              </w:divBdr>
            </w:div>
          </w:divsChild>
        </w:div>
        <w:div w:id="357582861">
          <w:marLeft w:val="0"/>
          <w:marRight w:val="0"/>
          <w:marTop w:val="0"/>
          <w:marBottom w:val="0"/>
          <w:divBdr>
            <w:top w:val="none" w:sz="0" w:space="0" w:color="auto"/>
            <w:left w:val="none" w:sz="0" w:space="0" w:color="auto"/>
            <w:bottom w:val="none" w:sz="0" w:space="0" w:color="auto"/>
            <w:right w:val="none" w:sz="0" w:space="0" w:color="auto"/>
          </w:divBdr>
          <w:divsChild>
            <w:div w:id="115026630">
              <w:marLeft w:val="0"/>
              <w:marRight w:val="0"/>
              <w:marTop w:val="0"/>
              <w:marBottom w:val="0"/>
              <w:divBdr>
                <w:top w:val="none" w:sz="0" w:space="0" w:color="auto"/>
                <w:left w:val="none" w:sz="0" w:space="0" w:color="auto"/>
                <w:bottom w:val="none" w:sz="0" w:space="0" w:color="auto"/>
                <w:right w:val="none" w:sz="0" w:space="0" w:color="auto"/>
              </w:divBdr>
            </w:div>
          </w:divsChild>
        </w:div>
        <w:div w:id="377172311">
          <w:marLeft w:val="0"/>
          <w:marRight w:val="0"/>
          <w:marTop w:val="0"/>
          <w:marBottom w:val="0"/>
          <w:divBdr>
            <w:top w:val="none" w:sz="0" w:space="0" w:color="auto"/>
            <w:left w:val="none" w:sz="0" w:space="0" w:color="auto"/>
            <w:bottom w:val="none" w:sz="0" w:space="0" w:color="auto"/>
            <w:right w:val="none" w:sz="0" w:space="0" w:color="auto"/>
          </w:divBdr>
          <w:divsChild>
            <w:div w:id="1124079505">
              <w:marLeft w:val="0"/>
              <w:marRight w:val="0"/>
              <w:marTop w:val="0"/>
              <w:marBottom w:val="0"/>
              <w:divBdr>
                <w:top w:val="none" w:sz="0" w:space="0" w:color="auto"/>
                <w:left w:val="none" w:sz="0" w:space="0" w:color="auto"/>
                <w:bottom w:val="none" w:sz="0" w:space="0" w:color="auto"/>
                <w:right w:val="none" w:sz="0" w:space="0" w:color="auto"/>
              </w:divBdr>
            </w:div>
          </w:divsChild>
        </w:div>
        <w:div w:id="399334301">
          <w:marLeft w:val="0"/>
          <w:marRight w:val="0"/>
          <w:marTop w:val="0"/>
          <w:marBottom w:val="0"/>
          <w:divBdr>
            <w:top w:val="none" w:sz="0" w:space="0" w:color="auto"/>
            <w:left w:val="none" w:sz="0" w:space="0" w:color="auto"/>
            <w:bottom w:val="none" w:sz="0" w:space="0" w:color="auto"/>
            <w:right w:val="none" w:sz="0" w:space="0" w:color="auto"/>
          </w:divBdr>
          <w:divsChild>
            <w:div w:id="1395347696">
              <w:marLeft w:val="0"/>
              <w:marRight w:val="0"/>
              <w:marTop w:val="0"/>
              <w:marBottom w:val="0"/>
              <w:divBdr>
                <w:top w:val="none" w:sz="0" w:space="0" w:color="auto"/>
                <w:left w:val="none" w:sz="0" w:space="0" w:color="auto"/>
                <w:bottom w:val="none" w:sz="0" w:space="0" w:color="auto"/>
                <w:right w:val="none" w:sz="0" w:space="0" w:color="auto"/>
              </w:divBdr>
            </w:div>
          </w:divsChild>
        </w:div>
        <w:div w:id="405961119">
          <w:marLeft w:val="0"/>
          <w:marRight w:val="0"/>
          <w:marTop w:val="0"/>
          <w:marBottom w:val="0"/>
          <w:divBdr>
            <w:top w:val="none" w:sz="0" w:space="0" w:color="auto"/>
            <w:left w:val="none" w:sz="0" w:space="0" w:color="auto"/>
            <w:bottom w:val="none" w:sz="0" w:space="0" w:color="auto"/>
            <w:right w:val="none" w:sz="0" w:space="0" w:color="auto"/>
          </w:divBdr>
          <w:divsChild>
            <w:div w:id="1526401979">
              <w:marLeft w:val="0"/>
              <w:marRight w:val="0"/>
              <w:marTop w:val="0"/>
              <w:marBottom w:val="0"/>
              <w:divBdr>
                <w:top w:val="none" w:sz="0" w:space="0" w:color="auto"/>
                <w:left w:val="none" w:sz="0" w:space="0" w:color="auto"/>
                <w:bottom w:val="none" w:sz="0" w:space="0" w:color="auto"/>
                <w:right w:val="none" w:sz="0" w:space="0" w:color="auto"/>
              </w:divBdr>
            </w:div>
          </w:divsChild>
        </w:div>
        <w:div w:id="409350192">
          <w:marLeft w:val="0"/>
          <w:marRight w:val="0"/>
          <w:marTop w:val="0"/>
          <w:marBottom w:val="0"/>
          <w:divBdr>
            <w:top w:val="none" w:sz="0" w:space="0" w:color="auto"/>
            <w:left w:val="none" w:sz="0" w:space="0" w:color="auto"/>
            <w:bottom w:val="none" w:sz="0" w:space="0" w:color="auto"/>
            <w:right w:val="none" w:sz="0" w:space="0" w:color="auto"/>
          </w:divBdr>
          <w:divsChild>
            <w:div w:id="192770597">
              <w:marLeft w:val="0"/>
              <w:marRight w:val="0"/>
              <w:marTop w:val="0"/>
              <w:marBottom w:val="0"/>
              <w:divBdr>
                <w:top w:val="none" w:sz="0" w:space="0" w:color="auto"/>
                <w:left w:val="none" w:sz="0" w:space="0" w:color="auto"/>
                <w:bottom w:val="none" w:sz="0" w:space="0" w:color="auto"/>
                <w:right w:val="none" w:sz="0" w:space="0" w:color="auto"/>
              </w:divBdr>
            </w:div>
          </w:divsChild>
        </w:div>
        <w:div w:id="409930487">
          <w:marLeft w:val="0"/>
          <w:marRight w:val="0"/>
          <w:marTop w:val="0"/>
          <w:marBottom w:val="0"/>
          <w:divBdr>
            <w:top w:val="none" w:sz="0" w:space="0" w:color="auto"/>
            <w:left w:val="none" w:sz="0" w:space="0" w:color="auto"/>
            <w:bottom w:val="none" w:sz="0" w:space="0" w:color="auto"/>
            <w:right w:val="none" w:sz="0" w:space="0" w:color="auto"/>
          </w:divBdr>
          <w:divsChild>
            <w:div w:id="1373073203">
              <w:marLeft w:val="0"/>
              <w:marRight w:val="0"/>
              <w:marTop w:val="0"/>
              <w:marBottom w:val="0"/>
              <w:divBdr>
                <w:top w:val="none" w:sz="0" w:space="0" w:color="auto"/>
                <w:left w:val="none" w:sz="0" w:space="0" w:color="auto"/>
                <w:bottom w:val="none" w:sz="0" w:space="0" w:color="auto"/>
                <w:right w:val="none" w:sz="0" w:space="0" w:color="auto"/>
              </w:divBdr>
            </w:div>
          </w:divsChild>
        </w:div>
        <w:div w:id="418644361">
          <w:marLeft w:val="0"/>
          <w:marRight w:val="0"/>
          <w:marTop w:val="0"/>
          <w:marBottom w:val="0"/>
          <w:divBdr>
            <w:top w:val="none" w:sz="0" w:space="0" w:color="auto"/>
            <w:left w:val="none" w:sz="0" w:space="0" w:color="auto"/>
            <w:bottom w:val="none" w:sz="0" w:space="0" w:color="auto"/>
            <w:right w:val="none" w:sz="0" w:space="0" w:color="auto"/>
          </w:divBdr>
          <w:divsChild>
            <w:div w:id="1201623463">
              <w:marLeft w:val="0"/>
              <w:marRight w:val="0"/>
              <w:marTop w:val="0"/>
              <w:marBottom w:val="0"/>
              <w:divBdr>
                <w:top w:val="none" w:sz="0" w:space="0" w:color="auto"/>
                <w:left w:val="none" w:sz="0" w:space="0" w:color="auto"/>
                <w:bottom w:val="none" w:sz="0" w:space="0" w:color="auto"/>
                <w:right w:val="none" w:sz="0" w:space="0" w:color="auto"/>
              </w:divBdr>
            </w:div>
          </w:divsChild>
        </w:div>
        <w:div w:id="470055523">
          <w:marLeft w:val="0"/>
          <w:marRight w:val="0"/>
          <w:marTop w:val="0"/>
          <w:marBottom w:val="0"/>
          <w:divBdr>
            <w:top w:val="none" w:sz="0" w:space="0" w:color="auto"/>
            <w:left w:val="none" w:sz="0" w:space="0" w:color="auto"/>
            <w:bottom w:val="none" w:sz="0" w:space="0" w:color="auto"/>
            <w:right w:val="none" w:sz="0" w:space="0" w:color="auto"/>
          </w:divBdr>
          <w:divsChild>
            <w:div w:id="1458601473">
              <w:marLeft w:val="0"/>
              <w:marRight w:val="0"/>
              <w:marTop w:val="0"/>
              <w:marBottom w:val="0"/>
              <w:divBdr>
                <w:top w:val="none" w:sz="0" w:space="0" w:color="auto"/>
                <w:left w:val="none" w:sz="0" w:space="0" w:color="auto"/>
                <w:bottom w:val="none" w:sz="0" w:space="0" w:color="auto"/>
                <w:right w:val="none" w:sz="0" w:space="0" w:color="auto"/>
              </w:divBdr>
            </w:div>
          </w:divsChild>
        </w:div>
        <w:div w:id="491410482">
          <w:marLeft w:val="0"/>
          <w:marRight w:val="0"/>
          <w:marTop w:val="0"/>
          <w:marBottom w:val="0"/>
          <w:divBdr>
            <w:top w:val="none" w:sz="0" w:space="0" w:color="auto"/>
            <w:left w:val="none" w:sz="0" w:space="0" w:color="auto"/>
            <w:bottom w:val="none" w:sz="0" w:space="0" w:color="auto"/>
            <w:right w:val="none" w:sz="0" w:space="0" w:color="auto"/>
          </w:divBdr>
          <w:divsChild>
            <w:div w:id="1714690174">
              <w:marLeft w:val="0"/>
              <w:marRight w:val="0"/>
              <w:marTop w:val="0"/>
              <w:marBottom w:val="0"/>
              <w:divBdr>
                <w:top w:val="none" w:sz="0" w:space="0" w:color="auto"/>
                <w:left w:val="none" w:sz="0" w:space="0" w:color="auto"/>
                <w:bottom w:val="none" w:sz="0" w:space="0" w:color="auto"/>
                <w:right w:val="none" w:sz="0" w:space="0" w:color="auto"/>
              </w:divBdr>
            </w:div>
          </w:divsChild>
        </w:div>
        <w:div w:id="492381605">
          <w:marLeft w:val="0"/>
          <w:marRight w:val="0"/>
          <w:marTop w:val="0"/>
          <w:marBottom w:val="0"/>
          <w:divBdr>
            <w:top w:val="none" w:sz="0" w:space="0" w:color="auto"/>
            <w:left w:val="none" w:sz="0" w:space="0" w:color="auto"/>
            <w:bottom w:val="none" w:sz="0" w:space="0" w:color="auto"/>
            <w:right w:val="none" w:sz="0" w:space="0" w:color="auto"/>
          </w:divBdr>
          <w:divsChild>
            <w:div w:id="2022201424">
              <w:marLeft w:val="0"/>
              <w:marRight w:val="0"/>
              <w:marTop w:val="0"/>
              <w:marBottom w:val="0"/>
              <w:divBdr>
                <w:top w:val="none" w:sz="0" w:space="0" w:color="auto"/>
                <w:left w:val="none" w:sz="0" w:space="0" w:color="auto"/>
                <w:bottom w:val="none" w:sz="0" w:space="0" w:color="auto"/>
                <w:right w:val="none" w:sz="0" w:space="0" w:color="auto"/>
              </w:divBdr>
            </w:div>
          </w:divsChild>
        </w:div>
        <w:div w:id="496267192">
          <w:marLeft w:val="0"/>
          <w:marRight w:val="0"/>
          <w:marTop w:val="0"/>
          <w:marBottom w:val="0"/>
          <w:divBdr>
            <w:top w:val="none" w:sz="0" w:space="0" w:color="auto"/>
            <w:left w:val="none" w:sz="0" w:space="0" w:color="auto"/>
            <w:bottom w:val="none" w:sz="0" w:space="0" w:color="auto"/>
            <w:right w:val="none" w:sz="0" w:space="0" w:color="auto"/>
          </w:divBdr>
          <w:divsChild>
            <w:div w:id="2142188725">
              <w:marLeft w:val="0"/>
              <w:marRight w:val="0"/>
              <w:marTop w:val="0"/>
              <w:marBottom w:val="0"/>
              <w:divBdr>
                <w:top w:val="none" w:sz="0" w:space="0" w:color="auto"/>
                <w:left w:val="none" w:sz="0" w:space="0" w:color="auto"/>
                <w:bottom w:val="none" w:sz="0" w:space="0" w:color="auto"/>
                <w:right w:val="none" w:sz="0" w:space="0" w:color="auto"/>
              </w:divBdr>
            </w:div>
          </w:divsChild>
        </w:div>
        <w:div w:id="512575365">
          <w:marLeft w:val="0"/>
          <w:marRight w:val="0"/>
          <w:marTop w:val="0"/>
          <w:marBottom w:val="0"/>
          <w:divBdr>
            <w:top w:val="none" w:sz="0" w:space="0" w:color="auto"/>
            <w:left w:val="none" w:sz="0" w:space="0" w:color="auto"/>
            <w:bottom w:val="none" w:sz="0" w:space="0" w:color="auto"/>
            <w:right w:val="none" w:sz="0" w:space="0" w:color="auto"/>
          </w:divBdr>
          <w:divsChild>
            <w:div w:id="16974692">
              <w:marLeft w:val="0"/>
              <w:marRight w:val="0"/>
              <w:marTop w:val="0"/>
              <w:marBottom w:val="0"/>
              <w:divBdr>
                <w:top w:val="none" w:sz="0" w:space="0" w:color="auto"/>
                <w:left w:val="none" w:sz="0" w:space="0" w:color="auto"/>
                <w:bottom w:val="none" w:sz="0" w:space="0" w:color="auto"/>
                <w:right w:val="none" w:sz="0" w:space="0" w:color="auto"/>
              </w:divBdr>
            </w:div>
          </w:divsChild>
        </w:div>
        <w:div w:id="540243591">
          <w:marLeft w:val="0"/>
          <w:marRight w:val="0"/>
          <w:marTop w:val="0"/>
          <w:marBottom w:val="0"/>
          <w:divBdr>
            <w:top w:val="none" w:sz="0" w:space="0" w:color="auto"/>
            <w:left w:val="none" w:sz="0" w:space="0" w:color="auto"/>
            <w:bottom w:val="none" w:sz="0" w:space="0" w:color="auto"/>
            <w:right w:val="none" w:sz="0" w:space="0" w:color="auto"/>
          </w:divBdr>
          <w:divsChild>
            <w:div w:id="2086293604">
              <w:marLeft w:val="0"/>
              <w:marRight w:val="0"/>
              <w:marTop w:val="0"/>
              <w:marBottom w:val="0"/>
              <w:divBdr>
                <w:top w:val="none" w:sz="0" w:space="0" w:color="auto"/>
                <w:left w:val="none" w:sz="0" w:space="0" w:color="auto"/>
                <w:bottom w:val="none" w:sz="0" w:space="0" w:color="auto"/>
                <w:right w:val="none" w:sz="0" w:space="0" w:color="auto"/>
              </w:divBdr>
            </w:div>
          </w:divsChild>
        </w:div>
        <w:div w:id="550311980">
          <w:marLeft w:val="0"/>
          <w:marRight w:val="0"/>
          <w:marTop w:val="0"/>
          <w:marBottom w:val="0"/>
          <w:divBdr>
            <w:top w:val="none" w:sz="0" w:space="0" w:color="auto"/>
            <w:left w:val="none" w:sz="0" w:space="0" w:color="auto"/>
            <w:bottom w:val="none" w:sz="0" w:space="0" w:color="auto"/>
            <w:right w:val="none" w:sz="0" w:space="0" w:color="auto"/>
          </w:divBdr>
          <w:divsChild>
            <w:div w:id="963392166">
              <w:marLeft w:val="0"/>
              <w:marRight w:val="0"/>
              <w:marTop w:val="0"/>
              <w:marBottom w:val="0"/>
              <w:divBdr>
                <w:top w:val="none" w:sz="0" w:space="0" w:color="auto"/>
                <w:left w:val="none" w:sz="0" w:space="0" w:color="auto"/>
                <w:bottom w:val="none" w:sz="0" w:space="0" w:color="auto"/>
                <w:right w:val="none" w:sz="0" w:space="0" w:color="auto"/>
              </w:divBdr>
            </w:div>
          </w:divsChild>
        </w:div>
        <w:div w:id="566771827">
          <w:marLeft w:val="0"/>
          <w:marRight w:val="0"/>
          <w:marTop w:val="0"/>
          <w:marBottom w:val="0"/>
          <w:divBdr>
            <w:top w:val="none" w:sz="0" w:space="0" w:color="auto"/>
            <w:left w:val="none" w:sz="0" w:space="0" w:color="auto"/>
            <w:bottom w:val="none" w:sz="0" w:space="0" w:color="auto"/>
            <w:right w:val="none" w:sz="0" w:space="0" w:color="auto"/>
          </w:divBdr>
          <w:divsChild>
            <w:div w:id="1799834372">
              <w:marLeft w:val="0"/>
              <w:marRight w:val="0"/>
              <w:marTop w:val="0"/>
              <w:marBottom w:val="0"/>
              <w:divBdr>
                <w:top w:val="none" w:sz="0" w:space="0" w:color="auto"/>
                <w:left w:val="none" w:sz="0" w:space="0" w:color="auto"/>
                <w:bottom w:val="none" w:sz="0" w:space="0" w:color="auto"/>
                <w:right w:val="none" w:sz="0" w:space="0" w:color="auto"/>
              </w:divBdr>
            </w:div>
            <w:div w:id="2096783881">
              <w:marLeft w:val="0"/>
              <w:marRight w:val="0"/>
              <w:marTop w:val="0"/>
              <w:marBottom w:val="0"/>
              <w:divBdr>
                <w:top w:val="none" w:sz="0" w:space="0" w:color="auto"/>
                <w:left w:val="none" w:sz="0" w:space="0" w:color="auto"/>
                <w:bottom w:val="none" w:sz="0" w:space="0" w:color="auto"/>
                <w:right w:val="none" w:sz="0" w:space="0" w:color="auto"/>
              </w:divBdr>
            </w:div>
          </w:divsChild>
        </w:div>
        <w:div w:id="573854401">
          <w:marLeft w:val="0"/>
          <w:marRight w:val="0"/>
          <w:marTop w:val="0"/>
          <w:marBottom w:val="0"/>
          <w:divBdr>
            <w:top w:val="none" w:sz="0" w:space="0" w:color="auto"/>
            <w:left w:val="none" w:sz="0" w:space="0" w:color="auto"/>
            <w:bottom w:val="none" w:sz="0" w:space="0" w:color="auto"/>
            <w:right w:val="none" w:sz="0" w:space="0" w:color="auto"/>
          </w:divBdr>
          <w:divsChild>
            <w:div w:id="888297456">
              <w:marLeft w:val="0"/>
              <w:marRight w:val="0"/>
              <w:marTop w:val="0"/>
              <w:marBottom w:val="0"/>
              <w:divBdr>
                <w:top w:val="none" w:sz="0" w:space="0" w:color="auto"/>
                <w:left w:val="none" w:sz="0" w:space="0" w:color="auto"/>
                <w:bottom w:val="none" w:sz="0" w:space="0" w:color="auto"/>
                <w:right w:val="none" w:sz="0" w:space="0" w:color="auto"/>
              </w:divBdr>
            </w:div>
            <w:div w:id="1533759795">
              <w:marLeft w:val="0"/>
              <w:marRight w:val="0"/>
              <w:marTop w:val="0"/>
              <w:marBottom w:val="0"/>
              <w:divBdr>
                <w:top w:val="none" w:sz="0" w:space="0" w:color="auto"/>
                <w:left w:val="none" w:sz="0" w:space="0" w:color="auto"/>
                <w:bottom w:val="none" w:sz="0" w:space="0" w:color="auto"/>
                <w:right w:val="none" w:sz="0" w:space="0" w:color="auto"/>
              </w:divBdr>
            </w:div>
          </w:divsChild>
        </w:div>
        <w:div w:id="574125472">
          <w:marLeft w:val="0"/>
          <w:marRight w:val="0"/>
          <w:marTop w:val="0"/>
          <w:marBottom w:val="0"/>
          <w:divBdr>
            <w:top w:val="none" w:sz="0" w:space="0" w:color="auto"/>
            <w:left w:val="none" w:sz="0" w:space="0" w:color="auto"/>
            <w:bottom w:val="none" w:sz="0" w:space="0" w:color="auto"/>
            <w:right w:val="none" w:sz="0" w:space="0" w:color="auto"/>
          </w:divBdr>
          <w:divsChild>
            <w:div w:id="79061817">
              <w:marLeft w:val="0"/>
              <w:marRight w:val="0"/>
              <w:marTop w:val="0"/>
              <w:marBottom w:val="0"/>
              <w:divBdr>
                <w:top w:val="none" w:sz="0" w:space="0" w:color="auto"/>
                <w:left w:val="none" w:sz="0" w:space="0" w:color="auto"/>
                <w:bottom w:val="none" w:sz="0" w:space="0" w:color="auto"/>
                <w:right w:val="none" w:sz="0" w:space="0" w:color="auto"/>
              </w:divBdr>
            </w:div>
          </w:divsChild>
        </w:div>
        <w:div w:id="603540318">
          <w:marLeft w:val="0"/>
          <w:marRight w:val="0"/>
          <w:marTop w:val="0"/>
          <w:marBottom w:val="0"/>
          <w:divBdr>
            <w:top w:val="none" w:sz="0" w:space="0" w:color="auto"/>
            <w:left w:val="none" w:sz="0" w:space="0" w:color="auto"/>
            <w:bottom w:val="none" w:sz="0" w:space="0" w:color="auto"/>
            <w:right w:val="none" w:sz="0" w:space="0" w:color="auto"/>
          </w:divBdr>
          <w:divsChild>
            <w:div w:id="996417126">
              <w:marLeft w:val="0"/>
              <w:marRight w:val="0"/>
              <w:marTop w:val="0"/>
              <w:marBottom w:val="0"/>
              <w:divBdr>
                <w:top w:val="none" w:sz="0" w:space="0" w:color="auto"/>
                <w:left w:val="none" w:sz="0" w:space="0" w:color="auto"/>
                <w:bottom w:val="none" w:sz="0" w:space="0" w:color="auto"/>
                <w:right w:val="none" w:sz="0" w:space="0" w:color="auto"/>
              </w:divBdr>
            </w:div>
            <w:div w:id="1219706271">
              <w:marLeft w:val="0"/>
              <w:marRight w:val="0"/>
              <w:marTop w:val="0"/>
              <w:marBottom w:val="0"/>
              <w:divBdr>
                <w:top w:val="none" w:sz="0" w:space="0" w:color="auto"/>
                <w:left w:val="none" w:sz="0" w:space="0" w:color="auto"/>
                <w:bottom w:val="none" w:sz="0" w:space="0" w:color="auto"/>
                <w:right w:val="none" w:sz="0" w:space="0" w:color="auto"/>
              </w:divBdr>
            </w:div>
          </w:divsChild>
        </w:div>
        <w:div w:id="640380041">
          <w:marLeft w:val="0"/>
          <w:marRight w:val="0"/>
          <w:marTop w:val="0"/>
          <w:marBottom w:val="0"/>
          <w:divBdr>
            <w:top w:val="none" w:sz="0" w:space="0" w:color="auto"/>
            <w:left w:val="none" w:sz="0" w:space="0" w:color="auto"/>
            <w:bottom w:val="none" w:sz="0" w:space="0" w:color="auto"/>
            <w:right w:val="none" w:sz="0" w:space="0" w:color="auto"/>
          </w:divBdr>
          <w:divsChild>
            <w:div w:id="665785783">
              <w:marLeft w:val="0"/>
              <w:marRight w:val="0"/>
              <w:marTop w:val="0"/>
              <w:marBottom w:val="0"/>
              <w:divBdr>
                <w:top w:val="none" w:sz="0" w:space="0" w:color="auto"/>
                <w:left w:val="none" w:sz="0" w:space="0" w:color="auto"/>
                <w:bottom w:val="none" w:sz="0" w:space="0" w:color="auto"/>
                <w:right w:val="none" w:sz="0" w:space="0" w:color="auto"/>
              </w:divBdr>
            </w:div>
            <w:div w:id="1436557378">
              <w:marLeft w:val="0"/>
              <w:marRight w:val="0"/>
              <w:marTop w:val="0"/>
              <w:marBottom w:val="0"/>
              <w:divBdr>
                <w:top w:val="none" w:sz="0" w:space="0" w:color="auto"/>
                <w:left w:val="none" w:sz="0" w:space="0" w:color="auto"/>
                <w:bottom w:val="none" w:sz="0" w:space="0" w:color="auto"/>
                <w:right w:val="none" w:sz="0" w:space="0" w:color="auto"/>
              </w:divBdr>
            </w:div>
          </w:divsChild>
        </w:div>
        <w:div w:id="671880921">
          <w:marLeft w:val="0"/>
          <w:marRight w:val="0"/>
          <w:marTop w:val="0"/>
          <w:marBottom w:val="0"/>
          <w:divBdr>
            <w:top w:val="none" w:sz="0" w:space="0" w:color="auto"/>
            <w:left w:val="none" w:sz="0" w:space="0" w:color="auto"/>
            <w:bottom w:val="none" w:sz="0" w:space="0" w:color="auto"/>
            <w:right w:val="none" w:sz="0" w:space="0" w:color="auto"/>
          </w:divBdr>
          <w:divsChild>
            <w:div w:id="1239487323">
              <w:marLeft w:val="0"/>
              <w:marRight w:val="0"/>
              <w:marTop w:val="0"/>
              <w:marBottom w:val="0"/>
              <w:divBdr>
                <w:top w:val="none" w:sz="0" w:space="0" w:color="auto"/>
                <w:left w:val="none" w:sz="0" w:space="0" w:color="auto"/>
                <w:bottom w:val="none" w:sz="0" w:space="0" w:color="auto"/>
                <w:right w:val="none" w:sz="0" w:space="0" w:color="auto"/>
              </w:divBdr>
            </w:div>
            <w:div w:id="1518350354">
              <w:marLeft w:val="0"/>
              <w:marRight w:val="0"/>
              <w:marTop w:val="0"/>
              <w:marBottom w:val="0"/>
              <w:divBdr>
                <w:top w:val="none" w:sz="0" w:space="0" w:color="auto"/>
                <w:left w:val="none" w:sz="0" w:space="0" w:color="auto"/>
                <w:bottom w:val="none" w:sz="0" w:space="0" w:color="auto"/>
                <w:right w:val="none" w:sz="0" w:space="0" w:color="auto"/>
              </w:divBdr>
            </w:div>
          </w:divsChild>
        </w:div>
        <w:div w:id="672492350">
          <w:marLeft w:val="0"/>
          <w:marRight w:val="0"/>
          <w:marTop w:val="0"/>
          <w:marBottom w:val="0"/>
          <w:divBdr>
            <w:top w:val="none" w:sz="0" w:space="0" w:color="auto"/>
            <w:left w:val="none" w:sz="0" w:space="0" w:color="auto"/>
            <w:bottom w:val="none" w:sz="0" w:space="0" w:color="auto"/>
            <w:right w:val="none" w:sz="0" w:space="0" w:color="auto"/>
          </w:divBdr>
          <w:divsChild>
            <w:div w:id="1438451136">
              <w:marLeft w:val="0"/>
              <w:marRight w:val="0"/>
              <w:marTop w:val="0"/>
              <w:marBottom w:val="0"/>
              <w:divBdr>
                <w:top w:val="none" w:sz="0" w:space="0" w:color="auto"/>
                <w:left w:val="none" w:sz="0" w:space="0" w:color="auto"/>
                <w:bottom w:val="none" w:sz="0" w:space="0" w:color="auto"/>
                <w:right w:val="none" w:sz="0" w:space="0" w:color="auto"/>
              </w:divBdr>
            </w:div>
          </w:divsChild>
        </w:div>
        <w:div w:id="692537947">
          <w:marLeft w:val="0"/>
          <w:marRight w:val="0"/>
          <w:marTop w:val="0"/>
          <w:marBottom w:val="0"/>
          <w:divBdr>
            <w:top w:val="none" w:sz="0" w:space="0" w:color="auto"/>
            <w:left w:val="none" w:sz="0" w:space="0" w:color="auto"/>
            <w:bottom w:val="none" w:sz="0" w:space="0" w:color="auto"/>
            <w:right w:val="none" w:sz="0" w:space="0" w:color="auto"/>
          </w:divBdr>
          <w:divsChild>
            <w:div w:id="340788824">
              <w:marLeft w:val="0"/>
              <w:marRight w:val="0"/>
              <w:marTop w:val="0"/>
              <w:marBottom w:val="0"/>
              <w:divBdr>
                <w:top w:val="none" w:sz="0" w:space="0" w:color="auto"/>
                <w:left w:val="none" w:sz="0" w:space="0" w:color="auto"/>
                <w:bottom w:val="none" w:sz="0" w:space="0" w:color="auto"/>
                <w:right w:val="none" w:sz="0" w:space="0" w:color="auto"/>
              </w:divBdr>
            </w:div>
            <w:div w:id="1822960817">
              <w:marLeft w:val="0"/>
              <w:marRight w:val="0"/>
              <w:marTop w:val="0"/>
              <w:marBottom w:val="0"/>
              <w:divBdr>
                <w:top w:val="none" w:sz="0" w:space="0" w:color="auto"/>
                <w:left w:val="none" w:sz="0" w:space="0" w:color="auto"/>
                <w:bottom w:val="none" w:sz="0" w:space="0" w:color="auto"/>
                <w:right w:val="none" w:sz="0" w:space="0" w:color="auto"/>
              </w:divBdr>
            </w:div>
          </w:divsChild>
        </w:div>
        <w:div w:id="716012665">
          <w:marLeft w:val="0"/>
          <w:marRight w:val="0"/>
          <w:marTop w:val="0"/>
          <w:marBottom w:val="0"/>
          <w:divBdr>
            <w:top w:val="none" w:sz="0" w:space="0" w:color="auto"/>
            <w:left w:val="none" w:sz="0" w:space="0" w:color="auto"/>
            <w:bottom w:val="none" w:sz="0" w:space="0" w:color="auto"/>
            <w:right w:val="none" w:sz="0" w:space="0" w:color="auto"/>
          </w:divBdr>
          <w:divsChild>
            <w:div w:id="174851133">
              <w:marLeft w:val="0"/>
              <w:marRight w:val="0"/>
              <w:marTop w:val="0"/>
              <w:marBottom w:val="0"/>
              <w:divBdr>
                <w:top w:val="none" w:sz="0" w:space="0" w:color="auto"/>
                <w:left w:val="none" w:sz="0" w:space="0" w:color="auto"/>
                <w:bottom w:val="none" w:sz="0" w:space="0" w:color="auto"/>
                <w:right w:val="none" w:sz="0" w:space="0" w:color="auto"/>
              </w:divBdr>
            </w:div>
          </w:divsChild>
        </w:div>
        <w:div w:id="724646042">
          <w:marLeft w:val="0"/>
          <w:marRight w:val="0"/>
          <w:marTop w:val="0"/>
          <w:marBottom w:val="0"/>
          <w:divBdr>
            <w:top w:val="none" w:sz="0" w:space="0" w:color="auto"/>
            <w:left w:val="none" w:sz="0" w:space="0" w:color="auto"/>
            <w:bottom w:val="none" w:sz="0" w:space="0" w:color="auto"/>
            <w:right w:val="none" w:sz="0" w:space="0" w:color="auto"/>
          </w:divBdr>
          <w:divsChild>
            <w:div w:id="755980739">
              <w:marLeft w:val="0"/>
              <w:marRight w:val="0"/>
              <w:marTop w:val="0"/>
              <w:marBottom w:val="0"/>
              <w:divBdr>
                <w:top w:val="none" w:sz="0" w:space="0" w:color="auto"/>
                <w:left w:val="none" w:sz="0" w:space="0" w:color="auto"/>
                <w:bottom w:val="none" w:sz="0" w:space="0" w:color="auto"/>
                <w:right w:val="none" w:sz="0" w:space="0" w:color="auto"/>
              </w:divBdr>
            </w:div>
          </w:divsChild>
        </w:div>
        <w:div w:id="735710989">
          <w:marLeft w:val="0"/>
          <w:marRight w:val="0"/>
          <w:marTop w:val="0"/>
          <w:marBottom w:val="0"/>
          <w:divBdr>
            <w:top w:val="none" w:sz="0" w:space="0" w:color="auto"/>
            <w:left w:val="none" w:sz="0" w:space="0" w:color="auto"/>
            <w:bottom w:val="none" w:sz="0" w:space="0" w:color="auto"/>
            <w:right w:val="none" w:sz="0" w:space="0" w:color="auto"/>
          </w:divBdr>
          <w:divsChild>
            <w:div w:id="1864050942">
              <w:marLeft w:val="0"/>
              <w:marRight w:val="0"/>
              <w:marTop w:val="0"/>
              <w:marBottom w:val="0"/>
              <w:divBdr>
                <w:top w:val="none" w:sz="0" w:space="0" w:color="auto"/>
                <w:left w:val="none" w:sz="0" w:space="0" w:color="auto"/>
                <w:bottom w:val="none" w:sz="0" w:space="0" w:color="auto"/>
                <w:right w:val="none" w:sz="0" w:space="0" w:color="auto"/>
              </w:divBdr>
            </w:div>
          </w:divsChild>
        </w:div>
        <w:div w:id="743839732">
          <w:marLeft w:val="0"/>
          <w:marRight w:val="0"/>
          <w:marTop w:val="0"/>
          <w:marBottom w:val="0"/>
          <w:divBdr>
            <w:top w:val="none" w:sz="0" w:space="0" w:color="auto"/>
            <w:left w:val="none" w:sz="0" w:space="0" w:color="auto"/>
            <w:bottom w:val="none" w:sz="0" w:space="0" w:color="auto"/>
            <w:right w:val="none" w:sz="0" w:space="0" w:color="auto"/>
          </w:divBdr>
          <w:divsChild>
            <w:div w:id="343172396">
              <w:marLeft w:val="0"/>
              <w:marRight w:val="0"/>
              <w:marTop w:val="0"/>
              <w:marBottom w:val="0"/>
              <w:divBdr>
                <w:top w:val="none" w:sz="0" w:space="0" w:color="auto"/>
                <w:left w:val="none" w:sz="0" w:space="0" w:color="auto"/>
                <w:bottom w:val="none" w:sz="0" w:space="0" w:color="auto"/>
                <w:right w:val="none" w:sz="0" w:space="0" w:color="auto"/>
              </w:divBdr>
            </w:div>
            <w:div w:id="1656565544">
              <w:marLeft w:val="0"/>
              <w:marRight w:val="0"/>
              <w:marTop w:val="0"/>
              <w:marBottom w:val="0"/>
              <w:divBdr>
                <w:top w:val="none" w:sz="0" w:space="0" w:color="auto"/>
                <w:left w:val="none" w:sz="0" w:space="0" w:color="auto"/>
                <w:bottom w:val="none" w:sz="0" w:space="0" w:color="auto"/>
                <w:right w:val="none" w:sz="0" w:space="0" w:color="auto"/>
              </w:divBdr>
            </w:div>
          </w:divsChild>
        </w:div>
        <w:div w:id="747844245">
          <w:marLeft w:val="0"/>
          <w:marRight w:val="0"/>
          <w:marTop w:val="0"/>
          <w:marBottom w:val="0"/>
          <w:divBdr>
            <w:top w:val="none" w:sz="0" w:space="0" w:color="auto"/>
            <w:left w:val="none" w:sz="0" w:space="0" w:color="auto"/>
            <w:bottom w:val="none" w:sz="0" w:space="0" w:color="auto"/>
            <w:right w:val="none" w:sz="0" w:space="0" w:color="auto"/>
          </w:divBdr>
          <w:divsChild>
            <w:div w:id="903755187">
              <w:marLeft w:val="0"/>
              <w:marRight w:val="0"/>
              <w:marTop w:val="0"/>
              <w:marBottom w:val="0"/>
              <w:divBdr>
                <w:top w:val="none" w:sz="0" w:space="0" w:color="auto"/>
                <w:left w:val="none" w:sz="0" w:space="0" w:color="auto"/>
                <w:bottom w:val="none" w:sz="0" w:space="0" w:color="auto"/>
                <w:right w:val="none" w:sz="0" w:space="0" w:color="auto"/>
              </w:divBdr>
            </w:div>
          </w:divsChild>
        </w:div>
        <w:div w:id="758405252">
          <w:marLeft w:val="0"/>
          <w:marRight w:val="0"/>
          <w:marTop w:val="0"/>
          <w:marBottom w:val="0"/>
          <w:divBdr>
            <w:top w:val="none" w:sz="0" w:space="0" w:color="auto"/>
            <w:left w:val="none" w:sz="0" w:space="0" w:color="auto"/>
            <w:bottom w:val="none" w:sz="0" w:space="0" w:color="auto"/>
            <w:right w:val="none" w:sz="0" w:space="0" w:color="auto"/>
          </w:divBdr>
          <w:divsChild>
            <w:div w:id="1206527904">
              <w:marLeft w:val="0"/>
              <w:marRight w:val="0"/>
              <w:marTop w:val="0"/>
              <w:marBottom w:val="0"/>
              <w:divBdr>
                <w:top w:val="none" w:sz="0" w:space="0" w:color="auto"/>
                <w:left w:val="none" w:sz="0" w:space="0" w:color="auto"/>
                <w:bottom w:val="none" w:sz="0" w:space="0" w:color="auto"/>
                <w:right w:val="none" w:sz="0" w:space="0" w:color="auto"/>
              </w:divBdr>
            </w:div>
          </w:divsChild>
        </w:div>
        <w:div w:id="760640269">
          <w:marLeft w:val="0"/>
          <w:marRight w:val="0"/>
          <w:marTop w:val="0"/>
          <w:marBottom w:val="0"/>
          <w:divBdr>
            <w:top w:val="none" w:sz="0" w:space="0" w:color="auto"/>
            <w:left w:val="none" w:sz="0" w:space="0" w:color="auto"/>
            <w:bottom w:val="none" w:sz="0" w:space="0" w:color="auto"/>
            <w:right w:val="none" w:sz="0" w:space="0" w:color="auto"/>
          </w:divBdr>
          <w:divsChild>
            <w:div w:id="285476602">
              <w:marLeft w:val="0"/>
              <w:marRight w:val="0"/>
              <w:marTop w:val="0"/>
              <w:marBottom w:val="0"/>
              <w:divBdr>
                <w:top w:val="none" w:sz="0" w:space="0" w:color="auto"/>
                <w:left w:val="none" w:sz="0" w:space="0" w:color="auto"/>
                <w:bottom w:val="none" w:sz="0" w:space="0" w:color="auto"/>
                <w:right w:val="none" w:sz="0" w:space="0" w:color="auto"/>
              </w:divBdr>
            </w:div>
            <w:div w:id="474370367">
              <w:marLeft w:val="0"/>
              <w:marRight w:val="0"/>
              <w:marTop w:val="0"/>
              <w:marBottom w:val="0"/>
              <w:divBdr>
                <w:top w:val="none" w:sz="0" w:space="0" w:color="auto"/>
                <w:left w:val="none" w:sz="0" w:space="0" w:color="auto"/>
                <w:bottom w:val="none" w:sz="0" w:space="0" w:color="auto"/>
                <w:right w:val="none" w:sz="0" w:space="0" w:color="auto"/>
              </w:divBdr>
            </w:div>
          </w:divsChild>
        </w:div>
        <w:div w:id="761266345">
          <w:marLeft w:val="0"/>
          <w:marRight w:val="0"/>
          <w:marTop w:val="0"/>
          <w:marBottom w:val="0"/>
          <w:divBdr>
            <w:top w:val="none" w:sz="0" w:space="0" w:color="auto"/>
            <w:left w:val="none" w:sz="0" w:space="0" w:color="auto"/>
            <w:bottom w:val="none" w:sz="0" w:space="0" w:color="auto"/>
            <w:right w:val="none" w:sz="0" w:space="0" w:color="auto"/>
          </w:divBdr>
          <w:divsChild>
            <w:div w:id="1927154570">
              <w:marLeft w:val="0"/>
              <w:marRight w:val="0"/>
              <w:marTop w:val="0"/>
              <w:marBottom w:val="0"/>
              <w:divBdr>
                <w:top w:val="none" w:sz="0" w:space="0" w:color="auto"/>
                <w:left w:val="none" w:sz="0" w:space="0" w:color="auto"/>
                <w:bottom w:val="none" w:sz="0" w:space="0" w:color="auto"/>
                <w:right w:val="none" w:sz="0" w:space="0" w:color="auto"/>
              </w:divBdr>
            </w:div>
          </w:divsChild>
        </w:div>
        <w:div w:id="762455110">
          <w:marLeft w:val="0"/>
          <w:marRight w:val="0"/>
          <w:marTop w:val="0"/>
          <w:marBottom w:val="0"/>
          <w:divBdr>
            <w:top w:val="none" w:sz="0" w:space="0" w:color="auto"/>
            <w:left w:val="none" w:sz="0" w:space="0" w:color="auto"/>
            <w:bottom w:val="none" w:sz="0" w:space="0" w:color="auto"/>
            <w:right w:val="none" w:sz="0" w:space="0" w:color="auto"/>
          </w:divBdr>
          <w:divsChild>
            <w:div w:id="814926">
              <w:marLeft w:val="0"/>
              <w:marRight w:val="0"/>
              <w:marTop w:val="0"/>
              <w:marBottom w:val="0"/>
              <w:divBdr>
                <w:top w:val="none" w:sz="0" w:space="0" w:color="auto"/>
                <w:left w:val="none" w:sz="0" w:space="0" w:color="auto"/>
                <w:bottom w:val="none" w:sz="0" w:space="0" w:color="auto"/>
                <w:right w:val="none" w:sz="0" w:space="0" w:color="auto"/>
              </w:divBdr>
            </w:div>
            <w:div w:id="830566668">
              <w:marLeft w:val="0"/>
              <w:marRight w:val="0"/>
              <w:marTop w:val="0"/>
              <w:marBottom w:val="0"/>
              <w:divBdr>
                <w:top w:val="none" w:sz="0" w:space="0" w:color="auto"/>
                <w:left w:val="none" w:sz="0" w:space="0" w:color="auto"/>
                <w:bottom w:val="none" w:sz="0" w:space="0" w:color="auto"/>
                <w:right w:val="none" w:sz="0" w:space="0" w:color="auto"/>
              </w:divBdr>
            </w:div>
          </w:divsChild>
        </w:div>
        <w:div w:id="771245431">
          <w:marLeft w:val="0"/>
          <w:marRight w:val="0"/>
          <w:marTop w:val="0"/>
          <w:marBottom w:val="0"/>
          <w:divBdr>
            <w:top w:val="none" w:sz="0" w:space="0" w:color="auto"/>
            <w:left w:val="none" w:sz="0" w:space="0" w:color="auto"/>
            <w:bottom w:val="none" w:sz="0" w:space="0" w:color="auto"/>
            <w:right w:val="none" w:sz="0" w:space="0" w:color="auto"/>
          </w:divBdr>
          <w:divsChild>
            <w:div w:id="230162533">
              <w:marLeft w:val="0"/>
              <w:marRight w:val="0"/>
              <w:marTop w:val="0"/>
              <w:marBottom w:val="0"/>
              <w:divBdr>
                <w:top w:val="none" w:sz="0" w:space="0" w:color="auto"/>
                <w:left w:val="none" w:sz="0" w:space="0" w:color="auto"/>
                <w:bottom w:val="none" w:sz="0" w:space="0" w:color="auto"/>
                <w:right w:val="none" w:sz="0" w:space="0" w:color="auto"/>
              </w:divBdr>
            </w:div>
          </w:divsChild>
        </w:div>
        <w:div w:id="779570346">
          <w:marLeft w:val="0"/>
          <w:marRight w:val="0"/>
          <w:marTop w:val="0"/>
          <w:marBottom w:val="0"/>
          <w:divBdr>
            <w:top w:val="none" w:sz="0" w:space="0" w:color="auto"/>
            <w:left w:val="none" w:sz="0" w:space="0" w:color="auto"/>
            <w:bottom w:val="none" w:sz="0" w:space="0" w:color="auto"/>
            <w:right w:val="none" w:sz="0" w:space="0" w:color="auto"/>
          </w:divBdr>
          <w:divsChild>
            <w:div w:id="1366248261">
              <w:marLeft w:val="0"/>
              <w:marRight w:val="0"/>
              <w:marTop w:val="0"/>
              <w:marBottom w:val="0"/>
              <w:divBdr>
                <w:top w:val="none" w:sz="0" w:space="0" w:color="auto"/>
                <w:left w:val="none" w:sz="0" w:space="0" w:color="auto"/>
                <w:bottom w:val="none" w:sz="0" w:space="0" w:color="auto"/>
                <w:right w:val="none" w:sz="0" w:space="0" w:color="auto"/>
              </w:divBdr>
            </w:div>
          </w:divsChild>
        </w:div>
        <w:div w:id="798496226">
          <w:marLeft w:val="0"/>
          <w:marRight w:val="0"/>
          <w:marTop w:val="0"/>
          <w:marBottom w:val="0"/>
          <w:divBdr>
            <w:top w:val="none" w:sz="0" w:space="0" w:color="auto"/>
            <w:left w:val="none" w:sz="0" w:space="0" w:color="auto"/>
            <w:bottom w:val="none" w:sz="0" w:space="0" w:color="auto"/>
            <w:right w:val="none" w:sz="0" w:space="0" w:color="auto"/>
          </w:divBdr>
          <w:divsChild>
            <w:div w:id="210073286">
              <w:marLeft w:val="0"/>
              <w:marRight w:val="0"/>
              <w:marTop w:val="0"/>
              <w:marBottom w:val="0"/>
              <w:divBdr>
                <w:top w:val="none" w:sz="0" w:space="0" w:color="auto"/>
                <w:left w:val="none" w:sz="0" w:space="0" w:color="auto"/>
                <w:bottom w:val="none" w:sz="0" w:space="0" w:color="auto"/>
                <w:right w:val="none" w:sz="0" w:space="0" w:color="auto"/>
              </w:divBdr>
            </w:div>
            <w:div w:id="1116829791">
              <w:marLeft w:val="0"/>
              <w:marRight w:val="0"/>
              <w:marTop w:val="0"/>
              <w:marBottom w:val="0"/>
              <w:divBdr>
                <w:top w:val="none" w:sz="0" w:space="0" w:color="auto"/>
                <w:left w:val="none" w:sz="0" w:space="0" w:color="auto"/>
                <w:bottom w:val="none" w:sz="0" w:space="0" w:color="auto"/>
                <w:right w:val="none" w:sz="0" w:space="0" w:color="auto"/>
              </w:divBdr>
            </w:div>
          </w:divsChild>
        </w:div>
        <w:div w:id="804205392">
          <w:marLeft w:val="0"/>
          <w:marRight w:val="0"/>
          <w:marTop w:val="0"/>
          <w:marBottom w:val="0"/>
          <w:divBdr>
            <w:top w:val="none" w:sz="0" w:space="0" w:color="auto"/>
            <w:left w:val="none" w:sz="0" w:space="0" w:color="auto"/>
            <w:bottom w:val="none" w:sz="0" w:space="0" w:color="auto"/>
            <w:right w:val="none" w:sz="0" w:space="0" w:color="auto"/>
          </w:divBdr>
          <w:divsChild>
            <w:div w:id="1062018868">
              <w:marLeft w:val="0"/>
              <w:marRight w:val="0"/>
              <w:marTop w:val="0"/>
              <w:marBottom w:val="0"/>
              <w:divBdr>
                <w:top w:val="none" w:sz="0" w:space="0" w:color="auto"/>
                <w:left w:val="none" w:sz="0" w:space="0" w:color="auto"/>
                <w:bottom w:val="none" w:sz="0" w:space="0" w:color="auto"/>
                <w:right w:val="none" w:sz="0" w:space="0" w:color="auto"/>
              </w:divBdr>
            </w:div>
          </w:divsChild>
        </w:div>
        <w:div w:id="821850583">
          <w:marLeft w:val="0"/>
          <w:marRight w:val="0"/>
          <w:marTop w:val="0"/>
          <w:marBottom w:val="0"/>
          <w:divBdr>
            <w:top w:val="none" w:sz="0" w:space="0" w:color="auto"/>
            <w:left w:val="none" w:sz="0" w:space="0" w:color="auto"/>
            <w:bottom w:val="none" w:sz="0" w:space="0" w:color="auto"/>
            <w:right w:val="none" w:sz="0" w:space="0" w:color="auto"/>
          </w:divBdr>
          <w:divsChild>
            <w:div w:id="1957326480">
              <w:marLeft w:val="0"/>
              <w:marRight w:val="0"/>
              <w:marTop w:val="0"/>
              <w:marBottom w:val="0"/>
              <w:divBdr>
                <w:top w:val="none" w:sz="0" w:space="0" w:color="auto"/>
                <w:left w:val="none" w:sz="0" w:space="0" w:color="auto"/>
                <w:bottom w:val="none" w:sz="0" w:space="0" w:color="auto"/>
                <w:right w:val="none" w:sz="0" w:space="0" w:color="auto"/>
              </w:divBdr>
            </w:div>
          </w:divsChild>
        </w:div>
        <w:div w:id="850873100">
          <w:marLeft w:val="0"/>
          <w:marRight w:val="0"/>
          <w:marTop w:val="0"/>
          <w:marBottom w:val="0"/>
          <w:divBdr>
            <w:top w:val="none" w:sz="0" w:space="0" w:color="auto"/>
            <w:left w:val="none" w:sz="0" w:space="0" w:color="auto"/>
            <w:bottom w:val="none" w:sz="0" w:space="0" w:color="auto"/>
            <w:right w:val="none" w:sz="0" w:space="0" w:color="auto"/>
          </w:divBdr>
          <w:divsChild>
            <w:div w:id="882013554">
              <w:marLeft w:val="0"/>
              <w:marRight w:val="0"/>
              <w:marTop w:val="0"/>
              <w:marBottom w:val="0"/>
              <w:divBdr>
                <w:top w:val="none" w:sz="0" w:space="0" w:color="auto"/>
                <w:left w:val="none" w:sz="0" w:space="0" w:color="auto"/>
                <w:bottom w:val="none" w:sz="0" w:space="0" w:color="auto"/>
                <w:right w:val="none" w:sz="0" w:space="0" w:color="auto"/>
              </w:divBdr>
            </w:div>
          </w:divsChild>
        </w:div>
        <w:div w:id="853542680">
          <w:marLeft w:val="0"/>
          <w:marRight w:val="0"/>
          <w:marTop w:val="0"/>
          <w:marBottom w:val="0"/>
          <w:divBdr>
            <w:top w:val="none" w:sz="0" w:space="0" w:color="auto"/>
            <w:left w:val="none" w:sz="0" w:space="0" w:color="auto"/>
            <w:bottom w:val="none" w:sz="0" w:space="0" w:color="auto"/>
            <w:right w:val="none" w:sz="0" w:space="0" w:color="auto"/>
          </w:divBdr>
          <w:divsChild>
            <w:div w:id="2100714480">
              <w:marLeft w:val="0"/>
              <w:marRight w:val="0"/>
              <w:marTop w:val="0"/>
              <w:marBottom w:val="0"/>
              <w:divBdr>
                <w:top w:val="none" w:sz="0" w:space="0" w:color="auto"/>
                <w:left w:val="none" w:sz="0" w:space="0" w:color="auto"/>
                <w:bottom w:val="none" w:sz="0" w:space="0" w:color="auto"/>
                <w:right w:val="none" w:sz="0" w:space="0" w:color="auto"/>
              </w:divBdr>
            </w:div>
          </w:divsChild>
        </w:div>
        <w:div w:id="858935292">
          <w:marLeft w:val="0"/>
          <w:marRight w:val="0"/>
          <w:marTop w:val="0"/>
          <w:marBottom w:val="0"/>
          <w:divBdr>
            <w:top w:val="none" w:sz="0" w:space="0" w:color="auto"/>
            <w:left w:val="none" w:sz="0" w:space="0" w:color="auto"/>
            <w:bottom w:val="none" w:sz="0" w:space="0" w:color="auto"/>
            <w:right w:val="none" w:sz="0" w:space="0" w:color="auto"/>
          </w:divBdr>
          <w:divsChild>
            <w:div w:id="550730121">
              <w:marLeft w:val="0"/>
              <w:marRight w:val="0"/>
              <w:marTop w:val="0"/>
              <w:marBottom w:val="0"/>
              <w:divBdr>
                <w:top w:val="none" w:sz="0" w:space="0" w:color="auto"/>
                <w:left w:val="none" w:sz="0" w:space="0" w:color="auto"/>
                <w:bottom w:val="none" w:sz="0" w:space="0" w:color="auto"/>
                <w:right w:val="none" w:sz="0" w:space="0" w:color="auto"/>
              </w:divBdr>
            </w:div>
          </w:divsChild>
        </w:div>
        <w:div w:id="866598621">
          <w:marLeft w:val="0"/>
          <w:marRight w:val="0"/>
          <w:marTop w:val="0"/>
          <w:marBottom w:val="0"/>
          <w:divBdr>
            <w:top w:val="none" w:sz="0" w:space="0" w:color="auto"/>
            <w:left w:val="none" w:sz="0" w:space="0" w:color="auto"/>
            <w:bottom w:val="none" w:sz="0" w:space="0" w:color="auto"/>
            <w:right w:val="none" w:sz="0" w:space="0" w:color="auto"/>
          </w:divBdr>
          <w:divsChild>
            <w:div w:id="1221987093">
              <w:marLeft w:val="0"/>
              <w:marRight w:val="0"/>
              <w:marTop w:val="0"/>
              <w:marBottom w:val="0"/>
              <w:divBdr>
                <w:top w:val="none" w:sz="0" w:space="0" w:color="auto"/>
                <w:left w:val="none" w:sz="0" w:space="0" w:color="auto"/>
                <w:bottom w:val="none" w:sz="0" w:space="0" w:color="auto"/>
                <w:right w:val="none" w:sz="0" w:space="0" w:color="auto"/>
              </w:divBdr>
            </w:div>
          </w:divsChild>
        </w:div>
        <w:div w:id="866794962">
          <w:marLeft w:val="0"/>
          <w:marRight w:val="0"/>
          <w:marTop w:val="0"/>
          <w:marBottom w:val="0"/>
          <w:divBdr>
            <w:top w:val="none" w:sz="0" w:space="0" w:color="auto"/>
            <w:left w:val="none" w:sz="0" w:space="0" w:color="auto"/>
            <w:bottom w:val="none" w:sz="0" w:space="0" w:color="auto"/>
            <w:right w:val="none" w:sz="0" w:space="0" w:color="auto"/>
          </w:divBdr>
          <w:divsChild>
            <w:div w:id="703943557">
              <w:marLeft w:val="0"/>
              <w:marRight w:val="0"/>
              <w:marTop w:val="0"/>
              <w:marBottom w:val="0"/>
              <w:divBdr>
                <w:top w:val="none" w:sz="0" w:space="0" w:color="auto"/>
                <w:left w:val="none" w:sz="0" w:space="0" w:color="auto"/>
                <w:bottom w:val="none" w:sz="0" w:space="0" w:color="auto"/>
                <w:right w:val="none" w:sz="0" w:space="0" w:color="auto"/>
              </w:divBdr>
            </w:div>
            <w:div w:id="1718966970">
              <w:marLeft w:val="0"/>
              <w:marRight w:val="0"/>
              <w:marTop w:val="0"/>
              <w:marBottom w:val="0"/>
              <w:divBdr>
                <w:top w:val="none" w:sz="0" w:space="0" w:color="auto"/>
                <w:left w:val="none" w:sz="0" w:space="0" w:color="auto"/>
                <w:bottom w:val="none" w:sz="0" w:space="0" w:color="auto"/>
                <w:right w:val="none" w:sz="0" w:space="0" w:color="auto"/>
              </w:divBdr>
            </w:div>
          </w:divsChild>
        </w:div>
        <w:div w:id="877006883">
          <w:marLeft w:val="0"/>
          <w:marRight w:val="0"/>
          <w:marTop w:val="0"/>
          <w:marBottom w:val="0"/>
          <w:divBdr>
            <w:top w:val="none" w:sz="0" w:space="0" w:color="auto"/>
            <w:left w:val="none" w:sz="0" w:space="0" w:color="auto"/>
            <w:bottom w:val="none" w:sz="0" w:space="0" w:color="auto"/>
            <w:right w:val="none" w:sz="0" w:space="0" w:color="auto"/>
          </w:divBdr>
          <w:divsChild>
            <w:div w:id="144124465">
              <w:marLeft w:val="0"/>
              <w:marRight w:val="0"/>
              <w:marTop w:val="0"/>
              <w:marBottom w:val="0"/>
              <w:divBdr>
                <w:top w:val="none" w:sz="0" w:space="0" w:color="auto"/>
                <w:left w:val="none" w:sz="0" w:space="0" w:color="auto"/>
                <w:bottom w:val="none" w:sz="0" w:space="0" w:color="auto"/>
                <w:right w:val="none" w:sz="0" w:space="0" w:color="auto"/>
              </w:divBdr>
            </w:div>
          </w:divsChild>
        </w:div>
        <w:div w:id="880555993">
          <w:marLeft w:val="0"/>
          <w:marRight w:val="0"/>
          <w:marTop w:val="0"/>
          <w:marBottom w:val="0"/>
          <w:divBdr>
            <w:top w:val="none" w:sz="0" w:space="0" w:color="auto"/>
            <w:left w:val="none" w:sz="0" w:space="0" w:color="auto"/>
            <w:bottom w:val="none" w:sz="0" w:space="0" w:color="auto"/>
            <w:right w:val="none" w:sz="0" w:space="0" w:color="auto"/>
          </w:divBdr>
          <w:divsChild>
            <w:div w:id="710693885">
              <w:marLeft w:val="0"/>
              <w:marRight w:val="0"/>
              <w:marTop w:val="0"/>
              <w:marBottom w:val="0"/>
              <w:divBdr>
                <w:top w:val="none" w:sz="0" w:space="0" w:color="auto"/>
                <w:left w:val="none" w:sz="0" w:space="0" w:color="auto"/>
                <w:bottom w:val="none" w:sz="0" w:space="0" w:color="auto"/>
                <w:right w:val="none" w:sz="0" w:space="0" w:color="auto"/>
              </w:divBdr>
            </w:div>
          </w:divsChild>
        </w:div>
        <w:div w:id="886375520">
          <w:marLeft w:val="0"/>
          <w:marRight w:val="0"/>
          <w:marTop w:val="0"/>
          <w:marBottom w:val="0"/>
          <w:divBdr>
            <w:top w:val="none" w:sz="0" w:space="0" w:color="auto"/>
            <w:left w:val="none" w:sz="0" w:space="0" w:color="auto"/>
            <w:bottom w:val="none" w:sz="0" w:space="0" w:color="auto"/>
            <w:right w:val="none" w:sz="0" w:space="0" w:color="auto"/>
          </w:divBdr>
          <w:divsChild>
            <w:div w:id="354698393">
              <w:marLeft w:val="0"/>
              <w:marRight w:val="0"/>
              <w:marTop w:val="0"/>
              <w:marBottom w:val="0"/>
              <w:divBdr>
                <w:top w:val="none" w:sz="0" w:space="0" w:color="auto"/>
                <w:left w:val="none" w:sz="0" w:space="0" w:color="auto"/>
                <w:bottom w:val="none" w:sz="0" w:space="0" w:color="auto"/>
                <w:right w:val="none" w:sz="0" w:space="0" w:color="auto"/>
              </w:divBdr>
            </w:div>
          </w:divsChild>
        </w:div>
        <w:div w:id="888761266">
          <w:marLeft w:val="0"/>
          <w:marRight w:val="0"/>
          <w:marTop w:val="0"/>
          <w:marBottom w:val="0"/>
          <w:divBdr>
            <w:top w:val="none" w:sz="0" w:space="0" w:color="auto"/>
            <w:left w:val="none" w:sz="0" w:space="0" w:color="auto"/>
            <w:bottom w:val="none" w:sz="0" w:space="0" w:color="auto"/>
            <w:right w:val="none" w:sz="0" w:space="0" w:color="auto"/>
          </w:divBdr>
          <w:divsChild>
            <w:div w:id="1396734592">
              <w:marLeft w:val="0"/>
              <w:marRight w:val="0"/>
              <w:marTop w:val="0"/>
              <w:marBottom w:val="0"/>
              <w:divBdr>
                <w:top w:val="none" w:sz="0" w:space="0" w:color="auto"/>
                <w:left w:val="none" w:sz="0" w:space="0" w:color="auto"/>
                <w:bottom w:val="none" w:sz="0" w:space="0" w:color="auto"/>
                <w:right w:val="none" w:sz="0" w:space="0" w:color="auto"/>
              </w:divBdr>
            </w:div>
          </w:divsChild>
        </w:div>
        <w:div w:id="889733698">
          <w:marLeft w:val="0"/>
          <w:marRight w:val="0"/>
          <w:marTop w:val="0"/>
          <w:marBottom w:val="0"/>
          <w:divBdr>
            <w:top w:val="none" w:sz="0" w:space="0" w:color="auto"/>
            <w:left w:val="none" w:sz="0" w:space="0" w:color="auto"/>
            <w:bottom w:val="none" w:sz="0" w:space="0" w:color="auto"/>
            <w:right w:val="none" w:sz="0" w:space="0" w:color="auto"/>
          </w:divBdr>
          <w:divsChild>
            <w:div w:id="605430244">
              <w:marLeft w:val="0"/>
              <w:marRight w:val="0"/>
              <w:marTop w:val="0"/>
              <w:marBottom w:val="0"/>
              <w:divBdr>
                <w:top w:val="none" w:sz="0" w:space="0" w:color="auto"/>
                <w:left w:val="none" w:sz="0" w:space="0" w:color="auto"/>
                <w:bottom w:val="none" w:sz="0" w:space="0" w:color="auto"/>
                <w:right w:val="none" w:sz="0" w:space="0" w:color="auto"/>
              </w:divBdr>
            </w:div>
          </w:divsChild>
        </w:div>
        <w:div w:id="902760506">
          <w:marLeft w:val="0"/>
          <w:marRight w:val="0"/>
          <w:marTop w:val="0"/>
          <w:marBottom w:val="0"/>
          <w:divBdr>
            <w:top w:val="none" w:sz="0" w:space="0" w:color="auto"/>
            <w:left w:val="none" w:sz="0" w:space="0" w:color="auto"/>
            <w:bottom w:val="none" w:sz="0" w:space="0" w:color="auto"/>
            <w:right w:val="none" w:sz="0" w:space="0" w:color="auto"/>
          </w:divBdr>
          <w:divsChild>
            <w:div w:id="1763837740">
              <w:marLeft w:val="0"/>
              <w:marRight w:val="0"/>
              <w:marTop w:val="0"/>
              <w:marBottom w:val="0"/>
              <w:divBdr>
                <w:top w:val="none" w:sz="0" w:space="0" w:color="auto"/>
                <w:left w:val="none" w:sz="0" w:space="0" w:color="auto"/>
                <w:bottom w:val="none" w:sz="0" w:space="0" w:color="auto"/>
                <w:right w:val="none" w:sz="0" w:space="0" w:color="auto"/>
              </w:divBdr>
            </w:div>
          </w:divsChild>
        </w:div>
        <w:div w:id="907573978">
          <w:marLeft w:val="0"/>
          <w:marRight w:val="0"/>
          <w:marTop w:val="0"/>
          <w:marBottom w:val="0"/>
          <w:divBdr>
            <w:top w:val="none" w:sz="0" w:space="0" w:color="auto"/>
            <w:left w:val="none" w:sz="0" w:space="0" w:color="auto"/>
            <w:bottom w:val="none" w:sz="0" w:space="0" w:color="auto"/>
            <w:right w:val="none" w:sz="0" w:space="0" w:color="auto"/>
          </w:divBdr>
          <w:divsChild>
            <w:div w:id="1031222607">
              <w:marLeft w:val="0"/>
              <w:marRight w:val="0"/>
              <w:marTop w:val="0"/>
              <w:marBottom w:val="0"/>
              <w:divBdr>
                <w:top w:val="none" w:sz="0" w:space="0" w:color="auto"/>
                <w:left w:val="none" w:sz="0" w:space="0" w:color="auto"/>
                <w:bottom w:val="none" w:sz="0" w:space="0" w:color="auto"/>
                <w:right w:val="none" w:sz="0" w:space="0" w:color="auto"/>
              </w:divBdr>
            </w:div>
          </w:divsChild>
        </w:div>
        <w:div w:id="907613242">
          <w:marLeft w:val="0"/>
          <w:marRight w:val="0"/>
          <w:marTop w:val="0"/>
          <w:marBottom w:val="0"/>
          <w:divBdr>
            <w:top w:val="none" w:sz="0" w:space="0" w:color="auto"/>
            <w:left w:val="none" w:sz="0" w:space="0" w:color="auto"/>
            <w:bottom w:val="none" w:sz="0" w:space="0" w:color="auto"/>
            <w:right w:val="none" w:sz="0" w:space="0" w:color="auto"/>
          </w:divBdr>
          <w:divsChild>
            <w:div w:id="330521998">
              <w:marLeft w:val="0"/>
              <w:marRight w:val="0"/>
              <w:marTop w:val="0"/>
              <w:marBottom w:val="0"/>
              <w:divBdr>
                <w:top w:val="none" w:sz="0" w:space="0" w:color="auto"/>
                <w:left w:val="none" w:sz="0" w:space="0" w:color="auto"/>
                <w:bottom w:val="none" w:sz="0" w:space="0" w:color="auto"/>
                <w:right w:val="none" w:sz="0" w:space="0" w:color="auto"/>
              </w:divBdr>
            </w:div>
          </w:divsChild>
        </w:div>
        <w:div w:id="908808271">
          <w:marLeft w:val="0"/>
          <w:marRight w:val="0"/>
          <w:marTop w:val="0"/>
          <w:marBottom w:val="0"/>
          <w:divBdr>
            <w:top w:val="none" w:sz="0" w:space="0" w:color="auto"/>
            <w:left w:val="none" w:sz="0" w:space="0" w:color="auto"/>
            <w:bottom w:val="none" w:sz="0" w:space="0" w:color="auto"/>
            <w:right w:val="none" w:sz="0" w:space="0" w:color="auto"/>
          </w:divBdr>
          <w:divsChild>
            <w:div w:id="1810515290">
              <w:marLeft w:val="0"/>
              <w:marRight w:val="0"/>
              <w:marTop w:val="0"/>
              <w:marBottom w:val="0"/>
              <w:divBdr>
                <w:top w:val="none" w:sz="0" w:space="0" w:color="auto"/>
                <w:left w:val="none" w:sz="0" w:space="0" w:color="auto"/>
                <w:bottom w:val="none" w:sz="0" w:space="0" w:color="auto"/>
                <w:right w:val="none" w:sz="0" w:space="0" w:color="auto"/>
              </w:divBdr>
            </w:div>
          </w:divsChild>
        </w:div>
        <w:div w:id="921069003">
          <w:marLeft w:val="0"/>
          <w:marRight w:val="0"/>
          <w:marTop w:val="0"/>
          <w:marBottom w:val="0"/>
          <w:divBdr>
            <w:top w:val="none" w:sz="0" w:space="0" w:color="auto"/>
            <w:left w:val="none" w:sz="0" w:space="0" w:color="auto"/>
            <w:bottom w:val="none" w:sz="0" w:space="0" w:color="auto"/>
            <w:right w:val="none" w:sz="0" w:space="0" w:color="auto"/>
          </w:divBdr>
          <w:divsChild>
            <w:div w:id="713849352">
              <w:marLeft w:val="0"/>
              <w:marRight w:val="0"/>
              <w:marTop w:val="0"/>
              <w:marBottom w:val="0"/>
              <w:divBdr>
                <w:top w:val="none" w:sz="0" w:space="0" w:color="auto"/>
                <w:left w:val="none" w:sz="0" w:space="0" w:color="auto"/>
                <w:bottom w:val="none" w:sz="0" w:space="0" w:color="auto"/>
                <w:right w:val="none" w:sz="0" w:space="0" w:color="auto"/>
              </w:divBdr>
            </w:div>
          </w:divsChild>
        </w:div>
        <w:div w:id="927271820">
          <w:marLeft w:val="0"/>
          <w:marRight w:val="0"/>
          <w:marTop w:val="0"/>
          <w:marBottom w:val="0"/>
          <w:divBdr>
            <w:top w:val="none" w:sz="0" w:space="0" w:color="auto"/>
            <w:left w:val="none" w:sz="0" w:space="0" w:color="auto"/>
            <w:bottom w:val="none" w:sz="0" w:space="0" w:color="auto"/>
            <w:right w:val="none" w:sz="0" w:space="0" w:color="auto"/>
          </w:divBdr>
          <w:divsChild>
            <w:div w:id="192497397">
              <w:marLeft w:val="0"/>
              <w:marRight w:val="0"/>
              <w:marTop w:val="0"/>
              <w:marBottom w:val="0"/>
              <w:divBdr>
                <w:top w:val="none" w:sz="0" w:space="0" w:color="auto"/>
                <w:left w:val="none" w:sz="0" w:space="0" w:color="auto"/>
                <w:bottom w:val="none" w:sz="0" w:space="0" w:color="auto"/>
                <w:right w:val="none" w:sz="0" w:space="0" w:color="auto"/>
              </w:divBdr>
            </w:div>
          </w:divsChild>
        </w:div>
        <w:div w:id="929855825">
          <w:marLeft w:val="0"/>
          <w:marRight w:val="0"/>
          <w:marTop w:val="0"/>
          <w:marBottom w:val="0"/>
          <w:divBdr>
            <w:top w:val="none" w:sz="0" w:space="0" w:color="auto"/>
            <w:left w:val="none" w:sz="0" w:space="0" w:color="auto"/>
            <w:bottom w:val="none" w:sz="0" w:space="0" w:color="auto"/>
            <w:right w:val="none" w:sz="0" w:space="0" w:color="auto"/>
          </w:divBdr>
          <w:divsChild>
            <w:div w:id="1006252270">
              <w:marLeft w:val="0"/>
              <w:marRight w:val="0"/>
              <w:marTop w:val="0"/>
              <w:marBottom w:val="0"/>
              <w:divBdr>
                <w:top w:val="none" w:sz="0" w:space="0" w:color="auto"/>
                <w:left w:val="none" w:sz="0" w:space="0" w:color="auto"/>
                <w:bottom w:val="none" w:sz="0" w:space="0" w:color="auto"/>
                <w:right w:val="none" w:sz="0" w:space="0" w:color="auto"/>
              </w:divBdr>
            </w:div>
          </w:divsChild>
        </w:div>
        <w:div w:id="938677100">
          <w:marLeft w:val="0"/>
          <w:marRight w:val="0"/>
          <w:marTop w:val="0"/>
          <w:marBottom w:val="0"/>
          <w:divBdr>
            <w:top w:val="none" w:sz="0" w:space="0" w:color="auto"/>
            <w:left w:val="none" w:sz="0" w:space="0" w:color="auto"/>
            <w:bottom w:val="none" w:sz="0" w:space="0" w:color="auto"/>
            <w:right w:val="none" w:sz="0" w:space="0" w:color="auto"/>
          </w:divBdr>
          <w:divsChild>
            <w:div w:id="77753743">
              <w:marLeft w:val="0"/>
              <w:marRight w:val="0"/>
              <w:marTop w:val="0"/>
              <w:marBottom w:val="0"/>
              <w:divBdr>
                <w:top w:val="none" w:sz="0" w:space="0" w:color="auto"/>
                <w:left w:val="none" w:sz="0" w:space="0" w:color="auto"/>
                <w:bottom w:val="none" w:sz="0" w:space="0" w:color="auto"/>
                <w:right w:val="none" w:sz="0" w:space="0" w:color="auto"/>
              </w:divBdr>
            </w:div>
          </w:divsChild>
        </w:div>
        <w:div w:id="951474063">
          <w:marLeft w:val="0"/>
          <w:marRight w:val="0"/>
          <w:marTop w:val="0"/>
          <w:marBottom w:val="0"/>
          <w:divBdr>
            <w:top w:val="none" w:sz="0" w:space="0" w:color="auto"/>
            <w:left w:val="none" w:sz="0" w:space="0" w:color="auto"/>
            <w:bottom w:val="none" w:sz="0" w:space="0" w:color="auto"/>
            <w:right w:val="none" w:sz="0" w:space="0" w:color="auto"/>
          </w:divBdr>
          <w:divsChild>
            <w:div w:id="550112899">
              <w:marLeft w:val="0"/>
              <w:marRight w:val="0"/>
              <w:marTop w:val="0"/>
              <w:marBottom w:val="0"/>
              <w:divBdr>
                <w:top w:val="none" w:sz="0" w:space="0" w:color="auto"/>
                <w:left w:val="none" w:sz="0" w:space="0" w:color="auto"/>
                <w:bottom w:val="none" w:sz="0" w:space="0" w:color="auto"/>
                <w:right w:val="none" w:sz="0" w:space="0" w:color="auto"/>
              </w:divBdr>
            </w:div>
          </w:divsChild>
        </w:div>
        <w:div w:id="953831865">
          <w:marLeft w:val="0"/>
          <w:marRight w:val="0"/>
          <w:marTop w:val="0"/>
          <w:marBottom w:val="0"/>
          <w:divBdr>
            <w:top w:val="none" w:sz="0" w:space="0" w:color="auto"/>
            <w:left w:val="none" w:sz="0" w:space="0" w:color="auto"/>
            <w:bottom w:val="none" w:sz="0" w:space="0" w:color="auto"/>
            <w:right w:val="none" w:sz="0" w:space="0" w:color="auto"/>
          </w:divBdr>
          <w:divsChild>
            <w:div w:id="1847134337">
              <w:marLeft w:val="0"/>
              <w:marRight w:val="0"/>
              <w:marTop w:val="0"/>
              <w:marBottom w:val="0"/>
              <w:divBdr>
                <w:top w:val="none" w:sz="0" w:space="0" w:color="auto"/>
                <w:left w:val="none" w:sz="0" w:space="0" w:color="auto"/>
                <w:bottom w:val="none" w:sz="0" w:space="0" w:color="auto"/>
                <w:right w:val="none" w:sz="0" w:space="0" w:color="auto"/>
              </w:divBdr>
            </w:div>
          </w:divsChild>
        </w:div>
        <w:div w:id="956180317">
          <w:marLeft w:val="0"/>
          <w:marRight w:val="0"/>
          <w:marTop w:val="0"/>
          <w:marBottom w:val="0"/>
          <w:divBdr>
            <w:top w:val="none" w:sz="0" w:space="0" w:color="auto"/>
            <w:left w:val="none" w:sz="0" w:space="0" w:color="auto"/>
            <w:bottom w:val="none" w:sz="0" w:space="0" w:color="auto"/>
            <w:right w:val="none" w:sz="0" w:space="0" w:color="auto"/>
          </w:divBdr>
          <w:divsChild>
            <w:div w:id="447044996">
              <w:marLeft w:val="0"/>
              <w:marRight w:val="0"/>
              <w:marTop w:val="0"/>
              <w:marBottom w:val="0"/>
              <w:divBdr>
                <w:top w:val="none" w:sz="0" w:space="0" w:color="auto"/>
                <w:left w:val="none" w:sz="0" w:space="0" w:color="auto"/>
                <w:bottom w:val="none" w:sz="0" w:space="0" w:color="auto"/>
                <w:right w:val="none" w:sz="0" w:space="0" w:color="auto"/>
              </w:divBdr>
            </w:div>
          </w:divsChild>
        </w:div>
        <w:div w:id="961420151">
          <w:marLeft w:val="0"/>
          <w:marRight w:val="0"/>
          <w:marTop w:val="0"/>
          <w:marBottom w:val="0"/>
          <w:divBdr>
            <w:top w:val="none" w:sz="0" w:space="0" w:color="auto"/>
            <w:left w:val="none" w:sz="0" w:space="0" w:color="auto"/>
            <w:bottom w:val="none" w:sz="0" w:space="0" w:color="auto"/>
            <w:right w:val="none" w:sz="0" w:space="0" w:color="auto"/>
          </w:divBdr>
          <w:divsChild>
            <w:div w:id="1087730737">
              <w:marLeft w:val="0"/>
              <w:marRight w:val="0"/>
              <w:marTop w:val="0"/>
              <w:marBottom w:val="0"/>
              <w:divBdr>
                <w:top w:val="none" w:sz="0" w:space="0" w:color="auto"/>
                <w:left w:val="none" w:sz="0" w:space="0" w:color="auto"/>
                <w:bottom w:val="none" w:sz="0" w:space="0" w:color="auto"/>
                <w:right w:val="none" w:sz="0" w:space="0" w:color="auto"/>
              </w:divBdr>
            </w:div>
          </w:divsChild>
        </w:div>
        <w:div w:id="978340857">
          <w:marLeft w:val="0"/>
          <w:marRight w:val="0"/>
          <w:marTop w:val="0"/>
          <w:marBottom w:val="0"/>
          <w:divBdr>
            <w:top w:val="none" w:sz="0" w:space="0" w:color="auto"/>
            <w:left w:val="none" w:sz="0" w:space="0" w:color="auto"/>
            <w:bottom w:val="none" w:sz="0" w:space="0" w:color="auto"/>
            <w:right w:val="none" w:sz="0" w:space="0" w:color="auto"/>
          </w:divBdr>
          <w:divsChild>
            <w:div w:id="1726489334">
              <w:marLeft w:val="0"/>
              <w:marRight w:val="0"/>
              <w:marTop w:val="0"/>
              <w:marBottom w:val="0"/>
              <w:divBdr>
                <w:top w:val="none" w:sz="0" w:space="0" w:color="auto"/>
                <w:left w:val="none" w:sz="0" w:space="0" w:color="auto"/>
                <w:bottom w:val="none" w:sz="0" w:space="0" w:color="auto"/>
                <w:right w:val="none" w:sz="0" w:space="0" w:color="auto"/>
              </w:divBdr>
            </w:div>
          </w:divsChild>
        </w:div>
        <w:div w:id="984049646">
          <w:marLeft w:val="0"/>
          <w:marRight w:val="0"/>
          <w:marTop w:val="0"/>
          <w:marBottom w:val="0"/>
          <w:divBdr>
            <w:top w:val="none" w:sz="0" w:space="0" w:color="auto"/>
            <w:left w:val="none" w:sz="0" w:space="0" w:color="auto"/>
            <w:bottom w:val="none" w:sz="0" w:space="0" w:color="auto"/>
            <w:right w:val="none" w:sz="0" w:space="0" w:color="auto"/>
          </w:divBdr>
          <w:divsChild>
            <w:div w:id="1272393543">
              <w:marLeft w:val="0"/>
              <w:marRight w:val="0"/>
              <w:marTop w:val="0"/>
              <w:marBottom w:val="0"/>
              <w:divBdr>
                <w:top w:val="none" w:sz="0" w:space="0" w:color="auto"/>
                <w:left w:val="none" w:sz="0" w:space="0" w:color="auto"/>
                <w:bottom w:val="none" w:sz="0" w:space="0" w:color="auto"/>
                <w:right w:val="none" w:sz="0" w:space="0" w:color="auto"/>
              </w:divBdr>
            </w:div>
          </w:divsChild>
        </w:div>
        <w:div w:id="984238002">
          <w:marLeft w:val="0"/>
          <w:marRight w:val="0"/>
          <w:marTop w:val="0"/>
          <w:marBottom w:val="0"/>
          <w:divBdr>
            <w:top w:val="none" w:sz="0" w:space="0" w:color="auto"/>
            <w:left w:val="none" w:sz="0" w:space="0" w:color="auto"/>
            <w:bottom w:val="none" w:sz="0" w:space="0" w:color="auto"/>
            <w:right w:val="none" w:sz="0" w:space="0" w:color="auto"/>
          </w:divBdr>
          <w:divsChild>
            <w:div w:id="160976556">
              <w:marLeft w:val="0"/>
              <w:marRight w:val="0"/>
              <w:marTop w:val="0"/>
              <w:marBottom w:val="0"/>
              <w:divBdr>
                <w:top w:val="none" w:sz="0" w:space="0" w:color="auto"/>
                <w:left w:val="none" w:sz="0" w:space="0" w:color="auto"/>
                <w:bottom w:val="none" w:sz="0" w:space="0" w:color="auto"/>
                <w:right w:val="none" w:sz="0" w:space="0" w:color="auto"/>
              </w:divBdr>
            </w:div>
          </w:divsChild>
        </w:div>
        <w:div w:id="985859893">
          <w:marLeft w:val="0"/>
          <w:marRight w:val="0"/>
          <w:marTop w:val="0"/>
          <w:marBottom w:val="0"/>
          <w:divBdr>
            <w:top w:val="none" w:sz="0" w:space="0" w:color="auto"/>
            <w:left w:val="none" w:sz="0" w:space="0" w:color="auto"/>
            <w:bottom w:val="none" w:sz="0" w:space="0" w:color="auto"/>
            <w:right w:val="none" w:sz="0" w:space="0" w:color="auto"/>
          </w:divBdr>
          <w:divsChild>
            <w:div w:id="728068332">
              <w:marLeft w:val="0"/>
              <w:marRight w:val="0"/>
              <w:marTop w:val="0"/>
              <w:marBottom w:val="0"/>
              <w:divBdr>
                <w:top w:val="none" w:sz="0" w:space="0" w:color="auto"/>
                <w:left w:val="none" w:sz="0" w:space="0" w:color="auto"/>
                <w:bottom w:val="none" w:sz="0" w:space="0" w:color="auto"/>
                <w:right w:val="none" w:sz="0" w:space="0" w:color="auto"/>
              </w:divBdr>
            </w:div>
          </w:divsChild>
        </w:div>
        <w:div w:id="992413190">
          <w:marLeft w:val="0"/>
          <w:marRight w:val="0"/>
          <w:marTop w:val="0"/>
          <w:marBottom w:val="0"/>
          <w:divBdr>
            <w:top w:val="none" w:sz="0" w:space="0" w:color="auto"/>
            <w:left w:val="none" w:sz="0" w:space="0" w:color="auto"/>
            <w:bottom w:val="none" w:sz="0" w:space="0" w:color="auto"/>
            <w:right w:val="none" w:sz="0" w:space="0" w:color="auto"/>
          </w:divBdr>
          <w:divsChild>
            <w:div w:id="724571512">
              <w:marLeft w:val="0"/>
              <w:marRight w:val="0"/>
              <w:marTop w:val="0"/>
              <w:marBottom w:val="0"/>
              <w:divBdr>
                <w:top w:val="none" w:sz="0" w:space="0" w:color="auto"/>
                <w:left w:val="none" w:sz="0" w:space="0" w:color="auto"/>
                <w:bottom w:val="none" w:sz="0" w:space="0" w:color="auto"/>
                <w:right w:val="none" w:sz="0" w:space="0" w:color="auto"/>
              </w:divBdr>
            </w:div>
          </w:divsChild>
        </w:div>
        <w:div w:id="1006134365">
          <w:marLeft w:val="0"/>
          <w:marRight w:val="0"/>
          <w:marTop w:val="0"/>
          <w:marBottom w:val="0"/>
          <w:divBdr>
            <w:top w:val="none" w:sz="0" w:space="0" w:color="auto"/>
            <w:left w:val="none" w:sz="0" w:space="0" w:color="auto"/>
            <w:bottom w:val="none" w:sz="0" w:space="0" w:color="auto"/>
            <w:right w:val="none" w:sz="0" w:space="0" w:color="auto"/>
          </w:divBdr>
          <w:divsChild>
            <w:div w:id="1228758788">
              <w:marLeft w:val="0"/>
              <w:marRight w:val="0"/>
              <w:marTop w:val="0"/>
              <w:marBottom w:val="0"/>
              <w:divBdr>
                <w:top w:val="none" w:sz="0" w:space="0" w:color="auto"/>
                <w:left w:val="none" w:sz="0" w:space="0" w:color="auto"/>
                <w:bottom w:val="none" w:sz="0" w:space="0" w:color="auto"/>
                <w:right w:val="none" w:sz="0" w:space="0" w:color="auto"/>
              </w:divBdr>
            </w:div>
          </w:divsChild>
        </w:div>
        <w:div w:id="1007249505">
          <w:marLeft w:val="0"/>
          <w:marRight w:val="0"/>
          <w:marTop w:val="0"/>
          <w:marBottom w:val="0"/>
          <w:divBdr>
            <w:top w:val="none" w:sz="0" w:space="0" w:color="auto"/>
            <w:left w:val="none" w:sz="0" w:space="0" w:color="auto"/>
            <w:bottom w:val="none" w:sz="0" w:space="0" w:color="auto"/>
            <w:right w:val="none" w:sz="0" w:space="0" w:color="auto"/>
          </w:divBdr>
          <w:divsChild>
            <w:div w:id="1836071892">
              <w:marLeft w:val="0"/>
              <w:marRight w:val="0"/>
              <w:marTop w:val="0"/>
              <w:marBottom w:val="0"/>
              <w:divBdr>
                <w:top w:val="none" w:sz="0" w:space="0" w:color="auto"/>
                <w:left w:val="none" w:sz="0" w:space="0" w:color="auto"/>
                <w:bottom w:val="none" w:sz="0" w:space="0" w:color="auto"/>
                <w:right w:val="none" w:sz="0" w:space="0" w:color="auto"/>
              </w:divBdr>
            </w:div>
          </w:divsChild>
        </w:div>
        <w:div w:id="1012414189">
          <w:marLeft w:val="0"/>
          <w:marRight w:val="0"/>
          <w:marTop w:val="0"/>
          <w:marBottom w:val="0"/>
          <w:divBdr>
            <w:top w:val="none" w:sz="0" w:space="0" w:color="auto"/>
            <w:left w:val="none" w:sz="0" w:space="0" w:color="auto"/>
            <w:bottom w:val="none" w:sz="0" w:space="0" w:color="auto"/>
            <w:right w:val="none" w:sz="0" w:space="0" w:color="auto"/>
          </w:divBdr>
          <w:divsChild>
            <w:div w:id="1312520515">
              <w:marLeft w:val="0"/>
              <w:marRight w:val="0"/>
              <w:marTop w:val="0"/>
              <w:marBottom w:val="0"/>
              <w:divBdr>
                <w:top w:val="none" w:sz="0" w:space="0" w:color="auto"/>
                <w:left w:val="none" w:sz="0" w:space="0" w:color="auto"/>
                <w:bottom w:val="none" w:sz="0" w:space="0" w:color="auto"/>
                <w:right w:val="none" w:sz="0" w:space="0" w:color="auto"/>
              </w:divBdr>
            </w:div>
          </w:divsChild>
        </w:div>
        <w:div w:id="1027366014">
          <w:marLeft w:val="0"/>
          <w:marRight w:val="0"/>
          <w:marTop w:val="0"/>
          <w:marBottom w:val="0"/>
          <w:divBdr>
            <w:top w:val="none" w:sz="0" w:space="0" w:color="auto"/>
            <w:left w:val="none" w:sz="0" w:space="0" w:color="auto"/>
            <w:bottom w:val="none" w:sz="0" w:space="0" w:color="auto"/>
            <w:right w:val="none" w:sz="0" w:space="0" w:color="auto"/>
          </w:divBdr>
          <w:divsChild>
            <w:div w:id="203450593">
              <w:marLeft w:val="0"/>
              <w:marRight w:val="0"/>
              <w:marTop w:val="0"/>
              <w:marBottom w:val="0"/>
              <w:divBdr>
                <w:top w:val="none" w:sz="0" w:space="0" w:color="auto"/>
                <w:left w:val="none" w:sz="0" w:space="0" w:color="auto"/>
                <w:bottom w:val="none" w:sz="0" w:space="0" w:color="auto"/>
                <w:right w:val="none" w:sz="0" w:space="0" w:color="auto"/>
              </w:divBdr>
            </w:div>
            <w:div w:id="522013359">
              <w:marLeft w:val="0"/>
              <w:marRight w:val="0"/>
              <w:marTop w:val="0"/>
              <w:marBottom w:val="0"/>
              <w:divBdr>
                <w:top w:val="none" w:sz="0" w:space="0" w:color="auto"/>
                <w:left w:val="none" w:sz="0" w:space="0" w:color="auto"/>
                <w:bottom w:val="none" w:sz="0" w:space="0" w:color="auto"/>
                <w:right w:val="none" w:sz="0" w:space="0" w:color="auto"/>
              </w:divBdr>
            </w:div>
          </w:divsChild>
        </w:div>
        <w:div w:id="1066537432">
          <w:marLeft w:val="0"/>
          <w:marRight w:val="0"/>
          <w:marTop w:val="0"/>
          <w:marBottom w:val="0"/>
          <w:divBdr>
            <w:top w:val="none" w:sz="0" w:space="0" w:color="auto"/>
            <w:left w:val="none" w:sz="0" w:space="0" w:color="auto"/>
            <w:bottom w:val="none" w:sz="0" w:space="0" w:color="auto"/>
            <w:right w:val="none" w:sz="0" w:space="0" w:color="auto"/>
          </w:divBdr>
          <w:divsChild>
            <w:div w:id="2122457185">
              <w:marLeft w:val="0"/>
              <w:marRight w:val="0"/>
              <w:marTop w:val="0"/>
              <w:marBottom w:val="0"/>
              <w:divBdr>
                <w:top w:val="none" w:sz="0" w:space="0" w:color="auto"/>
                <w:left w:val="none" w:sz="0" w:space="0" w:color="auto"/>
                <w:bottom w:val="none" w:sz="0" w:space="0" w:color="auto"/>
                <w:right w:val="none" w:sz="0" w:space="0" w:color="auto"/>
              </w:divBdr>
            </w:div>
          </w:divsChild>
        </w:div>
        <w:div w:id="1075277431">
          <w:marLeft w:val="0"/>
          <w:marRight w:val="0"/>
          <w:marTop w:val="0"/>
          <w:marBottom w:val="0"/>
          <w:divBdr>
            <w:top w:val="none" w:sz="0" w:space="0" w:color="auto"/>
            <w:left w:val="none" w:sz="0" w:space="0" w:color="auto"/>
            <w:bottom w:val="none" w:sz="0" w:space="0" w:color="auto"/>
            <w:right w:val="none" w:sz="0" w:space="0" w:color="auto"/>
          </w:divBdr>
          <w:divsChild>
            <w:div w:id="621110427">
              <w:marLeft w:val="0"/>
              <w:marRight w:val="0"/>
              <w:marTop w:val="0"/>
              <w:marBottom w:val="0"/>
              <w:divBdr>
                <w:top w:val="none" w:sz="0" w:space="0" w:color="auto"/>
                <w:left w:val="none" w:sz="0" w:space="0" w:color="auto"/>
                <w:bottom w:val="none" w:sz="0" w:space="0" w:color="auto"/>
                <w:right w:val="none" w:sz="0" w:space="0" w:color="auto"/>
              </w:divBdr>
            </w:div>
          </w:divsChild>
        </w:div>
        <w:div w:id="1119564022">
          <w:marLeft w:val="0"/>
          <w:marRight w:val="0"/>
          <w:marTop w:val="0"/>
          <w:marBottom w:val="0"/>
          <w:divBdr>
            <w:top w:val="none" w:sz="0" w:space="0" w:color="auto"/>
            <w:left w:val="none" w:sz="0" w:space="0" w:color="auto"/>
            <w:bottom w:val="none" w:sz="0" w:space="0" w:color="auto"/>
            <w:right w:val="none" w:sz="0" w:space="0" w:color="auto"/>
          </w:divBdr>
          <w:divsChild>
            <w:div w:id="1083451296">
              <w:marLeft w:val="0"/>
              <w:marRight w:val="0"/>
              <w:marTop w:val="0"/>
              <w:marBottom w:val="0"/>
              <w:divBdr>
                <w:top w:val="none" w:sz="0" w:space="0" w:color="auto"/>
                <w:left w:val="none" w:sz="0" w:space="0" w:color="auto"/>
                <w:bottom w:val="none" w:sz="0" w:space="0" w:color="auto"/>
                <w:right w:val="none" w:sz="0" w:space="0" w:color="auto"/>
              </w:divBdr>
            </w:div>
          </w:divsChild>
        </w:div>
        <w:div w:id="1125270309">
          <w:marLeft w:val="0"/>
          <w:marRight w:val="0"/>
          <w:marTop w:val="0"/>
          <w:marBottom w:val="0"/>
          <w:divBdr>
            <w:top w:val="none" w:sz="0" w:space="0" w:color="auto"/>
            <w:left w:val="none" w:sz="0" w:space="0" w:color="auto"/>
            <w:bottom w:val="none" w:sz="0" w:space="0" w:color="auto"/>
            <w:right w:val="none" w:sz="0" w:space="0" w:color="auto"/>
          </w:divBdr>
          <w:divsChild>
            <w:div w:id="409236169">
              <w:marLeft w:val="0"/>
              <w:marRight w:val="0"/>
              <w:marTop w:val="0"/>
              <w:marBottom w:val="0"/>
              <w:divBdr>
                <w:top w:val="none" w:sz="0" w:space="0" w:color="auto"/>
                <w:left w:val="none" w:sz="0" w:space="0" w:color="auto"/>
                <w:bottom w:val="none" w:sz="0" w:space="0" w:color="auto"/>
                <w:right w:val="none" w:sz="0" w:space="0" w:color="auto"/>
              </w:divBdr>
            </w:div>
          </w:divsChild>
        </w:div>
        <w:div w:id="1129012345">
          <w:marLeft w:val="0"/>
          <w:marRight w:val="0"/>
          <w:marTop w:val="0"/>
          <w:marBottom w:val="0"/>
          <w:divBdr>
            <w:top w:val="none" w:sz="0" w:space="0" w:color="auto"/>
            <w:left w:val="none" w:sz="0" w:space="0" w:color="auto"/>
            <w:bottom w:val="none" w:sz="0" w:space="0" w:color="auto"/>
            <w:right w:val="none" w:sz="0" w:space="0" w:color="auto"/>
          </w:divBdr>
          <w:divsChild>
            <w:div w:id="803040692">
              <w:marLeft w:val="0"/>
              <w:marRight w:val="0"/>
              <w:marTop w:val="0"/>
              <w:marBottom w:val="0"/>
              <w:divBdr>
                <w:top w:val="none" w:sz="0" w:space="0" w:color="auto"/>
                <w:left w:val="none" w:sz="0" w:space="0" w:color="auto"/>
                <w:bottom w:val="none" w:sz="0" w:space="0" w:color="auto"/>
                <w:right w:val="none" w:sz="0" w:space="0" w:color="auto"/>
              </w:divBdr>
            </w:div>
          </w:divsChild>
        </w:div>
        <w:div w:id="1130784677">
          <w:marLeft w:val="0"/>
          <w:marRight w:val="0"/>
          <w:marTop w:val="0"/>
          <w:marBottom w:val="0"/>
          <w:divBdr>
            <w:top w:val="none" w:sz="0" w:space="0" w:color="auto"/>
            <w:left w:val="none" w:sz="0" w:space="0" w:color="auto"/>
            <w:bottom w:val="none" w:sz="0" w:space="0" w:color="auto"/>
            <w:right w:val="none" w:sz="0" w:space="0" w:color="auto"/>
          </w:divBdr>
          <w:divsChild>
            <w:div w:id="734738651">
              <w:marLeft w:val="0"/>
              <w:marRight w:val="0"/>
              <w:marTop w:val="0"/>
              <w:marBottom w:val="0"/>
              <w:divBdr>
                <w:top w:val="none" w:sz="0" w:space="0" w:color="auto"/>
                <w:left w:val="none" w:sz="0" w:space="0" w:color="auto"/>
                <w:bottom w:val="none" w:sz="0" w:space="0" w:color="auto"/>
                <w:right w:val="none" w:sz="0" w:space="0" w:color="auto"/>
              </w:divBdr>
            </w:div>
          </w:divsChild>
        </w:div>
        <w:div w:id="1134952500">
          <w:marLeft w:val="0"/>
          <w:marRight w:val="0"/>
          <w:marTop w:val="0"/>
          <w:marBottom w:val="0"/>
          <w:divBdr>
            <w:top w:val="none" w:sz="0" w:space="0" w:color="auto"/>
            <w:left w:val="none" w:sz="0" w:space="0" w:color="auto"/>
            <w:bottom w:val="none" w:sz="0" w:space="0" w:color="auto"/>
            <w:right w:val="none" w:sz="0" w:space="0" w:color="auto"/>
          </w:divBdr>
          <w:divsChild>
            <w:div w:id="1028603196">
              <w:marLeft w:val="0"/>
              <w:marRight w:val="0"/>
              <w:marTop w:val="0"/>
              <w:marBottom w:val="0"/>
              <w:divBdr>
                <w:top w:val="none" w:sz="0" w:space="0" w:color="auto"/>
                <w:left w:val="none" w:sz="0" w:space="0" w:color="auto"/>
                <w:bottom w:val="none" w:sz="0" w:space="0" w:color="auto"/>
                <w:right w:val="none" w:sz="0" w:space="0" w:color="auto"/>
              </w:divBdr>
            </w:div>
          </w:divsChild>
        </w:div>
        <w:div w:id="1154419888">
          <w:marLeft w:val="0"/>
          <w:marRight w:val="0"/>
          <w:marTop w:val="0"/>
          <w:marBottom w:val="0"/>
          <w:divBdr>
            <w:top w:val="none" w:sz="0" w:space="0" w:color="auto"/>
            <w:left w:val="none" w:sz="0" w:space="0" w:color="auto"/>
            <w:bottom w:val="none" w:sz="0" w:space="0" w:color="auto"/>
            <w:right w:val="none" w:sz="0" w:space="0" w:color="auto"/>
          </w:divBdr>
          <w:divsChild>
            <w:div w:id="698552059">
              <w:marLeft w:val="0"/>
              <w:marRight w:val="0"/>
              <w:marTop w:val="0"/>
              <w:marBottom w:val="0"/>
              <w:divBdr>
                <w:top w:val="none" w:sz="0" w:space="0" w:color="auto"/>
                <w:left w:val="none" w:sz="0" w:space="0" w:color="auto"/>
                <w:bottom w:val="none" w:sz="0" w:space="0" w:color="auto"/>
                <w:right w:val="none" w:sz="0" w:space="0" w:color="auto"/>
              </w:divBdr>
            </w:div>
          </w:divsChild>
        </w:div>
        <w:div w:id="1166628568">
          <w:marLeft w:val="0"/>
          <w:marRight w:val="0"/>
          <w:marTop w:val="0"/>
          <w:marBottom w:val="0"/>
          <w:divBdr>
            <w:top w:val="none" w:sz="0" w:space="0" w:color="auto"/>
            <w:left w:val="none" w:sz="0" w:space="0" w:color="auto"/>
            <w:bottom w:val="none" w:sz="0" w:space="0" w:color="auto"/>
            <w:right w:val="none" w:sz="0" w:space="0" w:color="auto"/>
          </w:divBdr>
          <w:divsChild>
            <w:div w:id="900946215">
              <w:marLeft w:val="0"/>
              <w:marRight w:val="0"/>
              <w:marTop w:val="0"/>
              <w:marBottom w:val="0"/>
              <w:divBdr>
                <w:top w:val="none" w:sz="0" w:space="0" w:color="auto"/>
                <w:left w:val="none" w:sz="0" w:space="0" w:color="auto"/>
                <w:bottom w:val="none" w:sz="0" w:space="0" w:color="auto"/>
                <w:right w:val="none" w:sz="0" w:space="0" w:color="auto"/>
              </w:divBdr>
            </w:div>
            <w:div w:id="1675765287">
              <w:marLeft w:val="0"/>
              <w:marRight w:val="0"/>
              <w:marTop w:val="0"/>
              <w:marBottom w:val="0"/>
              <w:divBdr>
                <w:top w:val="none" w:sz="0" w:space="0" w:color="auto"/>
                <w:left w:val="none" w:sz="0" w:space="0" w:color="auto"/>
                <w:bottom w:val="none" w:sz="0" w:space="0" w:color="auto"/>
                <w:right w:val="none" w:sz="0" w:space="0" w:color="auto"/>
              </w:divBdr>
            </w:div>
          </w:divsChild>
        </w:div>
        <w:div w:id="1178665327">
          <w:marLeft w:val="0"/>
          <w:marRight w:val="0"/>
          <w:marTop w:val="0"/>
          <w:marBottom w:val="0"/>
          <w:divBdr>
            <w:top w:val="none" w:sz="0" w:space="0" w:color="auto"/>
            <w:left w:val="none" w:sz="0" w:space="0" w:color="auto"/>
            <w:bottom w:val="none" w:sz="0" w:space="0" w:color="auto"/>
            <w:right w:val="none" w:sz="0" w:space="0" w:color="auto"/>
          </w:divBdr>
          <w:divsChild>
            <w:div w:id="427433221">
              <w:marLeft w:val="0"/>
              <w:marRight w:val="0"/>
              <w:marTop w:val="0"/>
              <w:marBottom w:val="0"/>
              <w:divBdr>
                <w:top w:val="none" w:sz="0" w:space="0" w:color="auto"/>
                <w:left w:val="none" w:sz="0" w:space="0" w:color="auto"/>
                <w:bottom w:val="none" w:sz="0" w:space="0" w:color="auto"/>
                <w:right w:val="none" w:sz="0" w:space="0" w:color="auto"/>
              </w:divBdr>
            </w:div>
          </w:divsChild>
        </w:div>
        <w:div w:id="1191379002">
          <w:marLeft w:val="0"/>
          <w:marRight w:val="0"/>
          <w:marTop w:val="0"/>
          <w:marBottom w:val="0"/>
          <w:divBdr>
            <w:top w:val="none" w:sz="0" w:space="0" w:color="auto"/>
            <w:left w:val="none" w:sz="0" w:space="0" w:color="auto"/>
            <w:bottom w:val="none" w:sz="0" w:space="0" w:color="auto"/>
            <w:right w:val="none" w:sz="0" w:space="0" w:color="auto"/>
          </w:divBdr>
          <w:divsChild>
            <w:div w:id="1105419055">
              <w:marLeft w:val="0"/>
              <w:marRight w:val="0"/>
              <w:marTop w:val="0"/>
              <w:marBottom w:val="0"/>
              <w:divBdr>
                <w:top w:val="none" w:sz="0" w:space="0" w:color="auto"/>
                <w:left w:val="none" w:sz="0" w:space="0" w:color="auto"/>
                <w:bottom w:val="none" w:sz="0" w:space="0" w:color="auto"/>
                <w:right w:val="none" w:sz="0" w:space="0" w:color="auto"/>
              </w:divBdr>
            </w:div>
          </w:divsChild>
        </w:div>
        <w:div w:id="1192495900">
          <w:marLeft w:val="0"/>
          <w:marRight w:val="0"/>
          <w:marTop w:val="0"/>
          <w:marBottom w:val="0"/>
          <w:divBdr>
            <w:top w:val="none" w:sz="0" w:space="0" w:color="auto"/>
            <w:left w:val="none" w:sz="0" w:space="0" w:color="auto"/>
            <w:bottom w:val="none" w:sz="0" w:space="0" w:color="auto"/>
            <w:right w:val="none" w:sz="0" w:space="0" w:color="auto"/>
          </w:divBdr>
          <w:divsChild>
            <w:div w:id="403380367">
              <w:marLeft w:val="0"/>
              <w:marRight w:val="0"/>
              <w:marTop w:val="0"/>
              <w:marBottom w:val="0"/>
              <w:divBdr>
                <w:top w:val="none" w:sz="0" w:space="0" w:color="auto"/>
                <w:left w:val="none" w:sz="0" w:space="0" w:color="auto"/>
                <w:bottom w:val="none" w:sz="0" w:space="0" w:color="auto"/>
                <w:right w:val="none" w:sz="0" w:space="0" w:color="auto"/>
              </w:divBdr>
            </w:div>
          </w:divsChild>
        </w:div>
        <w:div w:id="1200630911">
          <w:marLeft w:val="0"/>
          <w:marRight w:val="0"/>
          <w:marTop w:val="0"/>
          <w:marBottom w:val="0"/>
          <w:divBdr>
            <w:top w:val="none" w:sz="0" w:space="0" w:color="auto"/>
            <w:left w:val="none" w:sz="0" w:space="0" w:color="auto"/>
            <w:bottom w:val="none" w:sz="0" w:space="0" w:color="auto"/>
            <w:right w:val="none" w:sz="0" w:space="0" w:color="auto"/>
          </w:divBdr>
          <w:divsChild>
            <w:div w:id="395125774">
              <w:marLeft w:val="0"/>
              <w:marRight w:val="0"/>
              <w:marTop w:val="0"/>
              <w:marBottom w:val="0"/>
              <w:divBdr>
                <w:top w:val="none" w:sz="0" w:space="0" w:color="auto"/>
                <w:left w:val="none" w:sz="0" w:space="0" w:color="auto"/>
                <w:bottom w:val="none" w:sz="0" w:space="0" w:color="auto"/>
                <w:right w:val="none" w:sz="0" w:space="0" w:color="auto"/>
              </w:divBdr>
            </w:div>
          </w:divsChild>
        </w:div>
        <w:div w:id="1207647673">
          <w:marLeft w:val="0"/>
          <w:marRight w:val="0"/>
          <w:marTop w:val="0"/>
          <w:marBottom w:val="0"/>
          <w:divBdr>
            <w:top w:val="none" w:sz="0" w:space="0" w:color="auto"/>
            <w:left w:val="none" w:sz="0" w:space="0" w:color="auto"/>
            <w:bottom w:val="none" w:sz="0" w:space="0" w:color="auto"/>
            <w:right w:val="none" w:sz="0" w:space="0" w:color="auto"/>
          </w:divBdr>
          <w:divsChild>
            <w:div w:id="411047195">
              <w:marLeft w:val="0"/>
              <w:marRight w:val="0"/>
              <w:marTop w:val="0"/>
              <w:marBottom w:val="0"/>
              <w:divBdr>
                <w:top w:val="none" w:sz="0" w:space="0" w:color="auto"/>
                <w:left w:val="none" w:sz="0" w:space="0" w:color="auto"/>
                <w:bottom w:val="none" w:sz="0" w:space="0" w:color="auto"/>
                <w:right w:val="none" w:sz="0" w:space="0" w:color="auto"/>
              </w:divBdr>
            </w:div>
          </w:divsChild>
        </w:div>
        <w:div w:id="1220361614">
          <w:marLeft w:val="0"/>
          <w:marRight w:val="0"/>
          <w:marTop w:val="0"/>
          <w:marBottom w:val="0"/>
          <w:divBdr>
            <w:top w:val="none" w:sz="0" w:space="0" w:color="auto"/>
            <w:left w:val="none" w:sz="0" w:space="0" w:color="auto"/>
            <w:bottom w:val="none" w:sz="0" w:space="0" w:color="auto"/>
            <w:right w:val="none" w:sz="0" w:space="0" w:color="auto"/>
          </w:divBdr>
          <w:divsChild>
            <w:div w:id="693582634">
              <w:marLeft w:val="0"/>
              <w:marRight w:val="0"/>
              <w:marTop w:val="0"/>
              <w:marBottom w:val="0"/>
              <w:divBdr>
                <w:top w:val="none" w:sz="0" w:space="0" w:color="auto"/>
                <w:left w:val="none" w:sz="0" w:space="0" w:color="auto"/>
                <w:bottom w:val="none" w:sz="0" w:space="0" w:color="auto"/>
                <w:right w:val="none" w:sz="0" w:space="0" w:color="auto"/>
              </w:divBdr>
            </w:div>
          </w:divsChild>
        </w:div>
        <w:div w:id="1222134756">
          <w:marLeft w:val="0"/>
          <w:marRight w:val="0"/>
          <w:marTop w:val="0"/>
          <w:marBottom w:val="0"/>
          <w:divBdr>
            <w:top w:val="none" w:sz="0" w:space="0" w:color="auto"/>
            <w:left w:val="none" w:sz="0" w:space="0" w:color="auto"/>
            <w:bottom w:val="none" w:sz="0" w:space="0" w:color="auto"/>
            <w:right w:val="none" w:sz="0" w:space="0" w:color="auto"/>
          </w:divBdr>
          <w:divsChild>
            <w:div w:id="1377124915">
              <w:marLeft w:val="0"/>
              <w:marRight w:val="0"/>
              <w:marTop w:val="0"/>
              <w:marBottom w:val="0"/>
              <w:divBdr>
                <w:top w:val="none" w:sz="0" w:space="0" w:color="auto"/>
                <w:left w:val="none" w:sz="0" w:space="0" w:color="auto"/>
                <w:bottom w:val="none" w:sz="0" w:space="0" w:color="auto"/>
                <w:right w:val="none" w:sz="0" w:space="0" w:color="auto"/>
              </w:divBdr>
            </w:div>
          </w:divsChild>
        </w:div>
        <w:div w:id="1225801671">
          <w:marLeft w:val="0"/>
          <w:marRight w:val="0"/>
          <w:marTop w:val="0"/>
          <w:marBottom w:val="0"/>
          <w:divBdr>
            <w:top w:val="none" w:sz="0" w:space="0" w:color="auto"/>
            <w:left w:val="none" w:sz="0" w:space="0" w:color="auto"/>
            <w:bottom w:val="none" w:sz="0" w:space="0" w:color="auto"/>
            <w:right w:val="none" w:sz="0" w:space="0" w:color="auto"/>
          </w:divBdr>
          <w:divsChild>
            <w:div w:id="45880306">
              <w:marLeft w:val="0"/>
              <w:marRight w:val="0"/>
              <w:marTop w:val="0"/>
              <w:marBottom w:val="0"/>
              <w:divBdr>
                <w:top w:val="none" w:sz="0" w:space="0" w:color="auto"/>
                <w:left w:val="none" w:sz="0" w:space="0" w:color="auto"/>
                <w:bottom w:val="none" w:sz="0" w:space="0" w:color="auto"/>
                <w:right w:val="none" w:sz="0" w:space="0" w:color="auto"/>
              </w:divBdr>
            </w:div>
          </w:divsChild>
        </w:div>
        <w:div w:id="1234122663">
          <w:marLeft w:val="0"/>
          <w:marRight w:val="0"/>
          <w:marTop w:val="0"/>
          <w:marBottom w:val="0"/>
          <w:divBdr>
            <w:top w:val="none" w:sz="0" w:space="0" w:color="auto"/>
            <w:left w:val="none" w:sz="0" w:space="0" w:color="auto"/>
            <w:bottom w:val="none" w:sz="0" w:space="0" w:color="auto"/>
            <w:right w:val="none" w:sz="0" w:space="0" w:color="auto"/>
          </w:divBdr>
          <w:divsChild>
            <w:div w:id="680356490">
              <w:marLeft w:val="0"/>
              <w:marRight w:val="0"/>
              <w:marTop w:val="0"/>
              <w:marBottom w:val="0"/>
              <w:divBdr>
                <w:top w:val="none" w:sz="0" w:space="0" w:color="auto"/>
                <w:left w:val="none" w:sz="0" w:space="0" w:color="auto"/>
                <w:bottom w:val="none" w:sz="0" w:space="0" w:color="auto"/>
                <w:right w:val="none" w:sz="0" w:space="0" w:color="auto"/>
              </w:divBdr>
            </w:div>
          </w:divsChild>
        </w:div>
        <w:div w:id="1237087274">
          <w:marLeft w:val="0"/>
          <w:marRight w:val="0"/>
          <w:marTop w:val="0"/>
          <w:marBottom w:val="0"/>
          <w:divBdr>
            <w:top w:val="none" w:sz="0" w:space="0" w:color="auto"/>
            <w:left w:val="none" w:sz="0" w:space="0" w:color="auto"/>
            <w:bottom w:val="none" w:sz="0" w:space="0" w:color="auto"/>
            <w:right w:val="none" w:sz="0" w:space="0" w:color="auto"/>
          </w:divBdr>
          <w:divsChild>
            <w:div w:id="1283270550">
              <w:marLeft w:val="0"/>
              <w:marRight w:val="0"/>
              <w:marTop w:val="0"/>
              <w:marBottom w:val="0"/>
              <w:divBdr>
                <w:top w:val="none" w:sz="0" w:space="0" w:color="auto"/>
                <w:left w:val="none" w:sz="0" w:space="0" w:color="auto"/>
                <w:bottom w:val="none" w:sz="0" w:space="0" w:color="auto"/>
                <w:right w:val="none" w:sz="0" w:space="0" w:color="auto"/>
              </w:divBdr>
            </w:div>
          </w:divsChild>
        </w:div>
        <w:div w:id="1250772961">
          <w:marLeft w:val="0"/>
          <w:marRight w:val="0"/>
          <w:marTop w:val="0"/>
          <w:marBottom w:val="0"/>
          <w:divBdr>
            <w:top w:val="none" w:sz="0" w:space="0" w:color="auto"/>
            <w:left w:val="none" w:sz="0" w:space="0" w:color="auto"/>
            <w:bottom w:val="none" w:sz="0" w:space="0" w:color="auto"/>
            <w:right w:val="none" w:sz="0" w:space="0" w:color="auto"/>
          </w:divBdr>
          <w:divsChild>
            <w:div w:id="2026402302">
              <w:marLeft w:val="0"/>
              <w:marRight w:val="0"/>
              <w:marTop w:val="0"/>
              <w:marBottom w:val="0"/>
              <w:divBdr>
                <w:top w:val="none" w:sz="0" w:space="0" w:color="auto"/>
                <w:left w:val="none" w:sz="0" w:space="0" w:color="auto"/>
                <w:bottom w:val="none" w:sz="0" w:space="0" w:color="auto"/>
                <w:right w:val="none" w:sz="0" w:space="0" w:color="auto"/>
              </w:divBdr>
            </w:div>
          </w:divsChild>
        </w:div>
        <w:div w:id="1254513534">
          <w:marLeft w:val="0"/>
          <w:marRight w:val="0"/>
          <w:marTop w:val="0"/>
          <w:marBottom w:val="0"/>
          <w:divBdr>
            <w:top w:val="none" w:sz="0" w:space="0" w:color="auto"/>
            <w:left w:val="none" w:sz="0" w:space="0" w:color="auto"/>
            <w:bottom w:val="none" w:sz="0" w:space="0" w:color="auto"/>
            <w:right w:val="none" w:sz="0" w:space="0" w:color="auto"/>
          </w:divBdr>
          <w:divsChild>
            <w:div w:id="12267882">
              <w:marLeft w:val="0"/>
              <w:marRight w:val="0"/>
              <w:marTop w:val="0"/>
              <w:marBottom w:val="0"/>
              <w:divBdr>
                <w:top w:val="none" w:sz="0" w:space="0" w:color="auto"/>
                <w:left w:val="none" w:sz="0" w:space="0" w:color="auto"/>
                <w:bottom w:val="none" w:sz="0" w:space="0" w:color="auto"/>
                <w:right w:val="none" w:sz="0" w:space="0" w:color="auto"/>
              </w:divBdr>
            </w:div>
          </w:divsChild>
        </w:div>
        <w:div w:id="1283728508">
          <w:marLeft w:val="0"/>
          <w:marRight w:val="0"/>
          <w:marTop w:val="0"/>
          <w:marBottom w:val="0"/>
          <w:divBdr>
            <w:top w:val="none" w:sz="0" w:space="0" w:color="auto"/>
            <w:left w:val="none" w:sz="0" w:space="0" w:color="auto"/>
            <w:bottom w:val="none" w:sz="0" w:space="0" w:color="auto"/>
            <w:right w:val="none" w:sz="0" w:space="0" w:color="auto"/>
          </w:divBdr>
          <w:divsChild>
            <w:div w:id="1664700520">
              <w:marLeft w:val="0"/>
              <w:marRight w:val="0"/>
              <w:marTop w:val="0"/>
              <w:marBottom w:val="0"/>
              <w:divBdr>
                <w:top w:val="none" w:sz="0" w:space="0" w:color="auto"/>
                <w:left w:val="none" w:sz="0" w:space="0" w:color="auto"/>
                <w:bottom w:val="none" w:sz="0" w:space="0" w:color="auto"/>
                <w:right w:val="none" w:sz="0" w:space="0" w:color="auto"/>
              </w:divBdr>
            </w:div>
          </w:divsChild>
        </w:div>
        <w:div w:id="1313217808">
          <w:marLeft w:val="0"/>
          <w:marRight w:val="0"/>
          <w:marTop w:val="0"/>
          <w:marBottom w:val="0"/>
          <w:divBdr>
            <w:top w:val="none" w:sz="0" w:space="0" w:color="auto"/>
            <w:left w:val="none" w:sz="0" w:space="0" w:color="auto"/>
            <w:bottom w:val="none" w:sz="0" w:space="0" w:color="auto"/>
            <w:right w:val="none" w:sz="0" w:space="0" w:color="auto"/>
          </w:divBdr>
          <w:divsChild>
            <w:div w:id="1265263378">
              <w:marLeft w:val="0"/>
              <w:marRight w:val="0"/>
              <w:marTop w:val="0"/>
              <w:marBottom w:val="0"/>
              <w:divBdr>
                <w:top w:val="none" w:sz="0" w:space="0" w:color="auto"/>
                <w:left w:val="none" w:sz="0" w:space="0" w:color="auto"/>
                <w:bottom w:val="none" w:sz="0" w:space="0" w:color="auto"/>
                <w:right w:val="none" w:sz="0" w:space="0" w:color="auto"/>
              </w:divBdr>
            </w:div>
          </w:divsChild>
        </w:div>
        <w:div w:id="1320426046">
          <w:marLeft w:val="0"/>
          <w:marRight w:val="0"/>
          <w:marTop w:val="0"/>
          <w:marBottom w:val="0"/>
          <w:divBdr>
            <w:top w:val="none" w:sz="0" w:space="0" w:color="auto"/>
            <w:left w:val="none" w:sz="0" w:space="0" w:color="auto"/>
            <w:bottom w:val="none" w:sz="0" w:space="0" w:color="auto"/>
            <w:right w:val="none" w:sz="0" w:space="0" w:color="auto"/>
          </w:divBdr>
          <w:divsChild>
            <w:div w:id="42215735">
              <w:marLeft w:val="0"/>
              <w:marRight w:val="0"/>
              <w:marTop w:val="0"/>
              <w:marBottom w:val="0"/>
              <w:divBdr>
                <w:top w:val="none" w:sz="0" w:space="0" w:color="auto"/>
                <w:left w:val="none" w:sz="0" w:space="0" w:color="auto"/>
                <w:bottom w:val="none" w:sz="0" w:space="0" w:color="auto"/>
                <w:right w:val="none" w:sz="0" w:space="0" w:color="auto"/>
              </w:divBdr>
            </w:div>
            <w:div w:id="897478436">
              <w:marLeft w:val="0"/>
              <w:marRight w:val="0"/>
              <w:marTop w:val="0"/>
              <w:marBottom w:val="0"/>
              <w:divBdr>
                <w:top w:val="none" w:sz="0" w:space="0" w:color="auto"/>
                <w:left w:val="none" w:sz="0" w:space="0" w:color="auto"/>
                <w:bottom w:val="none" w:sz="0" w:space="0" w:color="auto"/>
                <w:right w:val="none" w:sz="0" w:space="0" w:color="auto"/>
              </w:divBdr>
            </w:div>
          </w:divsChild>
        </w:div>
        <w:div w:id="1329484207">
          <w:marLeft w:val="0"/>
          <w:marRight w:val="0"/>
          <w:marTop w:val="0"/>
          <w:marBottom w:val="0"/>
          <w:divBdr>
            <w:top w:val="none" w:sz="0" w:space="0" w:color="auto"/>
            <w:left w:val="none" w:sz="0" w:space="0" w:color="auto"/>
            <w:bottom w:val="none" w:sz="0" w:space="0" w:color="auto"/>
            <w:right w:val="none" w:sz="0" w:space="0" w:color="auto"/>
          </w:divBdr>
          <w:divsChild>
            <w:div w:id="1095319792">
              <w:marLeft w:val="0"/>
              <w:marRight w:val="0"/>
              <w:marTop w:val="0"/>
              <w:marBottom w:val="0"/>
              <w:divBdr>
                <w:top w:val="none" w:sz="0" w:space="0" w:color="auto"/>
                <w:left w:val="none" w:sz="0" w:space="0" w:color="auto"/>
                <w:bottom w:val="none" w:sz="0" w:space="0" w:color="auto"/>
                <w:right w:val="none" w:sz="0" w:space="0" w:color="auto"/>
              </w:divBdr>
            </w:div>
          </w:divsChild>
        </w:div>
        <w:div w:id="1330256773">
          <w:marLeft w:val="0"/>
          <w:marRight w:val="0"/>
          <w:marTop w:val="0"/>
          <w:marBottom w:val="0"/>
          <w:divBdr>
            <w:top w:val="none" w:sz="0" w:space="0" w:color="auto"/>
            <w:left w:val="none" w:sz="0" w:space="0" w:color="auto"/>
            <w:bottom w:val="none" w:sz="0" w:space="0" w:color="auto"/>
            <w:right w:val="none" w:sz="0" w:space="0" w:color="auto"/>
          </w:divBdr>
          <w:divsChild>
            <w:div w:id="242379662">
              <w:marLeft w:val="0"/>
              <w:marRight w:val="0"/>
              <w:marTop w:val="0"/>
              <w:marBottom w:val="0"/>
              <w:divBdr>
                <w:top w:val="none" w:sz="0" w:space="0" w:color="auto"/>
                <w:left w:val="none" w:sz="0" w:space="0" w:color="auto"/>
                <w:bottom w:val="none" w:sz="0" w:space="0" w:color="auto"/>
                <w:right w:val="none" w:sz="0" w:space="0" w:color="auto"/>
              </w:divBdr>
            </w:div>
          </w:divsChild>
        </w:div>
        <w:div w:id="1342513228">
          <w:marLeft w:val="0"/>
          <w:marRight w:val="0"/>
          <w:marTop w:val="0"/>
          <w:marBottom w:val="0"/>
          <w:divBdr>
            <w:top w:val="none" w:sz="0" w:space="0" w:color="auto"/>
            <w:left w:val="none" w:sz="0" w:space="0" w:color="auto"/>
            <w:bottom w:val="none" w:sz="0" w:space="0" w:color="auto"/>
            <w:right w:val="none" w:sz="0" w:space="0" w:color="auto"/>
          </w:divBdr>
          <w:divsChild>
            <w:div w:id="776219373">
              <w:marLeft w:val="0"/>
              <w:marRight w:val="0"/>
              <w:marTop w:val="0"/>
              <w:marBottom w:val="0"/>
              <w:divBdr>
                <w:top w:val="none" w:sz="0" w:space="0" w:color="auto"/>
                <w:left w:val="none" w:sz="0" w:space="0" w:color="auto"/>
                <w:bottom w:val="none" w:sz="0" w:space="0" w:color="auto"/>
                <w:right w:val="none" w:sz="0" w:space="0" w:color="auto"/>
              </w:divBdr>
            </w:div>
          </w:divsChild>
        </w:div>
        <w:div w:id="1346781637">
          <w:marLeft w:val="0"/>
          <w:marRight w:val="0"/>
          <w:marTop w:val="0"/>
          <w:marBottom w:val="0"/>
          <w:divBdr>
            <w:top w:val="none" w:sz="0" w:space="0" w:color="auto"/>
            <w:left w:val="none" w:sz="0" w:space="0" w:color="auto"/>
            <w:bottom w:val="none" w:sz="0" w:space="0" w:color="auto"/>
            <w:right w:val="none" w:sz="0" w:space="0" w:color="auto"/>
          </w:divBdr>
          <w:divsChild>
            <w:div w:id="2038657848">
              <w:marLeft w:val="0"/>
              <w:marRight w:val="0"/>
              <w:marTop w:val="0"/>
              <w:marBottom w:val="0"/>
              <w:divBdr>
                <w:top w:val="none" w:sz="0" w:space="0" w:color="auto"/>
                <w:left w:val="none" w:sz="0" w:space="0" w:color="auto"/>
                <w:bottom w:val="none" w:sz="0" w:space="0" w:color="auto"/>
                <w:right w:val="none" w:sz="0" w:space="0" w:color="auto"/>
              </w:divBdr>
            </w:div>
          </w:divsChild>
        </w:div>
        <w:div w:id="1346788277">
          <w:marLeft w:val="0"/>
          <w:marRight w:val="0"/>
          <w:marTop w:val="0"/>
          <w:marBottom w:val="0"/>
          <w:divBdr>
            <w:top w:val="none" w:sz="0" w:space="0" w:color="auto"/>
            <w:left w:val="none" w:sz="0" w:space="0" w:color="auto"/>
            <w:bottom w:val="none" w:sz="0" w:space="0" w:color="auto"/>
            <w:right w:val="none" w:sz="0" w:space="0" w:color="auto"/>
          </w:divBdr>
          <w:divsChild>
            <w:div w:id="1037003682">
              <w:marLeft w:val="0"/>
              <w:marRight w:val="0"/>
              <w:marTop w:val="0"/>
              <w:marBottom w:val="0"/>
              <w:divBdr>
                <w:top w:val="none" w:sz="0" w:space="0" w:color="auto"/>
                <w:left w:val="none" w:sz="0" w:space="0" w:color="auto"/>
                <w:bottom w:val="none" w:sz="0" w:space="0" w:color="auto"/>
                <w:right w:val="none" w:sz="0" w:space="0" w:color="auto"/>
              </w:divBdr>
            </w:div>
          </w:divsChild>
        </w:div>
        <w:div w:id="1353218717">
          <w:marLeft w:val="0"/>
          <w:marRight w:val="0"/>
          <w:marTop w:val="0"/>
          <w:marBottom w:val="0"/>
          <w:divBdr>
            <w:top w:val="none" w:sz="0" w:space="0" w:color="auto"/>
            <w:left w:val="none" w:sz="0" w:space="0" w:color="auto"/>
            <w:bottom w:val="none" w:sz="0" w:space="0" w:color="auto"/>
            <w:right w:val="none" w:sz="0" w:space="0" w:color="auto"/>
          </w:divBdr>
          <w:divsChild>
            <w:div w:id="124395301">
              <w:marLeft w:val="0"/>
              <w:marRight w:val="0"/>
              <w:marTop w:val="0"/>
              <w:marBottom w:val="0"/>
              <w:divBdr>
                <w:top w:val="none" w:sz="0" w:space="0" w:color="auto"/>
                <w:left w:val="none" w:sz="0" w:space="0" w:color="auto"/>
                <w:bottom w:val="none" w:sz="0" w:space="0" w:color="auto"/>
                <w:right w:val="none" w:sz="0" w:space="0" w:color="auto"/>
              </w:divBdr>
            </w:div>
          </w:divsChild>
        </w:div>
        <w:div w:id="1383678660">
          <w:marLeft w:val="0"/>
          <w:marRight w:val="0"/>
          <w:marTop w:val="0"/>
          <w:marBottom w:val="0"/>
          <w:divBdr>
            <w:top w:val="none" w:sz="0" w:space="0" w:color="auto"/>
            <w:left w:val="none" w:sz="0" w:space="0" w:color="auto"/>
            <w:bottom w:val="none" w:sz="0" w:space="0" w:color="auto"/>
            <w:right w:val="none" w:sz="0" w:space="0" w:color="auto"/>
          </w:divBdr>
          <w:divsChild>
            <w:div w:id="2043363304">
              <w:marLeft w:val="0"/>
              <w:marRight w:val="0"/>
              <w:marTop w:val="0"/>
              <w:marBottom w:val="0"/>
              <w:divBdr>
                <w:top w:val="none" w:sz="0" w:space="0" w:color="auto"/>
                <w:left w:val="none" w:sz="0" w:space="0" w:color="auto"/>
                <w:bottom w:val="none" w:sz="0" w:space="0" w:color="auto"/>
                <w:right w:val="none" w:sz="0" w:space="0" w:color="auto"/>
              </w:divBdr>
            </w:div>
          </w:divsChild>
        </w:div>
        <w:div w:id="1386641612">
          <w:marLeft w:val="0"/>
          <w:marRight w:val="0"/>
          <w:marTop w:val="0"/>
          <w:marBottom w:val="0"/>
          <w:divBdr>
            <w:top w:val="none" w:sz="0" w:space="0" w:color="auto"/>
            <w:left w:val="none" w:sz="0" w:space="0" w:color="auto"/>
            <w:bottom w:val="none" w:sz="0" w:space="0" w:color="auto"/>
            <w:right w:val="none" w:sz="0" w:space="0" w:color="auto"/>
          </w:divBdr>
          <w:divsChild>
            <w:div w:id="1795755184">
              <w:marLeft w:val="0"/>
              <w:marRight w:val="0"/>
              <w:marTop w:val="0"/>
              <w:marBottom w:val="0"/>
              <w:divBdr>
                <w:top w:val="none" w:sz="0" w:space="0" w:color="auto"/>
                <w:left w:val="none" w:sz="0" w:space="0" w:color="auto"/>
                <w:bottom w:val="none" w:sz="0" w:space="0" w:color="auto"/>
                <w:right w:val="none" w:sz="0" w:space="0" w:color="auto"/>
              </w:divBdr>
            </w:div>
          </w:divsChild>
        </w:div>
        <w:div w:id="1413623201">
          <w:marLeft w:val="0"/>
          <w:marRight w:val="0"/>
          <w:marTop w:val="0"/>
          <w:marBottom w:val="0"/>
          <w:divBdr>
            <w:top w:val="none" w:sz="0" w:space="0" w:color="auto"/>
            <w:left w:val="none" w:sz="0" w:space="0" w:color="auto"/>
            <w:bottom w:val="none" w:sz="0" w:space="0" w:color="auto"/>
            <w:right w:val="none" w:sz="0" w:space="0" w:color="auto"/>
          </w:divBdr>
          <w:divsChild>
            <w:div w:id="1498770935">
              <w:marLeft w:val="0"/>
              <w:marRight w:val="0"/>
              <w:marTop w:val="0"/>
              <w:marBottom w:val="0"/>
              <w:divBdr>
                <w:top w:val="none" w:sz="0" w:space="0" w:color="auto"/>
                <w:left w:val="none" w:sz="0" w:space="0" w:color="auto"/>
                <w:bottom w:val="none" w:sz="0" w:space="0" w:color="auto"/>
                <w:right w:val="none" w:sz="0" w:space="0" w:color="auto"/>
              </w:divBdr>
            </w:div>
          </w:divsChild>
        </w:div>
        <w:div w:id="1422530923">
          <w:marLeft w:val="0"/>
          <w:marRight w:val="0"/>
          <w:marTop w:val="0"/>
          <w:marBottom w:val="0"/>
          <w:divBdr>
            <w:top w:val="none" w:sz="0" w:space="0" w:color="auto"/>
            <w:left w:val="none" w:sz="0" w:space="0" w:color="auto"/>
            <w:bottom w:val="none" w:sz="0" w:space="0" w:color="auto"/>
            <w:right w:val="none" w:sz="0" w:space="0" w:color="auto"/>
          </w:divBdr>
          <w:divsChild>
            <w:div w:id="1269318496">
              <w:marLeft w:val="0"/>
              <w:marRight w:val="0"/>
              <w:marTop w:val="0"/>
              <w:marBottom w:val="0"/>
              <w:divBdr>
                <w:top w:val="none" w:sz="0" w:space="0" w:color="auto"/>
                <w:left w:val="none" w:sz="0" w:space="0" w:color="auto"/>
                <w:bottom w:val="none" w:sz="0" w:space="0" w:color="auto"/>
                <w:right w:val="none" w:sz="0" w:space="0" w:color="auto"/>
              </w:divBdr>
            </w:div>
            <w:div w:id="1641766217">
              <w:marLeft w:val="0"/>
              <w:marRight w:val="0"/>
              <w:marTop w:val="0"/>
              <w:marBottom w:val="0"/>
              <w:divBdr>
                <w:top w:val="none" w:sz="0" w:space="0" w:color="auto"/>
                <w:left w:val="none" w:sz="0" w:space="0" w:color="auto"/>
                <w:bottom w:val="none" w:sz="0" w:space="0" w:color="auto"/>
                <w:right w:val="none" w:sz="0" w:space="0" w:color="auto"/>
              </w:divBdr>
            </w:div>
          </w:divsChild>
        </w:div>
        <w:div w:id="1424373706">
          <w:marLeft w:val="0"/>
          <w:marRight w:val="0"/>
          <w:marTop w:val="0"/>
          <w:marBottom w:val="0"/>
          <w:divBdr>
            <w:top w:val="none" w:sz="0" w:space="0" w:color="auto"/>
            <w:left w:val="none" w:sz="0" w:space="0" w:color="auto"/>
            <w:bottom w:val="none" w:sz="0" w:space="0" w:color="auto"/>
            <w:right w:val="none" w:sz="0" w:space="0" w:color="auto"/>
          </w:divBdr>
          <w:divsChild>
            <w:div w:id="216207360">
              <w:marLeft w:val="0"/>
              <w:marRight w:val="0"/>
              <w:marTop w:val="0"/>
              <w:marBottom w:val="0"/>
              <w:divBdr>
                <w:top w:val="none" w:sz="0" w:space="0" w:color="auto"/>
                <w:left w:val="none" w:sz="0" w:space="0" w:color="auto"/>
                <w:bottom w:val="none" w:sz="0" w:space="0" w:color="auto"/>
                <w:right w:val="none" w:sz="0" w:space="0" w:color="auto"/>
              </w:divBdr>
            </w:div>
          </w:divsChild>
        </w:div>
        <w:div w:id="1427379535">
          <w:marLeft w:val="0"/>
          <w:marRight w:val="0"/>
          <w:marTop w:val="0"/>
          <w:marBottom w:val="0"/>
          <w:divBdr>
            <w:top w:val="none" w:sz="0" w:space="0" w:color="auto"/>
            <w:left w:val="none" w:sz="0" w:space="0" w:color="auto"/>
            <w:bottom w:val="none" w:sz="0" w:space="0" w:color="auto"/>
            <w:right w:val="none" w:sz="0" w:space="0" w:color="auto"/>
          </w:divBdr>
          <w:divsChild>
            <w:div w:id="1605842026">
              <w:marLeft w:val="0"/>
              <w:marRight w:val="0"/>
              <w:marTop w:val="0"/>
              <w:marBottom w:val="0"/>
              <w:divBdr>
                <w:top w:val="none" w:sz="0" w:space="0" w:color="auto"/>
                <w:left w:val="none" w:sz="0" w:space="0" w:color="auto"/>
                <w:bottom w:val="none" w:sz="0" w:space="0" w:color="auto"/>
                <w:right w:val="none" w:sz="0" w:space="0" w:color="auto"/>
              </w:divBdr>
            </w:div>
          </w:divsChild>
        </w:div>
        <w:div w:id="1434865020">
          <w:marLeft w:val="0"/>
          <w:marRight w:val="0"/>
          <w:marTop w:val="0"/>
          <w:marBottom w:val="0"/>
          <w:divBdr>
            <w:top w:val="none" w:sz="0" w:space="0" w:color="auto"/>
            <w:left w:val="none" w:sz="0" w:space="0" w:color="auto"/>
            <w:bottom w:val="none" w:sz="0" w:space="0" w:color="auto"/>
            <w:right w:val="none" w:sz="0" w:space="0" w:color="auto"/>
          </w:divBdr>
          <w:divsChild>
            <w:div w:id="893077134">
              <w:marLeft w:val="0"/>
              <w:marRight w:val="0"/>
              <w:marTop w:val="0"/>
              <w:marBottom w:val="0"/>
              <w:divBdr>
                <w:top w:val="none" w:sz="0" w:space="0" w:color="auto"/>
                <w:left w:val="none" w:sz="0" w:space="0" w:color="auto"/>
                <w:bottom w:val="none" w:sz="0" w:space="0" w:color="auto"/>
                <w:right w:val="none" w:sz="0" w:space="0" w:color="auto"/>
              </w:divBdr>
            </w:div>
          </w:divsChild>
        </w:div>
        <w:div w:id="1458067127">
          <w:marLeft w:val="0"/>
          <w:marRight w:val="0"/>
          <w:marTop w:val="0"/>
          <w:marBottom w:val="0"/>
          <w:divBdr>
            <w:top w:val="none" w:sz="0" w:space="0" w:color="auto"/>
            <w:left w:val="none" w:sz="0" w:space="0" w:color="auto"/>
            <w:bottom w:val="none" w:sz="0" w:space="0" w:color="auto"/>
            <w:right w:val="none" w:sz="0" w:space="0" w:color="auto"/>
          </w:divBdr>
          <w:divsChild>
            <w:div w:id="657536483">
              <w:marLeft w:val="0"/>
              <w:marRight w:val="0"/>
              <w:marTop w:val="0"/>
              <w:marBottom w:val="0"/>
              <w:divBdr>
                <w:top w:val="none" w:sz="0" w:space="0" w:color="auto"/>
                <w:left w:val="none" w:sz="0" w:space="0" w:color="auto"/>
                <w:bottom w:val="none" w:sz="0" w:space="0" w:color="auto"/>
                <w:right w:val="none" w:sz="0" w:space="0" w:color="auto"/>
              </w:divBdr>
            </w:div>
          </w:divsChild>
        </w:div>
        <w:div w:id="1473601196">
          <w:marLeft w:val="0"/>
          <w:marRight w:val="0"/>
          <w:marTop w:val="0"/>
          <w:marBottom w:val="0"/>
          <w:divBdr>
            <w:top w:val="none" w:sz="0" w:space="0" w:color="auto"/>
            <w:left w:val="none" w:sz="0" w:space="0" w:color="auto"/>
            <w:bottom w:val="none" w:sz="0" w:space="0" w:color="auto"/>
            <w:right w:val="none" w:sz="0" w:space="0" w:color="auto"/>
          </w:divBdr>
          <w:divsChild>
            <w:div w:id="1386832361">
              <w:marLeft w:val="0"/>
              <w:marRight w:val="0"/>
              <w:marTop w:val="0"/>
              <w:marBottom w:val="0"/>
              <w:divBdr>
                <w:top w:val="none" w:sz="0" w:space="0" w:color="auto"/>
                <w:left w:val="none" w:sz="0" w:space="0" w:color="auto"/>
                <w:bottom w:val="none" w:sz="0" w:space="0" w:color="auto"/>
                <w:right w:val="none" w:sz="0" w:space="0" w:color="auto"/>
              </w:divBdr>
            </w:div>
          </w:divsChild>
        </w:div>
        <w:div w:id="1479109090">
          <w:marLeft w:val="0"/>
          <w:marRight w:val="0"/>
          <w:marTop w:val="0"/>
          <w:marBottom w:val="0"/>
          <w:divBdr>
            <w:top w:val="none" w:sz="0" w:space="0" w:color="auto"/>
            <w:left w:val="none" w:sz="0" w:space="0" w:color="auto"/>
            <w:bottom w:val="none" w:sz="0" w:space="0" w:color="auto"/>
            <w:right w:val="none" w:sz="0" w:space="0" w:color="auto"/>
          </w:divBdr>
          <w:divsChild>
            <w:div w:id="833497410">
              <w:marLeft w:val="0"/>
              <w:marRight w:val="0"/>
              <w:marTop w:val="0"/>
              <w:marBottom w:val="0"/>
              <w:divBdr>
                <w:top w:val="none" w:sz="0" w:space="0" w:color="auto"/>
                <w:left w:val="none" w:sz="0" w:space="0" w:color="auto"/>
                <w:bottom w:val="none" w:sz="0" w:space="0" w:color="auto"/>
                <w:right w:val="none" w:sz="0" w:space="0" w:color="auto"/>
              </w:divBdr>
            </w:div>
          </w:divsChild>
        </w:div>
        <w:div w:id="1488669812">
          <w:marLeft w:val="0"/>
          <w:marRight w:val="0"/>
          <w:marTop w:val="0"/>
          <w:marBottom w:val="0"/>
          <w:divBdr>
            <w:top w:val="none" w:sz="0" w:space="0" w:color="auto"/>
            <w:left w:val="none" w:sz="0" w:space="0" w:color="auto"/>
            <w:bottom w:val="none" w:sz="0" w:space="0" w:color="auto"/>
            <w:right w:val="none" w:sz="0" w:space="0" w:color="auto"/>
          </w:divBdr>
          <w:divsChild>
            <w:div w:id="350181437">
              <w:marLeft w:val="0"/>
              <w:marRight w:val="0"/>
              <w:marTop w:val="0"/>
              <w:marBottom w:val="0"/>
              <w:divBdr>
                <w:top w:val="none" w:sz="0" w:space="0" w:color="auto"/>
                <w:left w:val="none" w:sz="0" w:space="0" w:color="auto"/>
                <w:bottom w:val="none" w:sz="0" w:space="0" w:color="auto"/>
                <w:right w:val="none" w:sz="0" w:space="0" w:color="auto"/>
              </w:divBdr>
            </w:div>
            <w:div w:id="1229534100">
              <w:marLeft w:val="0"/>
              <w:marRight w:val="0"/>
              <w:marTop w:val="0"/>
              <w:marBottom w:val="0"/>
              <w:divBdr>
                <w:top w:val="none" w:sz="0" w:space="0" w:color="auto"/>
                <w:left w:val="none" w:sz="0" w:space="0" w:color="auto"/>
                <w:bottom w:val="none" w:sz="0" w:space="0" w:color="auto"/>
                <w:right w:val="none" w:sz="0" w:space="0" w:color="auto"/>
              </w:divBdr>
            </w:div>
          </w:divsChild>
        </w:div>
        <w:div w:id="1516337046">
          <w:marLeft w:val="0"/>
          <w:marRight w:val="0"/>
          <w:marTop w:val="0"/>
          <w:marBottom w:val="0"/>
          <w:divBdr>
            <w:top w:val="none" w:sz="0" w:space="0" w:color="auto"/>
            <w:left w:val="none" w:sz="0" w:space="0" w:color="auto"/>
            <w:bottom w:val="none" w:sz="0" w:space="0" w:color="auto"/>
            <w:right w:val="none" w:sz="0" w:space="0" w:color="auto"/>
          </w:divBdr>
          <w:divsChild>
            <w:div w:id="392390742">
              <w:marLeft w:val="0"/>
              <w:marRight w:val="0"/>
              <w:marTop w:val="0"/>
              <w:marBottom w:val="0"/>
              <w:divBdr>
                <w:top w:val="none" w:sz="0" w:space="0" w:color="auto"/>
                <w:left w:val="none" w:sz="0" w:space="0" w:color="auto"/>
                <w:bottom w:val="none" w:sz="0" w:space="0" w:color="auto"/>
                <w:right w:val="none" w:sz="0" w:space="0" w:color="auto"/>
              </w:divBdr>
            </w:div>
          </w:divsChild>
        </w:div>
        <w:div w:id="1535312363">
          <w:marLeft w:val="0"/>
          <w:marRight w:val="0"/>
          <w:marTop w:val="0"/>
          <w:marBottom w:val="0"/>
          <w:divBdr>
            <w:top w:val="none" w:sz="0" w:space="0" w:color="auto"/>
            <w:left w:val="none" w:sz="0" w:space="0" w:color="auto"/>
            <w:bottom w:val="none" w:sz="0" w:space="0" w:color="auto"/>
            <w:right w:val="none" w:sz="0" w:space="0" w:color="auto"/>
          </w:divBdr>
          <w:divsChild>
            <w:div w:id="202065402">
              <w:marLeft w:val="0"/>
              <w:marRight w:val="0"/>
              <w:marTop w:val="0"/>
              <w:marBottom w:val="0"/>
              <w:divBdr>
                <w:top w:val="none" w:sz="0" w:space="0" w:color="auto"/>
                <w:left w:val="none" w:sz="0" w:space="0" w:color="auto"/>
                <w:bottom w:val="none" w:sz="0" w:space="0" w:color="auto"/>
                <w:right w:val="none" w:sz="0" w:space="0" w:color="auto"/>
              </w:divBdr>
            </w:div>
            <w:div w:id="732704774">
              <w:marLeft w:val="0"/>
              <w:marRight w:val="0"/>
              <w:marTop w:val="0"/>
              <w:marBottom w:val="0"/>
              <w:divBdr>
                <w:top w:val="none" w:sz="0" w:space="0" w:color="auto"/>
                <w:left w:val="none" w:sz="0" w:space="0" w:color="auto"/>
                <w:bottom w:val="none" w:sz="0" w:space="0" w:color="auto"/>
                <w:right w:val="none" w:sz="0" w:space="0" w:color="auto"/>
              </w:divBdr>
            </w:div>
          </w:divsChild>
        </w:div>
        <w:div w:id="1555660655">
          <w:marLeft w:val="0"/>
          <w:marRight w:val="0"/>
          <w:marTop w:val="0"/>
          <w:marBottom w:val="0"/>
          <w:divBdr>
            <w:top w:val="none" w:sz="0" w:space="0" w:color="auto"/>
            <w:left w:val="none" w:sz="0" w:space="0" w:color="auto"/>
            <w:bottom w:val="none" w:sz="0" w:space="0" w:color="auto"/>
            <w:right w:val="none" w:sz="0" w:space="0" w:color="auto"/>
          </w:divBdr>
          <w:divsChild>
            <w:div w:id="1363630649">
              <w:marLeft w:val="0"/>
              <w:marRight w:val="0"/>
              <w:marTop w:val="0"/>
              <w:marBottom w:val="0"/>
              <w:divBdr>
                <w:top w:val="none" w:sz="0" w:space="0" w:color="auto"/>
                <w:left w:val="none" w:sz="0" w:space="0" w:color="auto"/>
                <w:bottom w:val="none" w:sz="0" w:space="0" w:color="auto"/>
                <w:right w:val="none" w:sz="0" w:space="0" w:color="auto"/>
              </w:divBdr>
            </w:div>
          </w:divsChild>
        </w:div>
        <w:div w:id="1566722147">
          <w:marLeft w:val="0"/>
          <w:marRight w:val="0"/>
          <w:marTop w:val="0"/>
          <w:marBottom w:val="0"/>
          <w:divBdr>
            <w:top w:val="none" w:sz="0" w:space="0" w:color="auto"/>
            <w:left w:val="none" w:sz="0" w:space="0" w:color="auto"/>
            <w:bottom w:val="none" w:sz="0" w:space="0" w:color="auto"/>
            <w:right w:val="none" w:sz="0" w:space="0" w:color="auto"/>
          </w:divBdr>
          <w:divsChild>
            <w:div w:id="658776409">
              <w:marLeft w:val="0"/>
              <w:marRight w:val="0"/>
              <w:marTop w:val="0"/>
              <w:marBottom w:val="0"/>
              <w:divBdr>
                <w:top w:val="none" w:sz="0" w:space="0" w:color="auto"/>
                <w:left w:val="none" w:sz="0" w:space="0" w:color="auto"/>
                <w:bottom w:val="none" w:sz="0" w:space="0" w:color="auto"/>
                <w:right w:val="none" w:sz="0" w:space="0" w:color="auto"/>
              </w:divBdr>
            </w:div>
          </w:divsChild>
        </w:div>
        <w:div w:id="1569607865">
          <w:marLeft w:val="0"/>
          <w:marRight w:val="0"/>
          <w:marTop w:val="0"/>
          <w:marBottom w:val="0"/>
          <w:divBdr>
            <w:top w:val="none" w:sz="0" w:space="0" w:color="auto"/>
            <w:left w:val="none" w:sz="0" w:space="0" w:color="auto"/>
            <w:bottom w:val="none" w:sz="0" w:space="0" w:color="auto"/>
            <w:right w:val="none" w:sz="0" w:space="0" w:color="auto"/>
          </w:divBdr>
          <w:divsChild>
            <w:div w:id="850989446">
              <w:marLeft w:val="0"/>
              <w:marRight w:val="0"/>
              <w:marTop w:val="0"/>
              <w:marBottom w:val="0"/>
              <w:divBdr>
                <w:top w:val="none" w:sz="0" w:space="0" w:color="auto"/>
                <w:left w:val="none" w:sz="0" w:space="0" w:color="auto"/>
                <w:bottom w:val="none" w:sz="0" w:space="0" w:color="auto"/>
                <w:right w:val="none" w:sz="0" w:space="0" w:color="auto"/>
              </w:divBdr>
            </w:div>
          </w:divsChild>
        </w:div>
        <w:div w:id="1579636674">
          <w:marLeft w:val="0"/>
          <w:marRight w:val="0"/>
          <w:marTop w:val="0"/>
          <w:marBottom w:val="0"/>
          <w:divBdr>
            <w:top w:val="none" w:sz="0" w:space="0" w:color="auto"/>
            <w:left w:val="none" w:sz="0" w:space="0" w:color="auto"/>
            <w:bottom w:val="none" w:sz="0" w:space="0" w:color="auto"/>
            <w:right w:val="none" w:sz="0" w:space="0" w:color="auto"/>
          </w:divBdr>
          <w:divsChild>
            <w:div w:id="97414396">
              <w:marLeft w:val="0"/>
              <w:marRight w:val="0"/>
              <w:marTop w:val="0"/>
              <w:marBottom w:val="0"/>
              <w:divBdr>
                <w:top w:val="none" w:sz="0" w:space="0" w:color="auto"/>
                <w:left w:val="none" w:sz="0" w:space="0" w:color="auto"/>
                <w:bottom w:val="none" w:sz="0" w:space="0" w:color="auto"/>
                <w:right w:val="none" w:sz="0" w:space="0" w:color="auto"/>
              </w:divBdr>
            </w:div>
            <w:div w:id="907224733">
              <w:marLeft w:val="0"/>
              <w:marRight w:val="0"/>
              <w:marTop w:val="0"/>
              <w:marBottom w:val="0"/>
              <w:divBdr>
                <w:top w:val="none" w:sz="0" w:space="0" w:color="auto"/>
                <w:left w:val="none" w:sz="0" w:space="0" w:color="auto"/>
                <w:bottom w:val="none" w:sz="0" w:space="0" w:color="auto"/>
                <w:right w:val="none" w:sz="0" w:space="0" w:color="auto"/>
              </w:divBdr>
            </w:div>
          </w:divsChild>
        </w:div>
        <w:div w:id="1581213196">
          <w:marLeft w:val="0"/>
          <w:marRight w:val="0"/>
          <w:marTop w:val="0"/>
          <w:marBottom w:val="0"/>
          <w:divBdr>
            <w:top w:val="none" w:sz="0" w:space="0" w:color="auto"/>
            <w:left w:val="none" w:sz="0" w:space="0" w:color="auto"/>
            <w:bottom w:val="none" w:sz="0" w:space="0" w:color="auto"/>
            <w:right w:val="none" w:sz="0" w:space="0" w:color="auto"/>
          </w:divBdr>
          <w:divsChild>
            <w:div w:id="1519736740">
              <w:marLeft w:val="0"/>
              <w:marRight w:val="0"/>
              <w:marTop w:val="0"/>
              <w:marBottom w:val="0"/>
              <w:divBdr>
                <w:top w:val="none" w:sz="0" w:space="0" w:color="auto"/>
                <w:left w:val="none" w:sz="0" w:space="0" w:color="auto"/>
                <w:bottom w:val="none" w:sz="0" w:space="0" w:color="auto"/>
                <w:right w:val="none" w:sz="0" w:space="0" w:color="auto"/>
              </w:divBdr>
            </w:div>
          </w:divsChild>
        </w:div>
        <w:div w:id="1593078400">
          <w:marLeft w:val="0"/>
          <w:marRight w:val="0"/>
          <w:marTop w:val="0"/>
          <w:marBottom w:val="0"/>
          <w:divBdr>
            <w:top w:val="none" w:sz="0" w:space="0" w:color="auto"/>
            <w:left w:val="none" w:sz="0" w:space="0" w:color="auto"/>
            <w:bottom w:val="none" w:sz="0" w:space="0" w:color="auto"/>
            <w:right w:val="none" w:sz="0" w:space="0" w:color="auto"/>
          </w:divBdr>
          <w:divsChild>
            <w:div w:id="2007050482">
              <w:marLeft w:val="0"/>
              <w:marRight w:val="0"/>
              <w:marTop w:val="0"/>
              <w:marBottom w:val="0"/>
              <w:divBdr>
                <w:top w:val="none" w:sz="0" w:space="0" w:color="auto"/>
                <w:left w:val="none" w:sz="0" w:space="0" w:color="auto"/>
                <w:bottom w:val="none" w:sz="0" w:space="0" w:color="auto"/>
                <w:right w:val="none" w:sz="0" w:space="0" w:color="auto"/>
              </w:divBdr>
            </w:div>
          </w:divsChild>
        </w:div>
        <w:div w:id="1598706052">
          <w:marLeft w:val="0"/>
          <w:marRight w:val="0"/>
          <w:marTop w:val="0"/>
          <w:marBottom w:val="0"/>
          <w:divBdr>
            <w:top w:val="none" w:sz="0" w:space="0" w:color="auto"/>
            <w:left w:val="none" w:sz="0" w:space="0" w:color="auto"/>
            <w:bottom w:val="none" w:sz="0" w:space="0" w:color="auto"/>
            <w:right w:val="none" w:sz="0" w:space="0" w:color="auto"/>
          </w:divBdr>
          <w:divsChild>
            <w:div w:id="134184791">
              <w:marLeft w:val="0"/>
              <w:marRight w:val="0"/>
              <w:marTop w:val="0"/>
              <w:marBottom w:val="0"/>
              <w:divBdr>
                <w:top w:val="none" w:sz="0" w:space="0" w:color="auto"/>
                <w:left w:val="none" w:sz="0" w:space="0" w:color="auto"/>
                <w:bottom w:val="none" w:sz="0" w:space="0" w:color="auto"/>
                <w:right w:val="none" w:sz="0" w:space="0" w:color="auto"/>
              </w:divBdr>
            </w:div>
          </w:divsChild>
        </w:div>
        <w:div w:id="1599101598">
          <w:marLeft w:val="0"/>
          <w:marRight w:val="0"/>
          <w:marTop w:val="0"/>
          <w:marBottom w:val="0"/>
          <w:divBdr>
            <w:top w:val="none" w:sz="0" w:space="0" w:color="auto"/>
            <w:left w:val="none" w:sz="0" w:space="0" w:color="auto"/>
            <w:bottom w:val="none" w:sz="0" w:space="0" w:color="auto"/>
            <w:right w:val="none" w:sz="0" w:space="0" w:color="auto"/>
          </w:divBdr>
          <w:divsChild>
            <w:div w:id="1476145241">
              <w:marLeft w:val="0"/>
              <w:marRight w:val="0"/>
              <w:marTop w:val="0"/>
              <w:marBottom w:val="0"/>
              <w:divBdr>
                <w:top w:val="none" w:sz="0" w:space="0" w:color="auto"/>
                <w:left w:val="none" w:sz="0" w:space="0" w:color="auto"/>
                <w:bottom w:val="none" w:sz="0" w:space="0" w:color="auto"/>
                <w:right w:val="none" w:sz="0" w:space="0" w:color="auto"/>
              </w:divBdr>
            </w:div>
          </w:divsChild>
        </w:div>
        <w:div w:id="1613980130">
          <w:marLeft w:val="0"/>
          <w:marRight w:val="0"/>
          <w:marTop w:val="0"/>
          <w:marBottom w:val="0"/>
          <w:divBdr>
            <w:top w:val="none" w:sz="0" w:space="0" w:color="auto"/>
            <w:left w:val="none" w:sz="0" w:space="0" w:color="auto"/>
            <w:bottom w:val="none" w:sz="0" w:space="0" w:color="auto"/>
            <w:right w:val="none" w:sz="0" w:space="0" w:color="auto"/>
          </w:divBdr>
          <w:divsChild>
            <w:div w:id="1957786504">
              <w:marLeft w:val="0"/>
              <w:marRight w:val="0"/>
              <w:marTop w:val="0"/>
              <w:marBottom w:val="0"/>
              <w:divBdr>
                <w:top w:val="none" w:sz="0" w:space="0" w:color="auto"/>
                <w:left w:val="none" w:sz="0" w:space="0" w:color="auto"/>
                <w:bottom w:val="none" w:sz="0" w:space="0" w:color="auto"/>
                <w:right w:val="none" w:sz="0" w:space="0" w:color="auto"/>
              </w:divBdr>
            </w:div>
          </w:divsChild>
        </w:div>
        <w:div w:id="1618755022">
          <w:marLeft w:val="0"/>
          <w:marRight w:val="0"/>
          <w:marTop w:val="0"/>
          <w:marBottom w:val="0"/>
          <w:divBdr>
            <w:top w:val="none" w:sz="0" w:space="0" w:color="auto"/>
            <w:left w:val="none" w:sz="0" w:space="0" w:color="auto"/>
            <w:bottom w:val="none" w:sz="0" w:space="0" w:color="auto"/>
            <w:right w:val="none" w:sz="0" w:space="0" w:color="auto"/>
          </w:divBdr>
          <w:divsChild>
            <w:div w:id="1597320177">
              <w:marLeft w:val="0"/>
              <w:marRight w:val="0"/>
              <w:marTop w:val="0"/>
              <w:marBottom w:val="0"/>
              <w:divBdr>
                <w:top w:val="none" w:sz="0" w:space="0" w:color="auto"/>
                <w:left w:val="none" w:sz="0" w:space="0" w:color="auto"/>
                <w:bottom w:val="none" w:sz="0" w:space="0" w:color="auto"/>
                <w:right w:val="none" w:sz="0" w:space="0" w:color="auto"/>
              </w:divBdr>
            </w:div>
          </w:divsChild>
        </w:div>
        <w:div w:id="1621372425">
          <w:marLeft w:val="0"/>
          <w:marRight w:val="0"/>
          <w:marTop w:val="0"/>
          <w:marBottom w:val="0"/>
          <w:divBdr>
            <w:top w:val="none" w:sz="0" w:space="0" w:color="auto"/>
            <w:left w:val="none" w:sz="0" w:space="0" w:color="auto"/>
            <w:bottom w:val="none" w:sz="0" w:space="0" w:color="auto"/>
            <w:right w:val="none" w:sz="0" w:space="0" w:color="auto"/>
          </w:divBdr>
          <w:divsChild>
            <w:div w:id="503979626">
              <w:marLeft w:val="0"/>
              <w:marRight w:val="0"/>
              <w:marTop w:val="0"/>
              <w:marBottom w:val="0"/>
              <w:divBdr>
                <w:top w:val="none" w:sz="0" w:space="0" w:color="auto"/>
                <w:left w:val="none" w:sz="0" w:space="0" w:color="auto"/>
                <w:bottom w:val="none" w:sz="0" w:space="0" w:color="auto"/>
                <w:right w:val="none" w:sz="0" w:space="0" w:color="auto"/>
              </w:divBdr>
            </w:div>
          </w:divsChild>
        </w:div>
        <w:div w:id="1625187985">
          <w:marLeft w:val="0"/>
          <w:marRight w:val="0"/>
          <w:marTop w:val="0"/>
          <w:marBottom w:val="0"/>
          <w:divBdr>
            <w:top w:val="none" w:sz="0" w:space="0" w:color="auto"/>
            <w:left w:val="none" w:sz="0" w:space="0" w:color="auto"/>
            <w:bottom w:val="none" w:sz="0" w:space="0" w:color="auto"/>
            <w:right w:val="none" w:sz="0" w:space="0" w:color="auto"/>
          </w:divBdr>
          <w:divsChild>
            <w:div w:id="882711073">
              <w:marLeft w:val="0"/>
              <w:marRight w:val="0"/>
              <w:marTop w:val="0"/>
              <w:marBottom w:val="0"/>
              <w:divBdr>
                <w:top w:val="none" w:sz="0" w:space="0" w:color="auto"/>
                <w:left w:val="none" w:sz="0" w:space="0" w:color="auto"/>
                <w:bottom w:val="none" w:sz="0" w:space="0" w:color="auto"/>
                <w:right w:val="none" w:sz="0" w:space="0" w:color="auto"/>
              </w:divBdr>
            </w:div>
          </w:divsChild>
        </w:div>
        <w:div w:id="1625189334">
          <w:marLeft w:val="0"/>
          <w:marRight w:val="0"/>
          <w:marTop w:val="0"/>
          <w:marBottom w:val="0"/>
          <w:divBdr>
            <w:top w:val="none" w:sz="0" w:space="0" w:color="auto"/>
            <w:left w:val="none" w:sz="0" w:space="0" w:color="auto"/>
            <w:bottom w:val="none" w:sz="0" w:space="0" w:color="auto"/>
            <w:right w:val="none" w:sz="0" w:space="0" w:color="auto"/>
          </w:divBdr>
          <w:divsChild>
            <w:div w:id="512648949">
              <w:marLeft w:val="0"/>
              <w:marRight w:val="0"/>
              <w:marTop w:val="0"/>
              <w:marBottom w:val="0"/>
              <w:divBdr>
                <w:top w:val="none" w:sz="0" w:space="0" w:color="auto"/>
                <w:left w:val="none" w:sz="0" w:space="0" w:color="auto"/>
                <w:bottom w:val="none" w:sz="0" w:space="0" w:color="auto"/>
                <w:right w:val="none" w:sz="0" w:space="0" w:color="auto"/>
              </w:divBdr>
            </w:div>
          </w:divsChild>
        </w:div>
        <w:div w:id="1625624271">
          <w:marLeft w:val="0"/>
          <w:marRight w:val="0"/>
          <w:marTop w:val="0"/>
          <w:marBottom w:val="0"/>
          <w:divBdr>
            <w:top w:val="none" w:sz="0" w:space="0" w:color="auto"/>
            <w:left w:val="none" w:sz="0" w:space="0" w:color="auto"/>
            <w:bottom w:val="none" w:sz="0" w:space="0" w:color="auto"/>
            <w:right w:val="none" w:sz="0" w:space="0" w:color="auto"/>
          </w:divBdr>
          <w:divsChild>
            <w:div w:id="1514876240">
              <w:marLeft w:val="0"/>
              <w:marRight w:val="0"/>
              <w:marTop w:val="0"/>
              <w:marBottom w:val="0"/>
              <w:divBdr>
                <w:top w:val="none" w:sz="0" w:space="0" w:color="auto"/>
                <w:left w:val="none" w:sz="0" w:space="0" w:color="auto"/>
                <w:bottom w:val="none" w:sz="0" w:space="0" w:color="auto"/>
                <w:right w:val="none" w:sz="0" w:space="0" w:color="auto"/>
              </w:divBdr>
            </w:div>
          </w:divsChild>
        </w:div>
        <w:div w:id="1643270584">
          <w:marLeft w:val="0"/>
          <w:marRight w:val="0"/>
          <w:marTop w:val="0"/>
          <w:marBottom w:val="0"/>
          <w:divBdr>
            <w:top w:val="none" w:sz="0" w:space="0" w:color="auto"/>
            <w:left w:val="none" w:sz="0" w:space="0" w:color="auto"/>
            <w:bottom w:val="none" w:sz="0" w:space="0" w:color="auto"/>
            <w:right w:val="none" w:sz="0" w:space="0" w:color="auto"/>
          </w:divBdr>
          <w:divsChild>
            <w:div w:id="912734651">
              <w:marLeft w:val="0"/>
              <w:marRight w:val="0"/>
              <w:marTop w:val="0"/>
              <w:marBottom w:val="0"/>
              <w:divBdr>
                <w:top w:val="none" w:sz="0" w:space="0" w:color="auto"/>
                <w:left w:val="none" w:sz="0" w:space="0" w:color="auto"/>
                <w:bottom w:val="none" w:sz="0" w:space="0" w:color="auto"/>
                <w:right w:val="none" w:sz="0" w:space="0" w:color="auto"/>
              </w:divBdr>
            </w:div>
          </w:divsChild>
        </w:div>
        <w:div w:id="1662541459">
          <w:marLeft w:val="0"/>
          <w:marRight w:val="0"/>
          <w:marTop w:val="0"/>
          <w:marBottom w:val="0"/>
          <w:divBdr>
            <w:top w:val="none" w:sz="0" w:space="0" w:color="auto"/>
            <w:left w:val="none" w:sz="0" w:space="0" w:color="auto"/>
            <w:bottom w:val="none" w:sz="0" w:space="0" w:color="auto"/>
            <w:right w:val="none" w:sz="0" w:space="0" w:color="auto"/>
          </w:divBdr>
          <w:divsChild>
            <w:div w:id="500196638">
              <w:marLeft w:val="0"/>
              <w:marRight w:val="0"/>
              <w:marTop w:val="0"/>
              <w:marBottom w:val="0"/>
              <w:divBdr>
                <w:top w:val="none" w:sz="0" w:space="0" w:color="auto"/>
                <w:left w:val="none" w:sz="0" w:space="0" w:color="auto"/>
                <w:bottom w:val="none" w:sz="0" w:space="0" w:color="auto"/>
                <w:right w:val="none" w:sz="0" w:space="0" w:color="auto"/>
              </w:divBdr>
            </w:div>
          </w:divsChild>
        </w:div>
        <w:div w:id="1696690028">
          <w:marLeft w:val="0"/>
          <w:marRight w:val="0"/>
          <w:marTop w:val="0"/>
          <w:marBottom w:val="0"/>
          <w:divBdr>
            <w:top w:val="none" w:sz="0" w:space="0" w:color="auto"/>
            <w:left w:val="none" w:sz="0" w:space="0" w:color="auto"/>
            <w:bottom w:val="none" w:sz="0" w:space="0" w:color="auto"/>
            <w:right w:val="none" w:sz="0" w:space="0" w:color="auto"/>
          </w:divBdr>
          <w:divsChild>
            <w:div w:id="467212359">
              <w:marLeft w:val="0"/>
              <w:marRight w:val="0"/>
              <w:marTop w:val="0"/>
              <w:marBottom w:val="0"/>
              <w:divBdr>
                <w:top w:val="none" w:sz="0" w:space="0" w:color="auto"/>
                <w:left w:val="none" w:sz="0" w:space="0" w:color="auto"/>
                <w:bottom w:val="none" w:sz="0" w:space="0" w:color="auto"/>
                <w:right w:val="none" w:sz="0" w:space="0" w:color="auto"/>
              </w:divBdr>
            </w:div>
          </w:divsChild>
        </w:div>
        <w:div w:id="1698777878">
          <w:marLeft w:val="0"/>
          <w:marRight w:val="0"/>
          <w:marTop w:val="0"/>
          <w:marBottom w:val="0"/>
          <w:divBdr>
            <w:top w:val="none" w:sz="0" w:space="0" w:color="auto"/>
            <w:left w:val="none" w:sz="0" w:space="0" w:color="auto"/>
            <w:bottom w:val="none" w:sz="0" w:space="0" w:color="auto"/>
            <w:right w:val="none" w:sz="0" w:space="0" w:color="auto"/>
          </w:divBdr>
          <w:divsChild>
            <w:div w:id="218590675">
              <w:marLeft w:val="0"/>
              <w:marRight w:val="0"/>
              <w:marTop w:val="0"/>
              <w:marBottom w:val="0"/>
              <w:divBdr>
                <w:top w:val="none" w:sz="0" w:space="0" w:color="auto"/>
                <w:left w:val="none" w:sz="0" w:space="0" w:color="auto"/>
                <w:bottom w:val="none" w:sz="0" w:space="0" w:color="auto"/>
                <w:right w:val="none" w:sz="0" w:space="0" w:color="auto"/>
              </w:divBdr>
            </w:div>
            <w:div w:id="1601717132">
              <w:marLeft w:val="0"/>
              <w:marRight w:val="0"/>
              <w:marTop w:val="0"/>
              <w:marBottom w:val="0"/>
              <w:divBdr>
                <w:top w:val="none" w:sz="0" w:space="0" w:color="auto"/>
                <w:left w:val="none" w:sz="0" w:space="0" w:color="auto"/>
                <w:bottom w:val="none" w:sz="0" w:space="0" w:color="auto"/>
                <w:right w:val="none" w:sz="0" w:space="0" w:color="auto"/>
              </w:divBdr>
            </w:div>
          </w:divsChild>
        </w:div>
        <w:div w:id="1741096956">
          <w:marLeft w:val="0"/>
          <w:marRight w:val="0"/>
          <w:marTop w:val="0"/>
          <w:marBottom w:val="0"/>
          <w:divBdr>
            <w:top w:val="none" w:sz="0" w:space="0" w:color="auto"/>
            <w:left w:val="none" w:sz="0" w:space="0" w:color="auto"/>
            <w:bottom w:val="none" w:sz="0" w:space="0" w:color="auto"/>
            <w:right w:val="none" w:sz="0" w:space="0" w:color="auto"/>
          </w:divBdr>
          <w:divsChild>
            <w:div w:id="572543945">
              <w:marLeft w:val="0"/>
              <w:marRight w:val="0"/>
              <w:marTop w:val="0"/>
              <w:marBottom w:val="0"/>
              <w:divBdr>
                <w:top w:val="none" w:sz="0" w:space="0" w:color="auto"/>
                <w:left w:val="none" w:sz="0" w:space="0" w:color="auto"/>
                <w:bottom w:val="none" w:sz="0" w:space="0" w:color="auto"/>
                <w:right w:val="none" w:sz="0" w:space="0" w:color="auto"/>
              </w:divBdr>
            </w:div>
          </w:divsChild>
        </w:div>
        <w:div w:id="1743215603">
          <w:marLeft w:val="0"/>
          <w:marRight w:val="0"/>
          <w:marTop w:val="0"/>
          <w:marBottom w:val="0"/>
          <w:divBdr>
            <w:top w:val="none" w:sz="0" w:space="0" w:color="auto"/>
            <w:left w:val="none" w:sz="0" w:space="0" w:color="auto"/>
            <w:bottom w:val="none" w:sz="0" w:space="0" w:color="auto"/>
            <w:right w:val="none" w:sz="0" w:space="0" w:color="auto"/>
          </w:divBdr>
          <w:divsChild>
            <w:div w:id="1342245314">
              <w:marLeft w:val="0"/>
              <w:marRight w:val="0"/>
              <w:marTop w:val="0"/>
              <w:marBottom w:val="0"/>
              <w:divBdr>
                <w:top w:val="none" w:sz="0" w:space="0" w:color="auto"/>
                <w:left w:val="none" w:sz="0" w:space="0" w:color="auto"/>
                <w:bottom w:val="none" w:sz="0" w:space="0" w:color="auto"/>
                <w:right w:val="none" w:sz="0" w:space="0" w:color="auto"/>
              </w:divBdr>
            </w:div>
          </w:divsChild>
        </w:div>
        <w:div w:id="1749379239">
          <w:marLeft w:val="0"/>
          <w:marRight w:val="0"/>
          <w:marTop w:val="0"/>
          <w:marBottom w:val="0"/>
          <w:divBdr>
            <w:top w:val="none" w:sz="0" w:space="0" w:color="auto"/>
            <w:left w:val="none" w:sz="0" w:space="0" w:color="auto"/>
            <w:bottom w:val="none" w:sz="0" w:space="0" w:color="auto"/>
            <w:right w:val="none" w:sz="0" w:space="0" w:color="auto"/>
          </w:divBdr>
          <w:divsChild>
            <w:div w:id="1233851306">
              <w:marLeft w:val="0"/>
              <w:marRight w:val="0"/>
              <w:marTop w:val="0"/>
              <w:marBottom w:val="0"/>
              <w:divBdr>
                <w:top w:val="none" w:sz="0" w:space="0" w:color="auto"/>
                <w:left w:val="none" w:sz="0" w:space="0" w:color="auto"/>
                <w:bottom w:val="none" w:sz="0" w:space="0" w:color="auto"/>
                <w:right w:val="none" w:sz="0" w:space="0" w:color="auto"/>
              </w:divBdr>
            </w:div>
          </w:divsChild>
        </w:div>
        <w:div w:id="1750619651">
          <w:marLeft w:val="0"/>
          <w:marRight w:val="0"/>
          <w:marTop w:val="0"/>
          <w:marBottom w:val="0"/>
          <w:divBdr>
            <w:top w:val="none" w:sz="0" w:space="0" w:color="auto"/>
            <w:left w:val="none" w:sz="0" w:space="0" w:color="auto"/>
            <w:bottom w:val="none" w:sz="0" w:space="0" w:color="auto"/>
            <w:right w:val="none" w:sz="0" w:space="0" w:color="auto"/>
          </w:divBdr>
          <w:divsChild>
            <w:div w:id="399137507">
              <w:marLeft w:val="0"/>
              <w:marRight w:val="0"/>
              <w:marTop w:val="0"/>
              <w:marBottom w:val="0"/>
              <w:divBdr>
                <w:top w:val="none" w:sz="0" w:space="0" w:color="auto"/>
                <w:left w:val="none" w:sz="0" w:space="0" w:color="auto"/>
                <w:bottom w:val="none" w:sz="0" w:space="0" w:color="auto"/>
                <w:right w:val="none" w:sz="0" w:space="0" w:color="auto"/>
              </w:divBdr>
            </w:div>
          </w:divsChild>
        </w:div>
        <w:div w:id="1793934115">
          <w:marLeft w:val="0"/>
          <w:marRight w:val="0"/>
          <w:marTop w:val="0"/>
          <w:marBottom w:val="0"/>
          <w:divBdr>
            <w:top w:val="none" w:sz="0" w:space="0" w:color="auto"/>
            <w:left w:val="none" w:sz="0" w:space="0" w:color="auto"/>
            <w:bottom w:val="none" w:sz="0" w:space="0" w:color="auto"/>
            <w:right w:val="none" w:sz="0" w:space="0" w:color="auto"/>
          </w:divBdr>
          <w:divsChild>
            <w:div w:id="1136414902">
              <w:marLeft w:val="0"/>
              <w:marRight w:val="0"/>
              <w:marTop w:val="0"/>
              <w:marBottom w:val="0"/>
              <w:divBdr>
                <w:top w:val="none" w:sz="0" w:space="0" w:color="auto"/>
                <w:left w:val="none" w:sz="0" w:space="0" w:color="auto"/>
                <w:bottom w:val="none" w:sz="0" w:space="0" w:color="auto"/>
                <w:right w:val="none" w:sz="0" w:space="0" w:color="auto"/>
              </w:divBdr>
            </w:div>
          </w:divsChild>
        </w:div>
        <w:div w:id="1800224581">
          <w:marLeft w:val="0"/>
          <w:marRight w:val="0"/>
          <w:marTop w:val="0"/>
          <w:marBottom w:val="0"/>
          <w:divBdr>
            <w:top w:val="none" w:sz="0" w:space="0" w:color="auto"/>
            <w:left w:val="none" w:sz="0" w:space="0" w:color="auto"/>
            <w:bottom w:val="none" w:sz="0" w:space="0" w:color="auto"/>
            <w:right w:val="none" w:sz="0" w:space="0" w:color="auto"/>
          </w:divBdr>
          <w:divsChild>
            <w:div w:id="684863347">
              <w:marLeft w:val="0"/>
              <w:marRight w:val="0"/>
              <w:marTop w:val="0"/>
              <w:marBottom w:val="0"/>
              <w:divBdr>
                <w:top w:val="none" w:sz="0" w:space="0" w:color="auto"/>
                <w:left w:val="none" w:sz="0" w:space="0" w:color="auto"/>
                <w:bottom w:val="none" w:sz="0" w:space="0" w:color="auto"/>
                <w:right w:val="none" w:sz="0" w:space="0" w:color="auto"/>
              </w:divBdr>
            </w:div>
          </w:divsChild>
        </w:div>
        <w:div w:id="1802796695">
          <w:marLeft w:val="0"/>
          <w:marRight w:val="0"/>
          <w:marTop w:val="0"/>
          <w:marBottom w:val="0"/>
          <w:divBdr>
            <w:top w:val="none" w:sz="0" w:space="0" w:color="auto"/>
            <w:left w:val="none" w:sz="0" w:space="0" w:color="auto"/>
            <w:bottom w:val="none" w:sz="0" w:space="0" w:color="auto"/>
            <w:right w:val="none" w:sz="0" w:space="0" w:color="auto"/>
          </w:divBdr>
          <w:divsChild>
            <w:div w:id="152723045">
              <w:marLeft w:val="0"/>
              <w:marRight w:val="0"/>
              <w:marTop w:val="0"/>
              <w:marBottom w:val="0"/>
              <w:divBdr>
                <w:top w:val="none" w:sz="0" w:space="0" w:color="auto"/>
                <w:left w:val="none" w:sz="0" w:space="0" w:color="auto"/>
                <w:bottom w:val="none" w:sz="0" w:space="0" w:color="auto"/>
                <w:right w:val="none" w:sz="0" w:space="0" w:color="auto"/>
              </w:divBdr>
            </w:div>
          </w:divsChild>
        </w:div>
        <w:div w:id="1819344904">
          <w:marLeft w:val="0"/>
          <w:marRight w:val="0"/>
          <w:marTop w:val="0"/>
          <w:marBottom w:val="0"/>
          <w:divBdr>
            <w:top w:val="none" w:sz="0" w:space="0" w:color="auto"/>
            <w:left w:val="none" w:sz="0" w:space="0" w:color="auto"/>
            <w:bottom w:val="none" w:sz="0" w:space="0" w:color="auto"/>
            <w:right w:val="none" w:sz="0" w:space="0" w:color="auto"/>
          </w:divBdr>
          <w:divsChild>
            <w:div w:id="953906190">
              <w:marLeft w:val="0"/>
              <w:marRight w:val="0"/>
              <w:marTop w:val="0"/>
              <w:marBottom w:val="0"/>
              <w:divBdr>
                <w:top w:val="none" w:sz="0" w:space="0" w:color="auto"/>
                <w:left w:val="none" w:sz="0" w:space="0" w:color="auto"/>
                <w:bottom w:val="none" w:sz="0" w:space="0" w:color="auto"/>
                <w:right w:val="none" w:sz="0" w:space="0" w:color="auto"/>
              </w:divBdr>
            </w:div>
          </w:divsChild>
        </w:div>
        <w:div w:id="1825469242">
          <w:marLeft w:val="0"/>
          <w:marRight w:val="0"/>
          <w:marTop w:val="0"/>
          <w:marBottom w:val="0"/>
          <w:divBdr>
            <w:top w:val="none" w:sz="0" w:space="0" w:color="auto"/>
            <w:left w:val="none" w:sz="0" w:space="0" w:color="auto"/>
            <w:bottom w:val="none" w:sz="0" w:space="0" w:color="auto"/>
            <w:right w:val="none" w:sz="0" w:space="0" w:color="auto"/>
          </w:divBdr>
          <w:divsChild>
            <w:div w:id="275214453">
              <w:marLeft w:val="0"/>
              <w:marRight w:val="0"/>
              <w:marTop w:val="0"/>
              <w:marBottom w:val="0"/>
              <w:divBdr>
                <w:top w:val="none" w:sz="0" w:space="0" w:color="auto"/>
                <w:left w:val="none" w:sz="0" w:space="0" w:color="auto"/>
                <w:bottom w:val="none" w:sz="0" w:space="0" w:color="auto"/>
                <w:right w:val="none" w:sz="0" w:space="0" w:color="auto"/>
              </w:divBdr>
            </w:div>
          </w:divsChild>
        </w:div>
        <w:div w:id="1829706005">
          <w:marLeft w:val="0"/>
          <w:marRight w:val="0"/>
          <w:marTop w:val="0"/>
          <w:marBottom w:val="0"/>
          <w:divBdr>
            <w:top w:val="none" w:sz="0" w:space="0" w:color="auto"/>
            <w:left w:val="none" w:sz="0" w:space="0" w:color="auto"/>
            <w:bottom w:val="none" w:sz="0" w:space="0" w:color="auto"/>
            <w:right w:val="none" w:sz="0" w:space="0" w:color="auto"/>
          </w:divBdr>
          <w:divsChild>
            <w:div w:id="1868909089">
              <w:marLeft w:val="0"/>
              <w:marRight w:val="0"/>
              <w:marTop w:val="0"/>
              <w:marBottom w:val="0"/>
              <w:divBdr>
                <w:top w:val="none" w:sz="0" w:space="0" w:color="auto"/>
                <w:left w:val="none" w:sz="0" w:space="0" w:color="auto"/>
                <w:bottom w:val="none" w:sz="0" w:space="0" w:color="auto"/>
                <w:right w:val="none" w:sz="0" w:space="0" w:color="auto"/>
              </w:divBdr>
            </w:div>
          </w:divsChild>
        </w:div>
        <w:div w:id="1833990078">
          <w:marLeft w:val="0"/>
          <w:marRight w:val="0"/>
          <w:marTop w:val="0"/>
          <w:marBottom w:val="0"/>
          <w:divBdr>
            <w:top w:val="none" w:sz="0" w:space="0" w:color="auto"/>
            <w:left w:val="none" w:sz="0" w:space="0" w:color="auto"/>
            <w:bottom w:val="none" w:sz="0" w:space="0" w:color="auto"/>
            <w:right w:val="none" w:sz="0" w:space="0" w:color="auto"/>
          </w:divBdr>
          <w:divsChild>
            <w:div w:id="179589255">
              <w:marLeft w:val="0"/>
              <w:marRight w:val="0"/>
              <w:marTop w:val="0"/>
              <w:marBottom w:val="0"/>
              <w:divBdr>
                <w:top w:val="none" w:sz="0" w:space="0" w:color="auto"/>
                <w:left w:val="none" w:sz="0" w:space="0" w:color="auto"/>
                <w:bottom w:val="none" w:sz="0" w:space="0" w:color="auto"/>
                <w:right w:val="none" w:sz="0" w:space="0" w:color="auto"/>
              </w:divBdr>
            </w:div>
          </w:divsChild>
        </w:div>
        <w:div w:id="1838108856">
          <w:marLeft w:val="0"/>
          <w:marRight w:val="0"/>
          <w:marTop w:val="0"/>
          <w:marBottom w:val="0"/>
          <w:divBdr>
            <w:top w:val="none" w:sz="0" w:space="0" w:color="auto"/>
            <w:left w:val="none" w:sz="0" w:space="0" w:color="auto"/>
            <w:bottom w:val="none" w:sz="0" w:space="0" w:color="auto"/>
            <w:right w:val="none" w:sz="0" w:space="0" w:color="auto"/>
          </w:divBdr>
          <w:divsChild>
            <w:div w:id="797844669">
              <w:marLeft w:val="0"/>
              <w:marRight w:val="0"/>
              <w:marTop w:val="0"/>
              <w:marBottom w:val="0"/>
              <w:divBdr>
                <w:top w:val="none" w:sz="0" w:space="0" w:color="auto"/>
                <w:left w:val="none" w:sz="0" w:space="0" w:color="auto"/>
                <w:bottom w:val="none" w:sz="0" w:space="0" w:color="auto"/>
                <w:right w:val="none" w:sz="0" w:space="0" w:color="auto"/>
              </w:divBdr>
            </w:div>
          </w:divsChild>
        </w:div>
        <w:div w:id="1841968065">
          <w:marLeft w:val="0"/>
          <w:marRight w:val="0"/>
          <w:marTop w:val="0"/>
          <w:marBottom w:val="0"/>
          <w:divBdr>
            <w:top w:val="none" w:sz="0" w:space="0" w:color="auto"/>
            <w:left w:val="none" w:sz="0" w:space="0" w:color="auto"/>
            <w:bottom w:val="none" w:sz="0" w:space="0" w:color="auto"/>
            <w:right w:val="none" w:sz="0" w:space="0" w:color="auto"/>
          </w:divBdr>
          <w:divsChild>
            <w:div w:id="194730036">
              <w:marLeft w:val="0"/>
              <w:marRight w:val="0"/>
              <w:marTop w:val="0"/>
              <w:marBottom w:val="0"/>
              <w:divBdr>
                <w:top w:val="none" w:sz="0" w:space="0" w:color="auto"/>
                <w:left w:val="none" w:sz="0" w:space="0" w:color="auto"/>
                <w:bottom w:val="none" w:sz="0" w:space="0" w:color="auto"/>
                <w:right w:val="none" w:sz="0" w:space="0" w:color="auto"/>
              </w:divBdr>
            </w:div>
          </w:divsChild>
        </w:div>
        <w:div w:id="1846825886">
          <w:marLeft w:val="0"/>
          <w:marRight w:val="0"/>
          <w:marTop w:val="0"/>
          <w:marBottom w:val="0"/>
          <w:divBdr>
            <w:top w:val="none" w:sz="0" w:space="0" w:color="auto"/>
            <w:left w:val="none" w:sz="0" w:space="0" w:color="auto"/>
            <w:bottom w:val="none" w:sz="0" w:space="0" w:color="auto"/>
            <w:right w:val="none" w:sz="0" w:space="0" w:color="auto"/>
          </w:divBdr>
          <w:divsChild>
            <w:div w:id="708527505">
              <w:marLeft w:val="0"/>
              <w:marRight w:val="0"/>
              <w:marTop w:val="0"/>
              <w:marBottom w:val="0"/>
              <w:divBdr>
                <w:top w:val="none" w:sz="0" w:space="0" w:color="auto"/>
                <w:left w:val="none" w:sz="0" w:space="0" w:color="auto"/>
                <w:bottom w:val="none" w:sz="0" w:space="0" w:color="auto"/>
                <w:right w:val="none" w:sz="0" w:space="0" w:color="auto"/>
              </w:divBdr>
            </w:div>
          </w:divsChild>
        </w:div>
        <w:div w:id="1853645336">
          <w:marLeft w:val="0"/>
          <w:marRight w:val="0"/>
          <w:marTop w:val="0"/>
          <w:marBottom w:val="0"/>
          <w:divBdr>
            <w:top w:val="none" w:sz="0" w:space="0" w:color="auto"/>
            <w:left w:val="none" w:sz="0" w:space="0" w:color="auto"/>
            <w:bottom w:val="none" w:sz="0" w:space="0" w:color="auto"/>
            <w:right w:val="none" w:sz="0" w:space="0" w:color="auto"/>
          </w:divBdr>
          <w:divsChild>
            <w:div w:id="899704952">
              <w:marLeft w:val="0"/>
              <w:marRight w:val="0"/>
              <w:marTop w:val="0"/>
              <w:marBottom w:val="0"/>
              <w:divBdr>
                <w:top w:val="none" w:sz="0" w:space="0" w:color="auto"/>
                <w:left w:val="none" w:sz="0" w:space="0" w:color="auto"/>
                <w:bottom w:val="none" w:sz="0" w:space="0" w:color="auto"/>
                <w:right w:val="none" w:sz="0" w:space="0" w:color="auto"/>
              </w:divBdr>
            </w:div>
          </w:divsChild>
        </w:div>
        <w:div w:id="1854606749">
          <w:marLeft w:val="0"/>
          <w:marRight w:val="0"/>
          <w:marTop w:val="0"/>
          <w:marBottom w:val="0"/>
          <w:divBdr>
            <w:top w:val="none" w:sz="0" w:space="0" w:color="auto"/>
            <w:left w:val="none" w:sz="0" w:space="0" w:color="auto"/>
            <w:bottom w:val="none" w:sz="0" w:space="0" w:color="auto"/>
            <w:right w:val="none" w:sz="0" w:space="0" w:color="auto"/>
          </w:divBdr>
          <w:divsChild>
            <w:div w:id="1834249960">
              <w:marLeft w:val="0"/>
              <w:marRight w:val="0"/>
              <w:marTop w:val="0"/>
              <w:marBottom w:val="0"/>
              <w:divBdr>
                <w:top w:val="none" w:sz="0" w:space="0" w:color="auto"/>
                <w:left w:val="none" w:sz="0" w:space="0" w:color="auto"/>
                <w:bottom w:val="none" w:sz="0" w:space="0" w:color="auto"/>
                <w:right w:val="none" w:sz="0" w:space="0" w:color="auto"/>
              </w:divBdr>
            </w:div>
          </w:divsChild>
        </w:div>
        <w:div w:id="1855679683">
          <w:marLeft w:val="0"/>
          <w:marRight w:val="0"/>
          <w:marTop w:val="0"/>
          <w:marBottom w:val="0"/>
          <w:divBdr>
            <w:top w:val="none" w:sz="0" w:space="0" w:color="auto"/>
            <w:left w:val="none" w:sz="0" w:space="0" w:color="auto"/>
            <w:bottom w:val="none" w:sz="0" w:space="0" w:color="auto"/>
            <w:right w:val="none" w:sz="0" w:space="0" w:color="auto"/>
          </w:divBdr>
          <w:divsChild>
            <w:div w:id="1575581277">
              <w:marLeft w:val="0"/>
              <w:marRight w:val="0"/>
              <w:marTop w:val="0"/>
              <w:marBottom w:val="0"/>
              <w:divBdr>
                <w:top w:val="none" w:sz="0" w:space="0" w:color="auto"/>
                <w:left w:val="none" w:sz="0" w:space="0" w:color="auto"/>
                <w:bottom w:val="none" w:sz="0" w:space="0" w:color="auto"/>
                <w:right w:val="none" w:sz="0" w:space="0" w:color="auto"/>
              </w:divBdr>
            </w:div>
          </w:divsChild>
        </w:div>
        <w:div w:id="1861511053">
          <w:marLeft w:val="0"/>
          <w:marRight w:val="0"/>
          <w:marTop w:val="0"/>
          <w:marBottom w:val="0"/>
          <w:divBdr>
            <w:top w:val="none" w:sz="0" w:space="0" w:color="auto"/>
            <w:left w:val="none" w:sz="0" w:space="0" w:color="auto"/>
            <w:bottom w:val="none" w:sz="0" w:space="0" w:color="auto"/>
            <w:right w:val="none" w:sz="0" w:space="0" w:color="auto"/>
          </w:divBdr>
          <w:divsChild>
            <w:div w:id="484972190">
              <w:marLeft w:val="0"/>
              <w:marRight w:val="0"/>
              <w:marTop w:val="0"/>
              <w:marBottom w:val="0"/>
              <w:divBdr>
                <w:top w:val="none" w:sz="0" w:space="0" w:color="auto"/>
                <w:left w:val="none" w:sz="0" w:space="0" w:color="auto"/>
                <w:bottom w:val="none" w:sz="0" w:space="0" w:color="auto"/>
                <w:right w:val="none" w:sz="0" w:space="0" w:color="auto"/>
              </w:divBdr>
            </w:div>
            <w:div w:id="970400069">
              <w:marLeft w:val="0"/>
              <w:marRight w:val="0"/>
              <w:marTop w:val="0"/>
              <w:marBottom w:val="0"/>
              <w:divBdr>
                <w:top w:val="none" w:sz="0" w:space="0" w:color="auto"/>
                <w:left w:val="none" w:sz="0" w:space="0" w:color="auto"/>
                <w:bottom w:val="none" w:sz="0" w:space="0" w:color="auto"/>
                <w:right w:val="none" w:sz="0" w:space="0" w:color="auto"/>
              </w:divBdr>
            </w:div>
          </w:divsChild>
        </w:div>
        <w:div w:id="1866552952">
          <w:marLeft w:val="0"/>
          <w:marRight w:val="0"/>
          <w:marTop w:val="0"/>
          <w:marBottom w:val="0"/>
          <w:divBdr>
            <w:top w:val="none" w:sz="0" w:space="0" w:color="auto"/>
            <w:left w:val="none" w:sz="0" w:space="0" w:color="auto"/>
            <w:bottom w:val="none" w:sz="0" w:space="0" w:color="auto"/>
            <w:right w:val="none" w:sz="0" w:space="0" w:color="auto"/>
          </w:divBdr>
          <w:divsChild>
            <w:div w:id="1589582079">
              <w:marLeft w:val="0"/>
              <w:marRight w:val="0"/>
              <w:marTop w:val="0"/>
              <w:marBottom w:val="0"/>
              <w:divBdr>
                <w:top w:val="none" w:sz="0" w:space="0" w:color="auto"/>
                <w:left w:val="none" w:sz="0" w:space="0" w:color="auto"/>
                <w:bottom w:val="none" w:sz="0" w:space="0" w:color="auto"/>
                <w:right w:val="none" w:sz="0" w:space="0" w:color="auto"/>
              </w:divBdr>
            </w:div>
          </w:divsChild>
        </w:div>
        <w:div w:id="1878544057">
          <w:marLeft w:val="0"/>
          <w:marRight w:val="0"/>
          <w:marTop w:val="0"/>
          <w:marBottom w:val="0"/>
          <w:divBdr>
            <w:top w:val="none" w:sz="0" w:space="0" w:color="auto"/>
            <w:left w:val="none" w:sz="0" w:space="0" w:color="auto"/>
            <w:bottom w:val="none" w:sz="0" w:space="0" w:color="auto"/>
            <w:right w:val="none" w:sz="0" w:space="0" w:color="auto"/>
          </w:divBdr>
          <w:divsChild>
            <w:div w:id="1359700548">
              <w:marLeft w:val="0"/>
              <w:marRight w:val="0"/>
              <w:marTop w:val="0"/>
              <w:marBottom w:val="0"/>
              <w:divBdr>
                <w:top w:val="none" w:sz="0" w:space="0" w:color="auto"/>
                <w:left w:val="none" w:sz="0" w:space="0" w:color="auto"/>
                <w:bottom w:val="none" w:sz="0" w:space="0" w:color="auto"/>
                <w:right w:val="none" w:sz="0" w:space="0" w:color="auto"/>
              </w:divBdr>
            </w:div>
          </w:divsChild>
        </w:div>
        <w:div w:id="1886210966">
          <w:marLeft w:val="0"/>
          <w:marRight w:val="0"/>
          <w:marTop w:val="0"/>
          <w:marBottom w:val="0"/>
          <w:divBdr>
            <w:top w:val="none" w:sz="0" w:space="0" w:color="auto"/>
            <w:left w:val="none" w:sz="0" w:space="0" w:color="auto"/>
            <w:bottom w:val="none" w:sz="0" w:space="0" w:color="auto"/>
            <w:right w:val="none" w:sz="0" w:space="0" w:color="auto"/>
          </w:divBdr>
          <w:divsChild>
            <w:div w:id="992031240">
              <w:marLeft w:val="0"/>
              <w:marRight w:val="0"/>
              <w:marTop w:val="0"/>
              <w:marBottom w:val="0"/>
              <w:divBdr>
                <w:top w:val="none" w:sz="0" w:space="0" w:color="auto"/>
                <w:left w:val="none" w:sz="0" w:space="0" w:color="auto"/>
                <w:bottom w:val="none" w:sz="0" w:space="0" w:color="auto"/>
                <w:right w:val="none" w:sz="0" w:space="0" w:color="auto"/>
              </w:divBdr>
            </w:div>
            <w:div w:id="1617059474">
              <w:marLeft w:val="0"/>
              <w:marRight w:val="0"/>
              <w:marTop w:val="0"/>
              <w:marBottom w:val="0"/>
              <w:divBdr>
                <w:top w:val="none" w:sz="0" w:space="0" w:color="auto"/>
                <w:left w:val="none" w:sz="0" w:space="0" w:color="auto"/>
                <w:bottom w:val="none" w:sz="0" w:space="0" w:color="auto"/>
                <w:right w:val="none" w:sz="0" w:space="0" w:color="auto"/>
              </w:divBdr>
            </w:div>
          </w:divsChild>
        </w:div>
        <w:div w:id="1918860523">
          <w:marLeft w:val="0"/>
          <w:marRight w:val="0"/>
          <w:marTop w:val="0"/>
          <w:marBottom w:val="0"/>
          <w:divBdr>
            <w:top w:val="none" w:sz="0" w:space="0" w:color="auto"/>
            <w:left w:val="none" w:sz="0" w:space="0" w:color="auto"/>
            <w:bottom w:val="none" w:sz="0" w:space="0" w:color="auto"/>
            <w:right w:val="none" w:sz="0" w:space="0" w:color="auto"/>
          </w:divBdr>
          <w:divsChild>
            <w:div w:id="824513287">
              <w:marLeft w:val="0"/>
              <w:marRight w:val="0"/>
              <w:marTop w:val="0"/>
              <w:marBottom w:val="0"/>
              <w:divBdr>
                <w:top w:val="none" w:sz="0" w:space="0" w:color="auto"/>
                <w:left w:val="none" w:sz="0" w:space="0" w:color="auto"/>
                <w:bottom w:val="none" w:sz="0" w:space="0" w:color="auto"/>
                <w:right w:val="none" w:sz="0" w:space="0" w:color="auto"/>
              </w:divBdr>
            </w:div>
          </w:divsChild>
        </w:div>
        <w:div w:id="1920598037">
          <w:marLeft w:val="0"/>
          <w:marRight w:val="0"/>
          <w:marTop w:val="0"/>
          <w:marBottom w:val="0"/>
          <w:divBdr>
            <w:top w:val="none" w:sz="0" w:space="0" w:color="auto"/>
            <w:left w:val="none" w:sz="0" w:space="0" w:color="auto"/>
            <w:bottom w:val="none" w:sz="0" w:space="0" w:color="auto"/>
            <w:right w:val="none" w:sz="0" w:space="0" w:color="auto"/>
          </w:divBdr>
          <w:divsChild>
            <w:div w:id="52310559">
              <w:marLeft w:val="0"/>
              <w:marRight w:val="0"/>
              <w:marTop w:val="0"/>
              <w:marBottom w:val="0"/>
              <w:divBdr>
                <w:top w:val="none" w:sz="0" w:space="0" w:color="auto"/>
                <w:left w:val="none" w:sz="0" w:space="0" w:color="auto"/>
                <w:bottom w:val="none" w:sz="0" w:space="0" w:color="auto"/>
                <w:right w:val="none" w:sz="0" w:space="0" w:color="auto"/>
              </w:divBdr>
            </w:div>
          </w:divsChild>
        </w:div>
        <w:div w:id="1920678056">
          <w:marLeft w:val="0"/>
          <w:marRight w:val="0"/>
          <w:marTop w:val="0"/>
          <w:marBottom w:val="0"/>
          <w:divBdr>
            <w:top w:val="none" w:sz="0" w:space="0" w:color="auto"/>
            <w:left w:val="none" w:sz="0" w:space="0" w:color="auto"/>
            <w:bottom w:val="none" w:sz="0" w:space="0" w:color="auto"/>
            <w:right w:val="none" w:sz="0" w:space="0" w:color="auto"/>
          </w:divBdr>
          <w:divsChild>
            <w:div w:id="658269654">
              <w:marLeft w:val="0"/>
              <w:marRight w:val="0"/>
              <w:marTop w:val="0"/>
              <w:marBottom w:val="0"/>
              <w:divBdr>
                <w:top w:val="none" w:sz="0" w:space="0" w:color="auto"/>
                <w:left w:val="none" w:sz="0" w:space="0" w:color="auto"/>
                <w:bottom w:val="none" w:sz="0" w:space="0" w:color="auto"/>
                <w:right w:val="none" w:sz="0" w:space="0" w:color="auto"/>
              </w:divBdr>
            </w:div>
          </w:divsChild>
        </w:div>
        <w:div w:id="1923102044">
          <w:marLeft w:val="0"/>
          <w:marRight w:val="0"/>
          <w:marTop w:val="0"/>
          <w:marBottom w:val="0"/>
          <w:divBdr>
            <w:top w:val="none" w:sz="0" w:space="0" w:color="auto"/>
            <w:left w:val="none" w:sz="0" w:space="0" w:color="auto"/>
            <w:bottom w:val="none" w:sz="0" w:space="0" w:color="auto"/>
            <w:right w:val="none" w:sz="0" w:space="0" w:color="auto"/>
          </w:divBdr>
          <w:divsChild>
            <w:div w:id="1094785179">
              <w:marLeft w:val="0"/>
              <w:marRight w:val="0"/>
              <w:marTop w:val="0"/>
              <w:marBottom w:val="0"/>
              <w:divBdr>
                <w:top w:val="none" w:sz="0" w:space="0" w:color="auto"/>
                <w:left w:val="none" w:sz="0" w:space="0" w:color="auto"/>
                <w:bottom w:val="none" w:sz="0" w:space="0" w:color="auto"/>
                <w:right w:val="none" w:sz="0" w:space="0" w:color="auto"/>
              </w:divBdr>
            </w:div>
          </w:divsChild>
        </w:div>
        <w:div w:id="1935672056">
          <w:marLeft w:val="0"/>
          <w:marRight w:val="0"/>
          <w:marTop w:val="0"/>
          <w:marBottom w:val="0"/>
          <w:divBdr>
            <w:top w:val="none" w:sz="0" w:space="0" w:color="auto"/>
            <w:left w:val="none" w:sz="0" w:space="0" w:color="auto"/>
            <w:bottom w:val="none" w:sz="0" w:space="0" w:color="auto"/>
            <w:right w:val="none" w:sz="0" w:space="0" w:color="auto"/>
          </w:divBdr>
          <w:divsChild>
            <w:div w:id="1929340388">
              <w:marLeft w:val="0"/>
              <w:marRight w:val="0"/>
              <w:marTop w:val="0"/>
              <w:marBottom w:val="0"/>
              <w:divBdr>
                <w:top w:val="none" w:sz="0" w:space="0" w:color="auto"/>
                <w:left w:val="none" w:sz="0" w:space="0" w:color="auto"/>
                <w:bottom w:val="none" w:sz="0" w:space="0" w:color="auto"/>
                <w:right w:val="none" w:sz="0" w:space="0" w:color="auto"/>
              </w:divBdr>
            </w:div>
          </w:divsChild>
        </w:div>
        <w:div w:id="1964800739">
          <w:marLeft w:val="0"/>
          <w:marRight w:val="0"/>
          <w:marTop w:val="0"/>
          <w:marBottom w:val="0"/>
          <w:divBdr>
            <w:top w:val="none" w:sz="0" w:space="0" w:color="auto"/>
            <w:left w:val="none" w:sz="0" w:space="0" w:color="auto"/>
            <w:bottom w:val="none" w:sz="0" w:space="0" w:color="auto"/>
            <w:right w:val="none" w:sz="0" w:space="0" w:color="auto"/>
          </w:divBdr>
          <w:divsChild>
            <w:div w:id="2124840862">
              <w:marLeft w:val="0"/>
              <w:marRight w:val="0"/>
              <w:marTop w:val="0"/>
              <w:marBottom w:val="0"/>
              <w:divBdr>
                <w:top w:val="none" w:sz="0" w:space="0" w:color="auto"/>
                <w:left w:val="none" w:sz="0" w:space="0" w:color="auto"/>
                <w:bottom w:val="none" w:sz="0" w:space="0" w:color="auto"/>
                <w:right w:val="none" w:sz="0" w:space="0" w:color="auto"/>
              </w:divBdr>
            </w:div>
          </w:divsChild>
        </w:div>
        <w:div w:id="1991865733">
          <w:marLeft w:val="0"/>
          <w:marRight w:val="0"/>
          <w:marTop w:val="0"/>
          <w:marBottom w:val="0"/>
          <w:divBdr>
            <w:top w:val="none" w:sz="0" w:space="0" w:color="auto"/>
            <w:left w:val="none" w:sz="0" w:space="0" w:color="auto"/>
            <w:bottom w:val="none" w:sz="0" w:space="0" w:color="auto"/>
            <w:right w:val="none" w:sz="0" w:space="0" w:color="auto"/>
          </w:divBdr>
          <w:divsChild>
            <w:div w:id="208033307">
              <w:marLeft w:val="0"/>
              <w:marRight w:val="0"/>
              <w:marTop w:val="0"/>
              <w:marBottom w:val="0"/>
              <w:divBdr>
                <w:top w:val="none" w:sz="0" w:space="0" w:color="auto"/>
                <w:left w:val="none" w:sz="0" w:space="0" w:color="auto"/>
                <w:bottom w:val="none" w:sz="0" w:space="0" w:color="auto"/>
                <w:right w:val="none" w:sz="0" w:space="0" w:color="auto"/>
              </w:divBdr>
            </w:div>
          </w:divsChild>
        </w:div>
        <w:div w:id="1999070974">
          <w:marLeft w:val="0"/>
          <w:marRight w:val="0"/>
          <w:marTop w:val="0"/>
          <w:marBottom w:val="0"/>
          <w:divBdr>
            <w:top w:val="none" w:sz="0" w:space="0" w:color="auto"/>
            <w:left w:val="none" w:sz="0" w:space="0" w:color="auto"/>
            <w:bottom w:val="none" w:sz="0" w:space="0" w:color="auto"/>
            <w:right w:val="none" w:sz="0" w:space="0" w:color="auto"/>
          </w:divBdr>
          <w:divsChild>
            <w:div w:id="574558519">
              <w:marLeft w:val="0"/>
              <w:marRight w:val="0"/>
              <w:marTop w:val="0"/>
              <w:marBottom w:val="0"/>
              <w:divBdr>
                <w:top w:val="none" w:sz="0" w:space="0" w:color="auto"/>
                <w:left w:val="none" w:sz="0" w:space="0" w:color="auto"/>
                <w:bottom w:val="none" w:sz="0" w:space="0" w:color="auto"/>
                <w:right w:val="none" w:sz="0" w:space="0" w:color="auto"/>
              </w:divBdr>
            </w:div>
          </w:divsChild>
        </w:div>
        <w:div w:id="2008510772">
          <w:marLeft w:val="0"/>
          <w:marRight w:val="0"/>
          <w:marTop w:val="0"/>
          <w:marBottom w:val="0"/>
          <w:divBdr>
            <w:top w:val="none" w:sz="0" w:space="0" w:color="auto"/>
            <w:left w:val="none" w:sz="0" w:space="0" w:color="auto"/>
            <w:bottom w:val="none" w:sz="0" w:space="0" w:color="auto"/>
            <w:right w:val="none" w:sz="0" w:space="0" w:color="auto"/>
          </w:divBdr>
          <w:divsChild>
            <w:div w:id="1420366419">
              <w:marLeft w:val="0"/>
              <w:marRight w:val="0"/>
              <w:marTop w:val="0"/>
              <w:marBottom w:val="0"/>
              <w:divBdr>
                <w:top w:val="none" w:sz="0" w:space="0" w:color="auto"/>
                <w:left w:val="none" w:sz="0" w:space="0" w:color="auto"/>
                <w:bottom w:val="none" w:sz="0" w:space="0" w:color="auto"/>
                <w:right w:val="none" w:sz="0" w:space="0" w:color="auto"/>
              </w:divBdr>
            </w:div>
          </w:divsChild>
        </w:div>
        <w:div w:id="2026906525">
          <w:marLeft w:val="0"/>
          <w:marRight w:val="0"/>
          <w:marTop w:val="0"/>
          <w:marBottom w:val="0"/>
          <w:divBdr>
            <w:top w:val="none" w:sz="0" w:space="0" w:color="auto"/>
            <w:left w:val="none" w:sz="0" w:space="0" w:color="auto"/>
            <w:bottom w:val="none" w:sz="0" w:space="0" w:color="auto"/>
            <w:right w:val="none" w:sz="0" w:space="0" w:color="auto"/>
          </w:divBdr>
          <w:divsChild>
            <w:div w:id="1675263458">
              <w:marLeft w:val="0"/>
              <w:marRight w:val="0"/>
              <w:marTop w:val="0"/>
              <w:marBottom w:val="0"/>
              <w:divBdr>
                <w:top w:val="none" w:sz="0" w:space="0" w:color="auto"/>
                <w:left w:val="none" w:sz="0" w:space="0" w:color="auto"/>
                <w:bottom w:val="none" w:sz="0" w:space="0" w:color="auto"/>
                <w:right w:val="none" w:sz="0" w:space="0" w:color="auto"/>
              </w:divBdr>
            </w:div>
          </w:divsChild>
        </w:div>
        <w:div w:id="2049793818">
          <w:marLeft w:val="0"/>
          <w:marRight w:val="0"/>
          <w:marTop w:val="0"/>
          <w:marBottom w:val="0"/>
          <w:divBdr>
            <w:top w:val="none" w:sz="0" w:space="0" w:color="auto"/>
            <w:left w:val="none" w:sz="0" w:space="0" w:color="auto"/>
            <w:bottom w:val="none" w:sz="0" w:space="0" w:color="auto"/>
            <w:right w:val="none" w:sz="0" w:space="0" w:color="auto"/>
          </w:divBdr>
          <w:divsChild>
            <w:div w:id="65425560">
              <w:marLeft w:val="0"/>
              <w:marRight w:val="0"/>
              <w:marTop w:val="0"/>
              <w:marBottom w:val="0"/>
              <w:divBdr>
                <w:top w:val="none" w:sz="0" w:space="0" w:color="auto"/>
                <w:left w:val="none" w:sz="0" w:space="0" w:color="auto"/>
                <w:bottom w:val="none" w:sz="0" w:space="0" w:color="auto"/>
                <w:right w:val="none" w:sz="0" w:space="0" w:color="auto"/>
              </w:divBdr>
            </w:div>
          </w:divsChild>
        </w:div>
        <w:div w:id="2057196463">
          <w:marLeft w:val="0"/>
          <w:marRight w:val="0"/>
          <w:marTop w:val="0"/>
          <w:marBottom w:val="0"/>
          <w:divBdr>
            <w:top w:val="none" w:sz="0" w:space="0" w:color="auto"/>
            <w:left w:val="none" w:sz="0" w:space="0" w:color="auto"/>
            <w:bottom w:val="none" w:sz="0" w:space="0" w:color="auto"/>
            <w:right w:val="none" w:sz="0" w:space="0" w:color="auto"/>
          </w:divBdr>
          <w:divsChild>
            <w:div w:id="1387023252">
              <w:marLeft w:val="0"/>
              <w:marRight w:val="0"/>
              <w:marTop w:val="0"/>
              <w:marBottom w:val="0"/>
              <w:divBdr>
                <w:top w:val="none" w:sz="0" w:space="0" w:color="auto"/>
                <w:left w:val="none" w:sz="0" w:space="0" w:color="auto"/>
                <w:bottom w:val="none" w:sz="0" w:space="0" w:color="auto"/>
                <w:right w:val="none" w:sz="0" w:space="0" w:color="auto"/>
              </w:divBdr>
            </w:div>
          </w:divsChild>
        </w:div>
        <w:div w:id="2057925993">
          <w:marLeft w:val="0"/>
          <w:marRight w:val="0"/>
          <w:marTop w:val="0"/>
          <w:marBottom w:val="0"/>
          <w:divBdr>
            <w:top w:val="none" w:sz="0" w:space="0" w:color="auto"/>
            <w:left w:val="none" w:sz="0" w:space="0" w:color="auto"/>
            <w:bottom w:val="none" w:sz="0" w:space="0" w:color="auto"/>
            <w:right w:val="none" w:sz="0" w:space="0" w:color="auto"/>
          </w:divBdr>
          <w:divsChild>
            <w:div w:id="164395727">
              <w:marLeft w:val="0"/>
              <w:marRight w:val="0"/>
              <w:marTop w:val="0"/>
              <w:marBottom w:val="0"/>
              <w:divBdr>
                <w:top w:val="none" w:sz="0" w:space="0" w:color="auto"/>
                <w:left w:val="none" w:sz="0" w:space="0" w:color="auto"/>
                <w:bottom w:val="none" w:sz="0" w:space="0" w:color="auto"/>
                <w:right w:val="none" w:sz="0" w:space="0" w:color="auto"/>
              </w:divBdr>
            </w:div>
          </w:divsChild>
        </w:div>
        <w:div w:id="2077849008">
          <w:marLeft w:val="0"/>
          <w:marRight w:val="0"/>
          <w:marTop w:val="0"/>
          <w:marBottom w:val="0"/>
          <w:divBdr>
            <w:top w:val="none" w:sz="0" w:space="0" w:color="auto"/>
            <w:left w:val="none" w:sz="0" w:space="0" w:color="auto"/>
            <w:bottom w:val="none" w:sz="0" w:space="0" w:color="auto"/>
            <w:right w:val="none" w:sz="0" w:space="0" w:color="auto"/>
          </w:divBdr>
          <w:divsChild>
            <w:div w:id="274682192">
              <w:marLeft w:val="0"/>
              <w:marRight w:val="0"/>
              <w:marTop w:val="0"/>
              <w:marBottom w:val="0"/>
              <w:divBdr>
                <w:top w:val="none" w:sz="0" w:space="0" w:color="auto"/>
                <w:left w:val="none" w:sz="0" w:space="0" w:color="auto"/>
                <w:bottom w:val="none" w:sz="0" w:space="0" w:color="auto"/>
                <w:right w:val="none" w:sz="0" w:space="0" w:color="auto"/>
              </w:divBdr>
            </w:div>
          </w:divsChild>
        </w:div>
        <w:div w:id="2084376536">
          <w:marLeft w:val="0"/>
          <w:marRight w:val="0"/>
          <w:marTop w:val="0"/>
          <w:marBottom w:val="0"/>
          <w:divBdr>
            <w:top w:val="none" w:sz="0" w:space="0" w:color="auto"/>
            <w:left w:val="none" w:sz="0" w:space="0" w:color="auto"/>
            <w:bottom w:val="none" w:sz="0" w:space="0" w:color="auto"/>
            <w:right w:val="none" w:sz="0" w:space="0" w:color="auto"/>
          </w:divBdr>
          <w:divsChild>
            <w:div w:id="1330644535">
              <w:marLeft w:val="0"/>
              <w:marRight w:val="0"/>
              <w:marTop w:val="0"/>
              <w:marBottom w:val="0"/>
              <w:divBdr>
                <w:top w:val="none" w:sz="0" w:space="0" w:color="auto"/>
                <w:left w:val="none" w:sz="0" w:space="0" w:color="auto"/>
                <w:bottom w:val="none" w:sz="0" w:space="0" w:color="auto"/>
                <w:right w:val="none" w:sz="0" w:space="0" w:color="auto"/>
              </w:divBdr>
            </w:div>
          </w:divsChild>
        </w:div>
        <w:div w:id="2090687011">
          <w:marLeft w:val="0"/>
          <w:marRight w:val="0"/>
          <w:marTop w:val="0"/>
          <w:marBottom w:val="0"/>
          <w:divBdr>
            <w:top w:val="none" w:sz="0" w:space="0" w:color="auto"/>
            <w:left w:val="none" w:sz="0" w:space="0" w:color="auto"/>
            <w:bottom w:val="none" w:sz="0" w:space="0" w:color="auto"/>
            <w:right w:val="none" w:sz="0" w:space="0" w:color="auto"/>
          </w:divBdr>
          <w:divsChild>
            <w:div w:id="433135718">
              <w:marLeft w:val="0"/>
              <w:marRight w:val="0"/>
              <w:marTop w:val="0"/>
              <w:marBottom w:val="0"/>
              <w:divBdr>
                <w:top w:val="none" w:sz="0" w:space="0" w:color="auto"/>
                <w:left w:val="none" w:sz="0" w:space="0" w:color="auto"/>
                <w:bottom w:val="none" w:sz="0" w:space="0" w:color="auto"/>
                <w:right w:val="none" w:sz="0" w:space="0" w:color="auto"/>
              </w:divBdr>
            </w:div>
          </w:divsChild>
        </w:div>
        <w:div w:id="2100052799">
          <w:marLeft w:val="0"/>
          <w:marRight w:val="0"/>
          <w:marTop w:val="0"/>
          <w:marBottom w:val="0"/>
          <w:divBdr>
            <w:top w:val="none" w:sz="0" w:space="0" w:color="auto"/>
            <w:left w:val="none" w:sz="0" w:space="0" w:color="auto"/>
            <w:bottom w:val="none" w:sz="0" w:space="0" w:color="auto"/>
            <w:right w:val="none" w:sz="0" w:space="0" w:color="auto"/>
          </w:divBdr>
          <w:divsChild>
            <w:div w:id="1637032182">
              <w:marLeft w:val="0"/>
              <w:marRight w:val="0"/>
              <w:marTop w:val="0"/>
              <w:marBottom w:val="0"/>
              <w:divBdr>
                <w:top w:val="none" w:sz="0" w:space="0" w:color="auto"/>
                <w:left w:val="none" w:sz="0" w:space="0" w:color="auto"/>
                <w:bottom w:val="none" w:sz="0" w:space="0" w:color="auto"/>
                <w:right w:val="none" w:sz="0" w:space="0" w:color="auto"/>
              </w:divBdr>
            </w:div>
          </w:divsChild>
        </w:div>
        <w:div w:id="2119177502">
          <w:marLeft w:val="0"/>
          <w:marRight w:val="0"/>
          <w:marTop w:val="0"/>
          <w:marBottom w:val="0"/>
          <w:divBdr>
            <w:top w:val="none" w:sz="0" w:space="0" w:color="auto"/>
            <w:left w:val="none" w:sz="0" w:space="0" w:color="auto"/>
            <w:bottom w:val="none" w:sz="0" w:space="0" w:color="auto"/>
            <w:right w:val="none" w:sz="0" w:space="0" w:color="auto"/>
          </w:divBdr>
          <w:divsChild>
            <w:div w:id="2112167911">
              <w:marLeft w:val="0"/>
              <w:marRight w:val="0"/>
              <w:marTop w:val="0"/>
              <w:marBottom w:val="0"/>
              <w:divBdr>
                <w:top w:val="none" w:sz="0" w:space="0" w:color="auto"/>
                <w:left w:val="none" w:sz="0" w:space="0" w:color="auto"/>
                <w:bottom w:val="none" w:sz="0" w:space="0" w:color="auto"/>
                <w:right w:val="none" w:sz="0" w:space="0" w:color="auto"/>
              </w:divBdr>
            </w:div>
          </w:divsChild>
        </w:div>
        <w:div w:id="2120299185">
          <w:marLeft w:val="0"/>
          <w:marRight w:val="0"/>
          <w:marTop w:val="0"/>
          <w:marBottom w:val="0"/>
          <w:divBdr>
            <w:top w:val="none" w:sz="0" w:space="0" w:color="auto"/>
            <w:left w:val="none" w:sz="0" w:space="0" w:color="auto"/>
            <w:bottom w:val="none" w:sz="0" w:space="0" w:color="auto"/>
            <w:right w:val="none" w:sz="0" w:space="0" w:color="auto"/>
          </w:divBdr>
          <w:divsChild>
            <w:div w:id="2029476800">
              <w:marLeft w:val="0"/>
              <w:marRight w:val="0"/>
              <w:marTop w:val="0"/>
              <w:marBottom w:val="0"/>
              <w:divBdr>
                <w:top w:val="none" w:sz="0" w:space="0" w:color="auto"/>
                <w:left w:val="none" w:sz="0" w:space="0" w:color="auto"/>
                <w:bottom w:val="none" w:sz="0" w:space="0" w:color="auto"/>
                <w:right w:val="none" w:sz="0" w:space="0" w:color="auto"/>
              </w:divBdr>
            </w:div>
          </w:divsChild>
        </w:div>
        <w:div w:id="2122601992">
          <w:marLeft w:val="0"/>
          <w:marRight w:val="0"/>
          <w:marTop w:val="0"/>
          <w:marBottom w:val="0"/>
          <w:divBdr>
            <w:top w:val="none" w:sz="0" w:space="0" w:color="auto"/>
            <w:left w:val="none" w:sz="0" w:space="0" w:color="auto"/>
            <w:bottom w:val="none" w:sz="0" w:space="0" w:color="auto"/>
            <w:right w:val="none" w:sz="0" w:space="0" w:color="auto"/>
          </w:divBdr>
          <w:divsChild>
            <w:div w:id="403186637">
              <w:marLeft w:val="0"/>
              <w:marRight w:val="0"/>
              <w:marTop w:val="0"/>
              <w:marBottom w:val="0"/>
              <w:divBdr>
                <w:top w:val="none" w:sz="0" w:space="0" w:color="auto"/>
                <w:left w:val="none" w:sz="0" w:space="0" w:color="auto"/>
                <w:bottom w:val="none" w:sz="0" w:space="0" w:color="auto"/>
                <w:right w:val="none" w:sz="0" w:space="0" w:color="auto"/>
              </w:divBdr>
            </w:div>
          </w:divsChild>
        </w:div>
        <w:div w:id="2128086678">
          <w:marLeft w:val="0"/>
          <w:marRight w:val="0"/>
          <w:marTop w:val="0"/>
          <w:marBottom w:val="0"/>
          <w:divBdr>
            <w:top w:val="none" w:sz="0" w:space="0" w:color="auto"/>
            <w:left w:val="none" w:sz="0" w:space="0" w:color="auto"/>
            <w:bottom w:val="none" w:sz="0" w:space="0" w:color="auto"/>
            <w:right w:val="none" w:sz="0" w:space="0" w:color="auto"/>
          </w:divBdr>
          <w:divsChild>
            <w:div w:id="1226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48213">
      <w:bodyDiv w:val="1"/>
      <w:marLeft w:val="0"/>
      <w:marRight w:val="0"/>
      <w:marTop w:val="0"/>
      <w:marBottom w:val="0"/>
      <w:divBdr>
        <w:top w:val="none" w:sz="0" w:space="0" w:color="auto"/>
        <w:left w:val="none" w:sz="0" w:space="0" w:color="auto"/>
        <w:bottom w:val="none" w:sz="0" w:space="0" w:color="auto"/>
        <w:right w:val="none" w:sz="0" w:space="0" w:color="auto"/>
      </w:divBdr>
      <w:divsChild>
        <w:div w:id="1128725">
          <w:marLeft w:val="0"/>
          <w:marRight w:val="0"/>
          <w:marTop w:val="0"/>
          <w:marBottom w:val="0"/>
          <w:divBdr>
            <w:top w:val="none" w:sz="0" w:space="0" w:color="auto"/>
            <w:left w:val="none" w:sz="0" w:space="0" w:color="auto"/>
            <w:bottom w:val="none" w:sz="0" w:space="0" w:color="auto"/>
            <w:right w:val="none" w:sz="0" w:space="0" w:color="auto"/>
          </w:divBdr>
          <w:divsChild>
            <w:div w:id="735012868">
              <w:marLeft w:val="0"/>
              <w:marRight w:val="0"/>
              <w:marTop w:val="0"/>
              <w:marBottom w:val="0"/>
              <w:divBdr>
                <w:top w:val="none" w:sz="0" w:space="0" w:color="auto"/>
                <w:left w:val="none" w:sz="0" w:space="0" w:color="auto"/>
                <w:bottom w:val="none" w:sz="0" w:space="0" w:color="auto"/>
                <w:right w:val="none" w:sz="0" w:space="0" w:color="auto"/>
              </w:divBdr>
            </w:div>
          </w:divsChild>
        </w:div>
        <w:div w:id="12388320">
          <w:marLeft w:val="0"/>
          <w:marRight w:val="0"/>
          <w:marTop w:val="0"/>
          <w:marBottom w:val="0"/>
          <w:divBdr>
            <w:top w:val="none" w:sz="0" w:space="0" w:color="auto"/>
            <w:left w:val="none" w:sz="0" w:space="0" w:color="auto"/>
            <w:bottom w:val="none" w:sz="0" w:space="0" w:color="auto"/>
            <w:right w:val="none" w:sz="0" w:space="0" w:color="auto"/>
          </w:divBdr>
          <w:divsChild>
            <w:div w:id="830024353">
              <w:marLeft w:val="0"/>
              <w:marRight w:val="0"/>
              <w:marTop w:val="0"/>
              <w:marBottom w:val="0"/>
              <w:divBdr>
                <w:top w:val="none" w:sz="0" w:space="0" w:color="auto"/>
                <w:left w:val="none" w:sz="0" w:space="0" w:color="auto"/>
                <w:bottom w:val="none" w:sz="0" w:space="0" w:color="auto"/>
                <w:right w:val="none" w:sz="0" w:space="0" w:color="auto"/>
              </w:divBdr>
            </w:div>
            <w:div w:id="1469011758">
              <w:marLeft w:val="0"/>
              <w:marRight w:val="0"/>
              <w:marTop w:val="0"/>
              <w:marBottom w:val="0"/>
              <w:divBdr>
                <w:top w:val="none" w:sz="0" w:space="0" w:color="auto"/>
                <w:left w:val="none" w:sz="0" w:space="0" w:color="auto"/>
                <w:bottom w:val="none" w:sz="0" w:space="0" w:color="auto"/>
                <w:right w:val="none" w:sz="0" w:space="0" w:color="auto"/>
              </w:divBdr>
            </w:div>
          </w:divsChild>
        </w:div>
        <w:div w:id="16783136">
          <w:marLeft w:val="0"/>
          <w:marRight w:val="0"/>
          <w:marTop w:val="0"/>
          <w:marBottom w:val="0"/>
          <w:divBdr>
            <w:top w:val="none" w:sz="0" w:space="0" w:color="auto"/>
            <w:left w:val="none" w:sz="0" w:space="0" w:color="auto"/>
            <w:bottom w:val="none" w:sz="0" w:space="0" w:color="auto"/>
            <w:right w:val="none" w:sz="0" w:space="0" w:color="auto"/>
          </w:divBdr>
          <w:divsChild>
            <w:div w:id="1369795892">
              <w:marLeft w:val="0"/>
              <w:marRight w:val="0"/>
              <w:marTop w:val="0"/>
              <w:marBottom w:val="0"/>
              <w:divBdr>
                <w:top w:val="none" w:sz="0" w:space="0" w:color="auto"/>
                <w:left w:val="none" w:sz="0" w:space="0" w:color="auto"/>
                <w:bottom w:val="none" w:sz="0" w:space="0" w:color="auto"/>
                <w:right w:val="none" w:sz="0" w:space="0" w:color="auto"/>
              </w:divBdr>
            </w:div>
          </w:divsChild>
        </w:div>
        <w:div w:id="18088100">
          <w:marLeft w:val="0"/>
          <w:marRight w:val="0"/>
          <w:marTop w:val="0"/>
          <w:marBottom w:val="0"/>
          <w:divBdr>
            <w:top w:val="none" w:sz="0" w:space="0" w:color="auto"/>
            <w:left w:val="none" w:sz="0" w:space="0" w:color="auto"/>
            <w:bottom w:val="none" w:sz="0" w:space="0" w:color="auto"/>
            <w:right w:val="none" w:sz="0" w:space="0" w:color="auto"/>
          </w:divBdr>
          <w:divsChild>
            <w:div w:id="1268195677">
              <w:marLeft w:val="0"/>
              <w:marRight w:val="0"/>
              <w:marTop w:val="0"/>
              <w:marBottom w:val="0"/>
              <w:divBdr>
                <w:top w:val="none" w:sz="0" w:space="0" w:color="auto"/>
                <w:left w:val="none" w:sz="0" w:space="0" w:color="auto"/>
                <w:bottom w:val="none" w:sz="0" w:space="0" w:color="auto"/>
                <w:right w:val="none" w:sz="0" w:space="0" w:color="auto"/>
              </w:divBdr>
            </w:div>
          </w:divsChild>
        </w:div>
        <w:div w:id="36511574">
          <w:marLeft w:val="0"/>
          <w:marRight w:val="0"/>
          <w:marTop w:val="0"/>
          <w:marBottom w:val="0"/>
          <w:divBdr>
            <w:top w:val="none" w:sz="0" w:space="0" w:color="auto"/>
            <w:left w:val="none" w:sz="0" w:space="0" w:color="auto"/>
            <w:bottom w:val="none" w:sz="0" w:space="0" w:color="auto"/>
            <w:right w:val="none" w:sz="0" w:space="0" w:color="auto"/>
          </w:divBdr>
          <w:divsChild>
            <w:div w:id="1943489858">
              <w:marLeft w:val="0"/>
              <w:marRight w:val="0"/>
              <w:marTop w:val="0"/>
              <w:marBottom w:val="0"/>
              <w:divBdr>
                <w:top w:val="none" w:sz="0" w:space="0" w:color="auto"/>
                <w:left w:val="none" w:sz="0" w:space="0" w:color="auto"/>
                <w:bottom w:val="none" w:sz="0" w:space="0" w:color="auto"/>
                <w:right w:val="none" w:sz="0" w:space="0" w:color="auto"/>
              </w:divBdr>
            </w:div>
          </w:divsChild>
        </w:div>
        <w:div w:id="45616192">
          <w:marLeft w:val="0"/>
          <w:marRight w:val="0"/>
          <w:marTop w:val="0"/>
          <w:marBottom w:val="0"/>
          <w:divBdr>
            <w:top w:val="none" w:sz="0" w:space="0" w:color="auto"/>
            <w:left w:val="none" w:sz="0" w:space="0" w:color="auto"/>
            <w:bottom w:val="none" w:sz="0" w:space="0" w:color="auto"/>
            <w:right w:val="none" w:sz="0" w:space="0" w:color="auto"/>
          </w:divBdr>
          <w:divsChild>
            <w:div w:id="733045513">
              <w:marLeft w:val="0"/>
              <w:marRight w:val="0"/>
              <w:marTop w:val="0"/>
              <w:marBottom w:val="0"/>
              <w:divBdr>
                <w:top w:val="none" w:sz="0" w:space="0" w:color="auto"/>
                <w:left w:val="none" w:sz="0" w:space="0" w:color="auto"/>
                <w:bottom w:val="none" w:sz="0" w:space="0" w:color="auto"/>
                <w:right w:val="none" w:sz="0" w:space="0" w:color="auto"/>
              </w:divBdr>
            </w:div>
          </w:divsChild>
        </w:div>
        <w:div w:id="45762716">
          <w:marLeft w:val="0"/>
          <w:marRight w:val="0"/>
          <w:marTop w:val="0"/>
          <w:marBottom w:val="0"/>
          <w:divBdr>
            <w:top w:val="none" w:sz="0" w:space="0" w:color="auto"/>
            <w:left w:val="none" w:sz="0" w:space="0" w:color="auto"/>
            <w:bottom w:val="none" w:sz="0" w:space="0" w:color="auto"/>
            <w:right w:val="none" w:sz="0" w:space="0" w:color="auto"/>
          </w:divBdr>
          <w:divsChild>
            <w:div w:id="1416511796">
              <w:marLeft w:val="0"/>
              <w:marRight w:val="0"/>
              <w:marTop w:val="0"/>
              <w:marBottom w:val="0"/>
              <w:divBdr>
                <w:top w:val="none" w:sz="0" w:space="0" w:color="auto"/>
                <w:left w:val="none" w:sz="0" w:space="0" w:color="auto"/>
                <w:bottom w:val="none" w:sz="0" w:space="0" w:color="auto"/>
                <w:right w:val="none" w:sz="0" w:space="0" w:color="auto"/>
              </w:divBdr>
            </w:div>
            <w:div w:id="2073383785">
              <w:marLeft w:val="0"/>
              <w:marRight w:val="0"/>
              <w:marTop w:val="0"/>
              <w:marBottom w:val="0"/>
              <w:divBdr>
                <w:top w:val="none" w:sz="0" w:space="0" w:color="auto"/>
                <w:left w:val="none" w:sz="0" w:space="0" w:color="auto"/>
                <w:bottom w:val="none" w:sz="0" w:space="0" w:color="auto"/>
                <w:right w:val="none" w:sz="0" w:space="0" w:color="auto"/>
              </w:divBdr>
            </w:div>
          </w:divsChild>
        </w:div>
        <w:div w:id="50811076">
          <w:marLeft w:val="0"/>
          <w:marRight w:val="0"/>
          <w:marTop w:val="0"/>
          <w:marBottom w:val="0"/>
          <w:divBdr>
            <w:top w:val="none" w:sz="0" w:space="0" w:color="auto"/>
            <w:left w:val="none" w:sz="0" w:space="0" w:color="auto"/>
            <w:bottom w:val="none" w:sz="0" w:space="0" w:color="auto"/>
            <w:right w:val="none" w:sz="0" w:space="0" w:color="auto"/>
          </w:divBdr>
          <w:divsChild>
            <w:div w:id="56444045">
              <w:marLeft w:val="0"/>
              <w:marRight w:val="0"/>
              <w:marTop w:val="0"/>
              <w:marBottom w:val="0"/>
              <w:divBdr>
                <w:top w:val="none" w:sz="0" w:space="0" w:color="auto"/>
                <w:left w:val="none" w:sz="0" w:space="0" w:color="auto"/>
                <w:bottom w:val="none" w:sz="0" w:space="0" w:color="auto"/>
                <w:right w:val="none" w:sz="0" w:space="0" w:color="auto"/>
              </w:divBdr>
            </w:div>
          </w:divsChild>
        </w:div>
        <w:div w:id="63647324">
          <w:marLeft w:val="0"/>
          <w:marRight w:val="0"/>
          <w:marTop w:val="0"/>
          <w:marBottom w:val="0"/>
          <w:divBdr>
            <w:top w:val="none" w:sz="0" w:space="0" w:color="auto"/>
            <w:left w:val="none" w:sz="0" w:space="0" w:color="auto"/>
            <w:bottom w:val="none" w:sz="0" w:space="0" w:color="auto"/>
            <w:right w:val="none" w:sz="0" w:space="0" w:color="auto"/>
          </w:divBdr>
          <w:divsChild>
            <w:div w:id="981348212">
              <w:marLeft w:val="0"/>
              <w:marRight w:val="0"/>
              <w:marTop w:val="0"/>
              <w:marBottom w:val="0"/>
              <w:divBdr>
                <w:top w:val="none" w:sz="0" w:space="0" w:color="auto"/>
                <w:left w:val="none" w:sz="0" w:space="0" w:color="auto"/>
                <w:bottom w:val="none" w:sz="0" w:space="0" w:color="auto"/>
                <w:right w:val="none" w:sz="0" w:space="0" w:color="auto"/>
              </w:divBdr>
            </w:div>
          </w:divsChild>
        </w:div>
        <w:div w:id="64303299">
          <w:marLeft w:val="0"/>
          <w:marRight w:val="0"/>
          <w:marTop w:val="0"/>
          <w:marBottom w:val="0"/>
          <w:divBdr>
            <w:top w:val="none" w:sz="0" w:space="0" w:color="auto"/>
            <w:left w:val="none" w:sz="0" w:space="0" w:color="auto"/>
            <w:bottom w:val="none" w:sz="0" w:space="0" w:color="auto"/>
            <w:right w:val="none" w:sz="0" w:space="0" w:color="auto"/>
          </w:divBdr>
          <w:divsChild>
            <w:div w:id="1940258853">
              <w:marLeft w:val="0"/>
              <w:marRight w:val="0"/>
              <w:marTop w:val="0"/>
              <w:marBottom w:val="0"/>
              <w:divBdr>
                <w:top w:val="none" w:sz="0" w:space="0" w:color="auto"/>
                <w:left w:val="none" w:sz="0" w:space="0" w:color="auto"/>
                <w:bottom w:val="none" w:sz="0" w:space="0" w:color="auto"/>
                <w:right w:val="none" w:sz="0" w:space="0" w:color="auto"/>
              </w:divBdr>
            </w:div>
          </w:divsChild>
        </w:div>
        <w:div w:id="70667589">
          <w:marLeft w:val="0"/>
          <w:marRight w:val="0"/>
          <w:marTop w:val="0"/>
          <w:marBottom w:val="0"/>
          <w:divBdr>
            <w:top w:val="none" w:sz="0" w:space="0" w:color="auto"/>
            <w:left w:val="none" w:sz="0" w:space="0" w:color="auto"/>
            <w:bottom w:val="none" w:sz="0" w:space="0" w:color="auto"/>
            <w:right w:val="none" w:sz="0" w:space="0" w:color="auto"/>
          </w:divBdr>
          <w:divsChild>
            <w:div w:id="190148349">
              <w:marLeft w:val="0"/>
              <w:marRight w:val="0"/>
              <w:marTop w:val="0"/>
              <w:marBottom w:val="0"/>
              <w:divBdr>
                <w:top w:val="none" w:sz="0" w:space="0" w:color="auto"/>
                <w:left w:val="none" w:sz="0" w:space="0" w:color="auto"/>
                <w:bottom w:val="none" w:sz="0" w:space="0" w:color="auto"/>
                <w:right w:val="none" w:sz="0" w:space="0" w:color="auto"/>
              </w:divBdr>
            </w:div>
            <w:div w:id="2145387230">
              <w:marLeft w:val="0"/>
              <w:marRight w:val="0"/>
              <w:marTop w:val="0"/>
              <w:marBottom w:val="0"/>
              <w:divBdr>
                <w:top w:val="none" w:sz="0" w:space="0" w:color="auto"/>
                <w:left w:val="none" w:sz="0" w:space="0" w:color="auto"/>
                <w:bottom w:val="none" w:sz="0" w:space="0" w:color="auto"/>
                <w:right w:val="none" w:sz="0" w:space="0" w:color="auto"/>
              </w:divBdr>
            </w:div>
          </w:divsChild>
        </w:div>
        <w:div w:id="81535894">
          <w:marLeft w:val="0"/>
          <w:marRight w:val="0"/>
          <w:marTop w:val="0"/>
          <w:marBottom w:val="0"/>
          <w:divBdr>
            <w:top w:val="none" w:sz="0" w:space="0" w:color="auto"/>
            <w:left w:val="none" w:sz="0" w:space="0" w:color="auto"/>
            <w:bottom w:val="none" w:sz="0" w:space="0" w:color="auto"/>
            <w:right w:val="none" w:sz="0" w:space="0" w:color="auto"/>
          </w:divBdr>
          <w:divsChild>
            <w:div w:id="504708334">
              <w:marLeft w:val="0"/>
              <w:marRight w:val="0"/>
              <w:marTop w:val="0"/>
              <w:marBottom w:val="0"/>
              <w:divBdr>
                <w:top w:val="none" w:sz="0" w:space="0" w:color="auto"/>
                <w:left w:val="none" w:sz="0" w:space="0" w:color="auto"/>
                <w:bottom w:val="none" w:sz="0" w:space="0" w:color="auto"/>
                <w:right w:val="none" w:sz="0" w:space="0" w:color="auto"/>
              </w:divBdr>
            </w:div>
            <w:div w:id="2135127312">
              <w:marLeft w:val="0"/>
              <w:marRight w:val="0"/>
              <w:marTop w:val="0"/>
              <w:marBottom w:val="0"/>
              <w:divBdr>
                <w:top w:val="none" w:sz="0" w:space="0" w:color="auto"/>
                <w:left w:val="none" w:sz="0" w:space="0" w:color="auto"/>
                <w:bottom w:val="none" w:sz="0" w:space="0" w:color="auto"/>
                <w:right w:val="none" w:sz="0" w:space="0" w:color="auto"/>
              </w:divBdr>
            </w:div>
          </w:divsChild>
        </w:div>
        <w:div w:id="83695653">
          <w:marLeft w:val="0"/>
          <w:marRight w:val="0"/>
          <w:marTop w:val="0"/>
          <w:marBottom w:val="0"/>
          <w:divBdr>
            <w:top w:val="none" w:sz="0" w:space="0" w:color="auto"/>
            <w:left w:val="none" w:sz="0" w:space="0" w:color="auto"/>
            <w:bottom w:val="none" w:sz="0" w:space="0" w:color="auto"/>
            <w:right w:val="none" w:sz="0" w:space="0" w:color="auto"/>
          </w:divBdr>
          <w:divsChild>
            <w:div w:id="548230610">
              <w:marLeft w:val="0"/>
              <w:marRight w:val="0"/>
              <w:marTop w:val="0"/>
              <w:marBottom w:val="0"/>
              <w:divBdr>
                <w:top w:val="none" w:sz="0" w:space="0" w:color="auto"/>
                <w:left w:val="none" w:sz="0" w:space="0" w:color="auto"/>
                <w:bottom w:val="none" w:sz="0" w:space="0" w:color="auto"/>
                <w:right w:val="none" w:sz="0" w:space="0" w:color="auto"/>
              </w:divBdr>
            </w:div>
            <w:div w:id="1178808511">
              <w:marLeft w:val="0"/>
              <w:marRight w:val="0"/>
              <w:marTop w:val="0"/>
              <w:marBottom w:val="0"/>
              <w:divBdr>
                <w:top w:val="none" w:sz="0" w:space="0" w:color="auto"/>
                <w:left w:val="none" w:sz="0" w:space="0" w:color="auto"/>
                <w:bottom w:val="none" w:sz="0" w:space="0" w:color="auto"/>
                <w:right w:val="none" w:sz="0" w:space="0" w:color="auto"/>
              </w:divBdr>
            </w:div>
          </w:divsChild>
        </w:div>
        <w:div w:id="97415321">
          <w:marLeft w:val="0"/>
          <w:marRight w:val="0"/>
          <w:marTop w:val="0"/>
          <w:marBottom w:val="0"/>
          <w:divBdr>
            <w:top w:val="none" w:sz="0" w:space="0" w:color="auto"/>
            <w:left w:val="none" w:sz="0" w:space="0" w:color="auto"/>
            <w:bottom w:val="none" w:sz="0" w:space="0" w:color="auto"/>
            <w:right w:val="none" w:sz="0" w:space="0" w:color="auto"/>
          </w:divBdr>
          <w:divsChild>
            <w:div w:id="949432654">
              <w:marLeft w:val="0"/>
              <w:marRight w:val="0"/>
              <w:marTop w:val="0"/>
              <w:marBottom w:val="0"/>
              <w:divBdr>
                <w:top w:val="none" w:sz="0" w:space="0" w:color="auto"/>
                <w:left w:val="none" w:sz="0" w:space="0" w:color="auto"/>
                <w:bottom w:val="none" w:sz="0" w:space="0" w:color="auto"/>
                <w:right w:val="none" w:sz="0" w:space="0" w:color="auto"/>
              </w:divBdr>
            </w:div>
          </w:divsChild>
        </w:div>
        <w:div w:id="110590833">
          <w:marLeft w:val="0"/>
          <w:marRight w:val="0"/>
          <w:marTop w:val="0"/>
          <w:marBottom w:val="0"/>
          <w:divBdr>
            <w:top w:val="none" w:sz="0" w:space="0" w:color="auto"/>
            <w:left w:val="none" w:sz="0" w:space="0" w:color="auto"/>
            <w:bottom w:val="none" w:sz="0" w:space="0" w:color="auto"/>
            <w:right w:val="none" w:sz="0" w:space="0" w:color="auto"/>
          </w:divBdr>
          <w:divsChild>
            <w:div w:id="2112041667">
              <w:marLeft w:val="0"/>
              <w:marRight w:val="0"/>
              <w:marTop w:val="0"/>
              <w:marBottom w:val="0"/>
              <w:divBdr>
                <w:top w:val="none" w:sz="0" w:space="0" w:color="auto"/>
                <w:left w:val="none" w:sz="0" w:space="0" w:color="auto"/>
                <w:bottom w:val="none" w:sz="0" w:space="0" w:color="auto"/>
                <w:right w:val="none" w:sz="0" w:space="0" w:color="auto"/>
              </w:divBdr>
            </w:div>
          </w:divsChild>
        </w:div>
        <w:div w:id="135801639">
          <w:marLeft w:val="0"/>
          <w:marRight w:val="0"/>
          <w:marTop w:val="0"/>
          <w:marBottom w:val="0"/>
          <w:divBdr>
            <w:top w:val="none" w:sz="0" w:space="0" w:color="auto"/>
            <w:left w:val="none" w:sz="0" w:space="0" w:color="auto"/>
            <w:bottom w:val="none" w:sz="0" w:space="0" w:color="auto"/>
            <w:right w:val="none" w:sz="0" w:space="0" w:color="auto"/>
          </w:divBdr>
          <w:divsChild>
            <w:div w:id="562955305">
              <w:marLeft w:val="0"/>
              <w:marRight w:val="0"/>
              <w:marTop w:val="0"/>
              <w:marBottom w:val="0"/>
              <w:divBdr>
                <w:top w:val="none" w:sz="0" w:space="0" w:color="auto"/>
                <w:left w:val="none" w:sz="0" w:space="0" w:color="auto"/>
                <w:bottom w:val="none" w:sz="0" w:space="0" w:color="auto"/>
                <w:right w:val="none" w:sz="0" w:space="0" w:color="auto"/>
              </w:divBdr>
            </w:div>
            <w:div w:id="640228271">
              <w:marLeft w:val="0"/>
              <w:marRight w:val="0"/>
              <w:marTop w:val="0"/>
              <w:marBottom w:val="0"/>
              <w:divBdr>
                <w:top w:val="none" w:sz="0" w:space="0" w:color="auto"/>
                <w:left w:val="none" w:sz="0" w:space="0" w:color="auto"/>
                <w:bottom w:val="none" w:sz="0" w:space="0" w:color="auto"/>
                <w:right w:val="none" w:sz="0" w:space="0" w:color="auto"/>
              </w:divBdr>
            </w:div>
          </w:divsChild>
        </w:div>
        <w:div w:id="157155752">
          <w:marLeft w:val="0"/>
          <w:marRight w:val="0"/>
          <w:marTop w:val="0"/>
          <w:marBottom w:val="0"/>
          <w:divBdr>
            <w:top w:val="none" w:sz="0" w:space="0" w:color="auto"/>
            <w:left w:val="none" w:sz="0" w:space="0" w:color="auto"/>
            <w:bottom w:val="none" w:sz="0" w:space="0" w:color="auto"/>
            <w:right w:val="none" w:sz="0" w:space="0" w:color="auto"/>
          </w:divBdr>
          <w:divsChild>
            <w:div w:id="63840699">
              <w:marLeft w:val="0"/>
              <w:marRight w:val="0"/>
              <w:marTop w:val="0"/>
              <w:marBottom w:val="0"/>
              <w:divBdr>
                <w:top w:val="none" w:sz="0" w:space="0" w:color="auto"/>
                <w:left w:val="none" w:sz="0" w:space="0" w:color="auto"/>
                <w:bottom w:val="none" w:sz="0" w:space="0" w:color="auto"/>
                <w:right w:val="none" w:sz="0" w:space="0" w:color="auto"/>
              </w:divBdr>
            </w:div>
          </w:divsChild>
        </w:div>
        <w:div w:id="167988994">
          <w:marLeft w:val="0"/>
          <w:marRight w:val="0"/>
          <w:marTop w:val="0"/>
          <w:marBottom w:val="0"/>
          <w:divBdr>
            <w:top w:val="none" w:sz="0" w:space="0" w:color="auto"/>
            <w:left w:val="none" w:sz="0" w:space="0" w:color="auto"/>
            <w:bottom w:val="none" w:sz="0" w:space="0" w:color="auto"/>
            <w:right w:val="none" w:sz="0" w:space="0" w:color="auto"/>
          </w:divBdr>
          <w:divsChild>
            <w:div w:id="1711109425">
              <w:marLeft w:val="0"/>
              <w:marRight w:val="0"/>
              <w:marTop w:val="0"/>
              <w:marBottom w:val="0"/>
              <w:divBdr>
                <w:top w:val="none" w:sz="0" w:space="0" w:color="auto"/>
                <w:left w:val="none" w:sz="0" w:space="0" w:color="auto"/>
                <w:bottom w:val="none" w:sz="0" w:space="0" w:color="auto"/>
                <w:right w:val="none" w:sz="0" w:space="0" w:color="auto"/>
              </w:divBdr>
            </w:div>
          </w:divsChild>
        </w:div>
        <w:div w:id="192766205">
          <w:marLeft w:val="0"/>
          <w:marRight w:val="0"/>
          <w:marTop w:val="0"/>
          <w:marBottom w:val="0"/>
          <w:divBdr>
            <w:top w:val="none" w:sz="0" w:space="0" w:color="auto"/>
            <w:left w:val="none" w:sz="0" w:space="0" w:color="auto"/>
            <w:bottom w:val="none" w:sz="0" w:space="0" w:color="auto"/>
            <w:right w:val="none" w:sz="0" w:space="0" w:color="auto"/>
          </w:divBdr>
          <w:divsChild>
            <w:div w:id="914584658">
              <w:marLeft w:val="0"/>
              <w:marRight w:val="0"/>
              <w:marTop w:val="0"/>
              <w:marBottom w:val="0"/>
              <w:divBdr>
                <w:top w:val="none" w:sz="0" w:space="0" w:color="auto"/>
                <w:left w:val="none" w:sz="0" w:space="0" w:color="auto"/>
                <w:bottom w:val="none" w:sz="0" w:space="0" w:color="auto"/>
                <w:right w:val="none" w:sz="0" w:space="0" w:color="auto"/>
              </w:divBdr>
            </w:div>
          </w:divsChild>
        </w:div>
        <w:div w:id="196965624">
          <w:marLeft w:val="0"/>
          <w:marRight w:val="0"/>
          <w:marTop w:val="0"/>
          <w:marBottom w:val="0"/>
          <w:divBdr>
            <w:top w:val="none" w:sz="0" w:space="0" w:color="auto"/>
            <w:left w:val="none" w:sz="0" w:space="0" w:color="auto"/>
            <w:bottom w:val="none" w:sz="0" w:space="0" w:color="auto"/>
            <w:right w:val="none" w:sz="0" w:space="0" w:color="auto"/>
          </w:divBdr>
          <w:divsChild>
            <w:div w:id="1565530874">
              <w:marLeft w:val="0"/>
              <w:marRight w:val="0"/>
              <w:marTop w:val="0"/>
              <w:marBottom w:val="0"/>
              <w:divBdr>
                <w:top w:val="none" w:sz="0" w:space="0" w:color="auto"/>
                <w:left w:val="none" w:sz="0" w:space="0" w:color="auto"/>
                <w:bottom w:val="none" w:sz="0" w:space="0" w:color="auto"/>
                <w:right w:val="none" w:sz="0" w:space="0" w:color="auto"/>
              </w:divBdr>
            </w:div>
          </w:divsChild>
        </w:div>
        <w:div w:id="203762260">
          <w:marLeft w:val="0"/>
          <w:marRight w:val="0"/>
          <w:marTop w:val="0"/>
          <w:marBottom w:val="0"/>
          <w:divBdr>
            <w:top w:val="none" w:sz="0" w:space="0" w:color="auto"/>
            <w:left w:val="none" w:sz="0" w:space="0" w:color="auto"/>
            <w:bottom w:val="none" w:sz="0" w:space="0" w:color="auto"/>
            <w:right w:val="none" w:sz="0" w:space="0" w:color="auto"/>
          </w:divBdr>
          <w:divsChild>
            <w:div w:id="282344776">
              <w:marLeft w:val="0"/>
              <w:marRight w:val="0"/>
              <w:marTop w:val="0"/>
              <w:marBottom w:val="0"/>
              <w:divBdr>
                <w:top w:val="none" w:sz="0" w:space="0" w:color="auto"/>
                <w:left w:val="none" w:sz="0" w:space="0" w:color="auto"/>
                <w:bottom w:val="none" w:sz="0" w:space="0" w:color="auto"/>
                <w:right w:val="none" w:sz="0" w:space="0" w:color="auto"/>
              </w:divBdr>
            </w:div>
          </w:divsChild>
        </w:div>
        <w:div w:id="216669303">
          <w:marLeft w:val="0"/>
          <w:marRight w:val="0"/>
          <w:marTop w:val="0"/>
          <w:marBottom w:val="0"/>
          <w:divBdr>
            <w:top w:val="none" w:sz="0" w:space="0" w:color="auto"/>
            <w:left w:val="none" w:sz="0" w:space="0" w:color="auto"/>
            <w:bottom w:val="none" w:sz="0" w:space="0" w:color="auto"/>
            <w:right w:val="none" w:sz="0" w:space="0" w:color="auto"/>
          </w:divBdr>
          <w:divsChild>
            <w:div w:id="134957992">
              <w:marLeft w:val="0"/>
              <w:marRight w:val="0"/>
              <w:marTop w:val="0"/>
              <w:marBottom w:val="0"/>
              <w:divBdr>
                <w:top w:val="none" w:sz="0" w:space="0" w:color="auto"/>
                <w:left w:val="none" w:sz="0" w:space="0" w:color="auto"/>
                <w:bottom w:val="none" w:sz="0" w:space="0" w:color="auto"/>
                <w:right w:val="none" w:sz="0" w:space="0" w:color="auto"/>
              </w:divBdr>
            </w:div>
            <w:div w:id="842623787">
              <w:marLeft w:val="0"/>
              <w:marRight w:val="0"/>
              <w:marTop w:val="0"/>
              <w:marBottom w:val="0"/>
              <w:divBdr>
                <w:top w:val="none" w:sz="0" w:space="0" w:color="auto"/>
                <w:left w:val="none" w:sz="0" w:space="0" w:color="auto"/>
                <w:bottom w:val="none" w:sz="0" w:space="0" w:color="auto"/>
                <w:right w:val="none" w:sz="0" w:space="0" w:color="auto"/>
              </w:divBdr>
            </w:div>
          </w:divsChild>
        </w:div>
        <w:div w:id="247234211">
          <w:marLeft w:val="0"/>
          <w:marRight w:val="0"/>
          <w:marTop w:val="0"/>
          <w:marBottom w:val="0"/>
          <w:divBdr>
            <w:top w:val="none" w:sz="0" w:space="0" w:color="auto"/>
            <w:left w:val="none" w:sz="0" w:space="0" w:color="auto"/>
            <w:bottom w:val="none" w:sz="0" w:space="0" w:color="auto"/>
            <w:right w:val="none" w:sz="0" w:space="0" w:color="auto"/>
          </w:divBdr>
          <w:divsChild>
            <w:div w:id="1056902769">
              <w:marLeft w:val="0"/>
              <w:marRight w:val="0"/>
              <w:marTop w:val="0"/>
              <w:marBottom w:val="0"/>
              <w:divBdr>
                <w:top w:val="none" w:sz="0" w:space="0" w:color="auto"/>
                <w:left w:val="none" w:sz="0" w:space="0" w:color="auto"/>
                <w:bottom w:val="none" w:sz="0" w:space="0" w:color="auto"/>
                <w:right w:val="none" w:sz="0" w:space="0" w:color="auto"/>
              </w:divBdr>
            </w:div>
          </w:divsChild>
        </w:div>
        <w:div w:id="264385528">
          <w:marLeft w:val="0"/>
          <w:marRight w:val="0"/>
          <w:marTop w:val="0"/>
          <w:marBottom w:val="0"/>
          <w:divBdr>
            <w:top w:val="none" w:sz="0" w:space="0" w:color="auto"/>
            <w:left w:val="none" w:sz="0" w:space="0" w:color="auto"/>
            <w:bottom w:val="none" w:sz="0" w:space="0" w:color="auto"/>
            <w:right w:val="none" w:sz="0" w:space="0" w:color="auto"/>
          </w:divBdr>
          <w:divsChild>
            <w:div w:id="1554654641">
              <w:marLeft w:val="0"/>
              <w:marRight w:val="0"/>
              <w:marTop w:val="0"/>
              <w:marBottom w:val="0"/>
              <w:divBdr>
                <w:top w:val="none" w:sz="0" w:space="0" w:color="auto"/>
                <w:left w:val="none" w:sz="0" w:space="0" w:color="auto"/>
                <w:bottom w:val="none" w:sz="0" w:space="0" w:color="auto"/>
                <w:right w:val="none" w:sz="0" w:space="0" w:color="auto"/>
              </w:divBdr>
            </w:div>
          </w:divsChild>
        </w:div>
        <w:div w:id="265700671">
          <w:marLeft w:val="0"/>
          <w:marRight w:val="0"/>
          <w:marTop w:val="0"/>
          <w:marBottom w:val="0"/>
          <w:divBdr>
            <w:top w:val="none" w:sz="0" w:space="0" w:color="auto"/>
            <w:left w:val="none" w:sz="0" w:space="0" w:color="auto"/>
            <w:bottom w:val="none" w:sz="0" w:space="0" w:color="auto"/>
            <w:right w:val="none" w:sz="0" w:space="0" w:color="auto"/>
          </w:divBdr>
          <w:divsChild>
            <w:div w:id="876745876">
              <w:marLeft w:val="0"/>
              <w:marRight w:val="0"/>
              <w:marTop w:val="0"/>
              <w:marBottom w:val="0"/>
              <w:divBdr>
                <w:top w:val="none" w:sz="0" w:space="0" w:color="auto"/>
                <w:left w:val="none" w:sz="0" w:space="0" w:color="auto"/>
                <w:bottom w:val="none" w:sz="0" w:space="0" w:color="auto"/>
                <w:right w:val="none" w:sz="0" w:space="0" w:color="auto"/>
              </w:divBdr>
            </w:div>
          </w:divsChild>
        </w:div>
        <w:div w:id="272593569">
          <w:marLeft w:val="0"/>
          <w:marRight w:val="0"/>
          <w:marTop w:val="0"/>
          <w:marBottom w:val="0"/>
          <w:divBdr>
            <w:top w:val="none" w:sz="0" w:space="0" w:color="auto"/>
            <w:left w:val="none" w:sz="0" w:space="0" w:color="auto"/>
            <w:bottom w:val="none" w:sz="0" w:space="0" w:color="auto"/>
            <w:right w:val="none" w:sz="0" w:space="0" w:color="auto"/>
          </w:divBdr>
          <w:divsChild>
            <w:div w:id="855073005">
              <w:marLeft w:val="0"/>
              <w:marRight w:val="0"/>
              <w:marTop w:val="0"/>
              <w:marBottom w:val="0"/>
              <w:divBdr>
                <w:top w:val="none" w:sz="0" w:space="0" w:color="auto"/>
                <w:left w:val="none" w:sz="0" w:space="0" w:color="auto"/>
                <w:bottom w:val="none" w:sz="0" w:space="0" w:color="auto"/>
                <w:right w:val="none" w:sz="0" w:space="0" w:color="auto"/>
              </w:divBdr>
            </w:div>
          </w:divsChild>
        </w:div>
        <w:div w:id="283389156">
          <w:marLeft w:val="0"/>
          <w:marRight w:val="0"/>
          <w:marTop w:val="0"/>
          <w:marBottom w:val="0"/>
          <w:divBdr>
            <w:top w:val="none" w:sz="0" w:space="0" w:color="auto"/>
            <w:left w:val="none" w:sz="0" w:space="0" w:color="auto"/>
            <w:bottom w:val="none" w:sz="0" w:space="0" w:color="auto"/>
            <w:right w:val="none" w:sz="0" w:space="0" w:color="auto"/>
          </w:divBdr>
          <w:divsChild>
            <w:div w:id="567689097">
              <w:marLeft w:val="0"/>
              <w:marRight w:val="0"/>
              <w:marTop w:val="0"/>
              <w:marBottom w:val="0"/>
              <w:divBdr>
                <w:top w:val="none" w:sz="0" w:space="0" w:color="auto"/>
                <w:left w:val="none" w:sz="0" w:space="0" w:color="auto"/>
                <w:bottom w:val="none" w:sz="0" w:space="0" w:color="auto"/>
                <w:right w:val="none" w:sz="0" w:space="0" w:color="auto"/>
              </w:divBdr>
            </w:div>
          </w:divsChild>
        </w:div>
        <w:div w:id="299964671">
          <w:marLeft w:val="0"/>
          <w:marRight w:val="0"/>
          <w:marTop w:val="0"/>
          <w:marBottom w:val="0"/>
          <w:divBdr>
            <w:top w:val="none" w:sz="0" w:space="0" w:color="auto"/>
            <w:left w:val="none" w:sz="0" w:space="0" w:color="auto"/>
            <w:bottom w:val="none" w:sz="0" w:space="0" w:color="auto"/>
            <w:right w:val="none" w:sz="0" w:space="0" w:color="auto"/>
          </w:divBdr>
          <w:divsChild>
            <w:div w:id="956764912">
              <w:marLeft w:val="0"/>
              <w:marRight w:val="0"/>
              <w:marTop w:val="0"/>
              <w:marBottom w:val="0"/>
              <w:divBdr>
                <w:top w:val="none" w:sz="0" w:space="0" w:color="auto"/>
                <w:left w:val="none" w:sz="0" w:space="0" w:color="auto"/>
                <w:bottom w:val="none" w:sz="0" w:space="0" w:color="auto"/>
                <w:right w:val="none" w:sz="0" w:space="0" w:color="auto"/>
              </w:divBdr>
            </w:div>
          </w:divsChild>
        </w:div>
        <w:div w:id="316541342">
          <w:marLeft w:val="0"/>
          <w:marRight w:val="0"/>
          <w:marTop w:val="0"/>
          <w:marBottom w:val="0"/>
          <w:divBdr>
            <w:top w:val="none" w:sz="0" w:space="0" w:color="auto"/>
            <w:left w:val="none" w:sz="0" w:space="0" w:color="auto"/>
            <w:bottom w:val="none" w:sz="0" w:space="0" w:color="auto"/>
            <w:right w:val="none" w:sz="0" w:space="0" w:color="auto"/>
          </w:divBdr>
          <w:divsChild>
            <w:div w:id="11303962">
              <w:marLeft w:val="0"/>
              <w:marRight w:val="0"/>
              <w:marTop w:val="0"/>
              <w:marBottom w:val="0"/>
              <w:divBdr>
                <w:top w:val="none" w:sz="0" w:space="0" w:color="auto"/>
                <w:left w:val="none" w:sz="0" w:space="0" w:color="auto"/>
                <w:bottom w:val="none" w:sz="0" w:space="0" w:color="auto"/>
                <w:right w:val="none" w:sz="0" w:space="0" w:color="auto"/>
              </w:divBdr>
            </w:div>
          </w:divsChild>
        </w:div>
        <w:div w:id="322779035">
          <w:marLeft w:val="0"/>
          <w:marRight w:val="0"/>
          <w:marTop w:val="0"/>
          <w:marBottom w:val="0"/>
          <w:divBdr>
            <w:top w:val="none" w:sz="0" w:space="0" w:color="auto"/>
            <w:left w:val="none" w:sz="0" w:space="0" w:color="auto"/>
            <w:bottom w:val="none" w:sz="0" w:space="0" w:color="auto"/>
            <w:right w:val="none" w:sz="0" w:space="0" w:color="auto"/>
          </w:divBdr>
          <w:divsChild>
            <w:div w:id="493381142">
              <w:marLeft w:val="0"/>
              <w:marRight w:val="0"/>
              <w:marTop w:val="0"/>
              <w:marBottom w:val="0"/>
              <w:divBdr>
                <w:top w:val="none" w:sz="0" w:space="0" w:color="auto"/>
                <w:left w:val="none" w:sz="0" w:space="0" w:color="auto"/>
                <w:bottom w:val="none" w:sz="0" w:space="0" w:color="auto"/>
                <w:right w:val="none" w:sz="0" w:space="0" w:color="auto"/>
              </w:divBdr>
            </w:div>
          </w:divsChild>
        </w:div>
        <w:div w:id="326056305">
          <w:marLeft w:val="0"/>
          <w:marRight w:val="0"/>
          <w:marTop w:val="0"/>
          <w:marBottom w:val="0"/>
          <w:divBdr>
            <w:top w:val="none" w:sz="0" w:space="0" w:color="auto"/>
            <w:left w:val="none" w:sz="0" w:space="0" w:color="auto"/>
            <w:bottom w:val="none" w:sz="0" w:space="0" w:color="auto"/>
            <w:right w:val="none" w:sz="0" w:space="0" w:color="auto"/>
          </w:divBdr>
          <w:divsChild>
            <w:div w:id="1372460908">
              <w:marLeft w:val="0"/>
              <w:marRight w:val="0"/>
              <w:marTop w:val="0"/>
              <w:marBottom w:val="0"/>
              <w:divBdr>
                <w:top w:val="none" w:sz="0" w:space="0" w:color="auto"/>
                <w:left w:val="none" w:sz="0" w:space="0" w:color="auto"/>
                <w:bottom w:val="none" w:sz="0" w:space="0" w:color="auto"/>
                <w:right w:val="none" w:sz="0" w:space="0" w:color="auto"/>
              </w:divBdr>
            </w:div>
          </w:divsChild>
        </w:div>
        <w:div w:id="329337857">
          <w:marLeft w:val="0"/>
          <w:marRight w:val="0"/>
          <w:marTop w:val="0"/>
          <w:marBottom w:val="0"/>
          <w:divBdr>
            <w:top w:val="none" w:sz="0" w:space="0" w:color="auto"/>
            <w:left w:val="none" w:sz="0" w:space="0" w:color="auto"/>
            <w:bottom w:val="none" w:sz="0" w:space="0" w:color="auto"/>
            <w:right w:val="none" w:sz="0" w:space="0" w:color="auto"/>
          </w:divBdr>
          <w:divsChild>
            <w:div w:id="1890536490">
              <w:marLeft w:val="0"/>
              <w:marRight w:val="0"/>
              <w:marTop w:val="0"/>
              <w:marBottom w:val="0"/>
              <w:divBdr>
                <w:top w:val="none" w:sz="0" w:space="0" w:color="auto"/>
                <w:left w:val="none" w:sz="0" w:space="0" w:color="auto"/>
                <w:bottom w:val="none" w:sz="0" w:space="0" w:color="auto"/>
                <w:right w:val="none" w:sz="0" w:space="0" w:color="auto"/>
              </w:divBdr>
            </w:div>
          </w:divsChild>
        </w:div>
        <w:div w:id="338506134">
          <w:marLeft w:val="0"/>
          <w:marRight w:val="0"/>
          <w:marTop w:val="0"/>
          <w:marBottom w:val="0"/>
          <w:divBdr>
            <w:top w:val="none" w:sz="0" w:space="0" w:color="auto"/>
            <w:left w:val="none" w:sz="0" w:space="0" w:color="auto"/>
            <w:bottom w:val="none" w:sz="0" w:space="0" w:color="auto"/>
            <w:right w:val="none" w:sz="0" w:space="0" w:color="auto"/>
          </w:divBdr>
          <w:divsChild>
            <w:div w:id="529801684">
              <w:marLeft w:val="0"/>
              <w:marRight w:val="0"/>
              <w:marTop w:val="0"/>
              <w:marBottom w:val="0"/>
              <w:divBdr>
                <w:top w:val="none" w:sz="0" w:space="0" w:color="auto"/>
                <w:left w:val="none" w:sz="0" w:space="0" w:color="auto"/>
                <w:bottom w:val="none" w:sz="0" w:space="0" w:color="auto"/>
                <w:right w:val="none" w:sz="0" w:space="0" w:color="auto"/>
              </w:divBdr>
            </w:div>
            <w:div w:id="1324888995">
              <w:marLeft w:val="0"/>
              <w:marRight w:val="0"/>
              <w:marTop w:val="0"/>
              <w:marBottom w:val="0"/>
              <w:divBdr>
                <w:top w:val="none" w:sz="0" w:space="0" w:color="auto"/>
                <w:left w:val="none" w:sz="0" w:space="0" w:color="auto"/>
                <w:bottom w:val="none" w:sz="0" w:space="0" w:color="auto"/>
                <w:right w:val="none" w:sz="0" w:space="0" w:color="auto"/>
              </w:divBdr>
            </w:div>
          </w:divsChild>
        </w:div>
        <w:div w:id="341207288">
          <w:marLeft w:val="0"/>
          <w:marRight w:val="0"/>
          <w:marTop w:val="0"/>
          <w:marBottom w:val="0"/>
          <w:divBdr>
            <w:top w:val="none" w:sz="0" w:space="0" w:color="auto"/>
            <w:left w:val="none" w:sz="0" w:space="0" w:color="auto"/>
            <w:bottom w:val="none" w:sz="0" w:space="0" w:color="auto"/>
            <w:right w:val="none" w:sz="0" w:space="0" w:color="auto"/>
          </w:divBdr>
          <w:divsChild>
            <w:div w:id="59056965">
              <w:marLeft w:val="0"/>
              <w:marRight w:val="0"/>
              <w:marTop w:val="0"/>
              <w:marBottom w:val="0"/>
              <w:divBdr>
                <w:top w:val="none" w:sz="0" w:space="0" w:color="auto"/>
                <w:left w:val="none" w:sz="0" w:space="0" w:color="auto"/>
                <w:bottom w:val="none" w:sz="0" w:space="0" w:color="auto"/>
                <w:right w:val="none" w:sz="0" w:space="0" w:color="auto"/>
              </w:divBdr>
            </w:div>
          </w:divsChild>
        </w:div>
        <w:div w:id="392311588">
          <w:marLeft w:val="0"/>
          <w:marRight w:val="0"/>
          <w:marTop w:val="0"/>
          <w:marBottom w:val="0"/>
          <w:divBdr>
            <w:top w:val="none" w:sz="0" w:space="0" w:color="auto"/>
            <w:left w:val="none" w:sz="0" w:space="0" w:color="auto"/>
            <w:bottom w:val="none" w:sz="0" w:space="0" w:color="auto"/>
            <w:right w:val="none" w:sz="0" w:space="0" w:color="auto"/>
          </w:divBdr>
          <w:divsChild>
            <w:div w:id="1450320682">
              <w:marLeft w:val="0"/>
              <w:marRight w:val="0"/>
              <w:marTop w:val="0"/>
              <w:marBottom w:val="0"/>
              <w:divBdr>
                <w:top w:val="none" w:sz="0" w:space="0" w:color="auto"/>
                <w:left w:val="none" w:sz="0" w:space="0" w:color="auto"/>
                <w:bottom w:val="none" w:sz="0" w:space="0" w:color="auto"/>
                <w:right w:val="none" w:sz="0" w:space="0" w:color="auto"/>
              </w:divBdr>
            </w:div>
          </w:divsChild>
        </w:div>
        <w:div w:id="410277364">
          <w:marLeft w:val="0"/>
          <w:marRight w:val="0"/>
          <w:marTop w:val="0"/>
          <w:marBottom w:val="0"/>
          <w:divBdr>
            <w:top w:val="none" w:sz="0" w:space="0" w:color="auto"/>
            <w:left w:val="none" w:sz="0" w:space="0" w:color="auto"/>
            <w:bottom w:val="none" w:sz="0" w:space="0" w:color="auto"/>
            <w:right w:val="none" w:sz="0" w:space="0" w:color="auto"/>
          </w:divBdr>
          <w:divsChild>
            <w:div w:id="271326451">
              <w:marLeft w:val="0"/>
              <w:marRight w:val="0"/>
              <w:marTop w:val="0"/>
              <w:marBottom w:val="0"/>
              <w:divBdr>
                <w:top w:val="none" w:sz="0" w:space="0" w:color="auto"/>
                <w:left w:val="none" w:sz="0" w:space="0" w:color="auto"/>
                <w:bottom w:val="none" w:sz="0" w:space="0" w:color="auto"/>
                <w:right w:val="none" w:sz="0" w:space="0" w:color="auto"/>
              </w:divBdr>
            </w:div>
          </w:divsChild>
        </w:div>
        <w:div w:id="434592131">
          <w:marLeft w:val="0"/>
          <w:marRight w:val="0"/>
          <w:marTop w:val="0"/>
          <w:marBottom w:val="0"/>
          <w:divBdr>
            <w:top w:val="none" w:sz="0" w:space="0" w:color="auto"/>
            <w:left w:val="none" w:sz="0" w:space="0" w:color="auto"/>
            <w:bottom w:val="none" w:sz="0" w:space="0" w:color="auto"/>
            <w:right w:val="none" w:sz="0" w:space="0" w:color="auto"/>
          </w:divBdr>
          <w:divsChild>
            <w:div w:id="1483808214">
              <w:marLeft w:val="0"/>
              <w:marRight w:val="0"/>
              <w:marTop w:val="0"/>
              <w:marBottom w:val="0"/>
              <w:divBdr>
                <w:top w:val="none" w:sz="0" w:space="0" w:color="auto"/>
                <w:left w:val="none" w:sz="0" w:space="0" w:color="auto"/>
                <w:bottom w:val="none" w:sz="0" w:space="0" w:color="auto"/>
                <w:right w:val="none" w:sz="0" w:space="0" w:color="auto"/>
              </w:divBdr>
            </w:div>
          </w:divsChild>
        </w:div>
        <w:div w:id="445808579">
          <w:marLeft w:val="0"/>
          <w:marRight w:val="0"/>
          <w:marTop w:val="0"/>
          <w:marBottom w:val="0"/>
          <w:divBdr>
            <w:top w:val="none" w:sz="0" w:space="0" w:color="auto"/>
            <w:left w:val="none" w:sz="0" w:space="0" w:color="auto"/>
            <w:bottom w:val="none" w:sz="0" w:space="0" w:color="auto"/>
            <w:right w:val="none" w:sz="0" w:space="0" w:color="auto"/>
          </w:divBdr>
          <w:divsChild>
            <w:div w:id="1936284229">
              <w:marLeft w:val="0"/>
              <w:marRight w:val="0"/>
              <w:marTop w:val="0"/>
              <w:marBottom w:val="0"/>
              <w:divBdr>
                <w:top w:val="none" w:sz="0" w:space="0" w:color="auto"/>
                <w:left w:val="none" w:sz="0" w:space="0" w:color="auto"/>
                <w:bottom w:val="none" w:sz="0" w:space="0" w:color="auto"/>
                <w:right w:val="none" w:sz="0" w:space="0" w:color="auto"/>
              </w:divBdr>
            </w:div>
          </w:divsChild>
        </w:div>
        <w:div w:id="460422358">
          <w:marLeft w:val="0"/>
          <w:marRight w:val="0"/>
          <w:marTop w:val="0"/>
          <w:marBottom w:val="0"/>
          <w:divBdr>
            <w:top w:val="none" w:sz="0" w:space="0" w:color="auto"/>
            <w:left w:val="none" w:sz="0" w:space="0" w:color="auto"/>
            <w:bottom w:val="none" w:sz="0" w:space="0" w:color="auto"/>
            <w:right w:val="none" w:sz="0" w:space="0" w:color="auto"/>
          </w:divBdr>
          <w:divsChild>
            <w:div w:id="642930418">
              <w:marLeft w:val="0"/>
              <w:marRight w:val="0"/>
              <w:marTop w:val="0"/>
              <w:marBottom w:val="0"/>
              <w:divBdr>
                <w:top w:val="none" w:sz="0" w:space="0" w:color="auto"/>
                <w:left w:val="none" w:sz="0" w:space="0" w:color="auto"/>
                <w:bottom w:val="none" w:sz="0" w:space="0" w:color="auto"/>
                <w:right w:val="none" w:sz="0" w:space="0" w:color="auto"/>
              </w:divBdr>
            </w:div>
          </w:divsChild>
        </w:div>
        <w:div w:id="471024919">
          <w:marLeft w:val="0"/>
          <w:marRight w:val="0"/>
          <w:marTop w:val="0"/>
          <w:marBottom w:val="0"/>
          <w:divBdr>
            <w:top w:val="none" w:sz="0" w:space="0" w:color="auto"/>
            <w:left w:val="none" w:sz="0" w:space="0" w:color="auto"/>
            <w:bottom w:val="none" w:sz="0" w:space="0" w:color="auto"/>
            <w:right w:val="none" w:sz="0" w:space="0" w:color="auto"/>
          </w:divBdr>
          <w:divsChild>
            <w:div w:id="198902291">
              <w:marLeft w:val="0"/>
              <w:marRight w:val="0"/>
              <w:marTop w:val="0"/>
              <w:marBottom w:val="0"/>
              <w:divBdr>
                <w:top w:val="none" w:sz="0" w:space="0" w:color="auto"/>
                <w:left w:val="none" w:sz="0" w:space="0" w:color="auto"/>
                <w:bottom w:val="none" w:sz="0" w:space="0" w:color="auto"/>
                <w:right w:val="none" w:sz="0" w:space="0" w:color="auto"/>
              </w:divBdr>
            </w:div>
          </w:divsChild>
        </w:div>
        <w:div w:id="511073507">
          <w:marLeft w:val="0"/>
          <w:marRight w:val="0"/>
          <w:marTop w:val="0"/>
          <w:marBottom w:val="0"/>
          <w:divBdr>
            <w:top w:val="none" w:sz="0" w:space="0" w:color="auto"/>
            <w:left w:val="none" w:sz="0" w:space="0" w:color="auto"/>
            <w:bottom w:val="none" w:sz="0" w:space="0" w:color="auto"/>
            <w:right w:val="none" w:sz="0" w:space="0" w:color="auto"/>
          </w:divBdr>
          <w:divsChild>
            <w:div w:id="521364908">
              <w:marLeft w:val="0"/>
              <w:marRight w:val="0"/>
              <w:marTop w:val="0"/>
              <w:marBottom w:val="0"/>
              <w:divBdr>
                <w:top w:val="none" w:sz="0" w:space="0" w:color="auto"/>
                <w:left w:val="none" w:sz="0" w:space="0" w:color="auto"/>
                <w:bottom w:val="none" w:sz="0" w:space="0" w:color="auto"/>
                <w:right w:val="none" w:sz="0" w:space="0" w:color="auto"/>
              </w:divBdr>
            </w:div>
          </w:divsChild>
        </w:div>
        <w:div w:id="517735702">
          <w:marLeft w:val="0"/>
          <w:marRight w:val="0"/>
          <w:marTop w:val="0"/>
          <w:marBottom w:val="0"/>
          <w:divBdr>
            <w:top w:val="none" w:sz="0" w:space="0" w:color="auto"/>
            <w:left w:val="none" w:sz="0" w:space="0" w:color="auto"/>
            <w:bottom w:val="none" w:sz="0" w:space="0" w:color="auto"/>
            <w:right w:val="none" w:sz="0" w:space="0" w:color="auto"/>
          </w:divBdr>
          <w:divsChild>
            <w:div w:id="415783897">
              <w:marLeft w:val="0"/>
              <w:marRight w:val="0"/>
              <w:marTop w:val="0"/>
              <w:marBottom w:val="0"/>
              <w:divBdr>
                <w:top w:val="none" w:sz="0" w:space="0" w:color="auto"/>
                <w:left w:val="none" w:sz="0" w:space="0" w:color="auto"/>
                <w:bottom w:val="none" w:sz="0" w:space="0" w:color="auto"/>
                <w:right w:val="none" w:sz="0" w:space="0" w:color="auto"/>
              </w:divBdr>
            </w:div>
            <w:div w:id="949631815">
              <w:marLeft w:val="0"/>
              <w:marRight w:val="0"/>
              <w:marTop w:val="0"/>
              <w:marBottom w:val="0"/>
              <w:divBdr>
                <w:top w:val="none" w:sz="0" w:space="0" w:color="auto"/>
                <w:left w:val="none" w:sz="0" w:space="0" w:color="auto"/>
                <w:bottom w:val="none" w:sz="0" w:space="0" w:color="auto"/>
                <w:right w:val="none" w:sz="0" w:space="0" w:color="auto"/>
              </w:divBdr>
            </w:div>
          </w:divsChild>
        </w:div>
        <w:div w:id="551382979">
          <w:marLeft w:val="0"/>
          <w:marRight w:val="0"/>
          <w:marTop w:val="0"/>
          <w:marBottom w:val="0"/>
          <w:divBdr>
            <w:top w:val="none" w:sz="0" w:space="0" w:color="auto"/>
            <w:left w:val="none" w:sz="0" w:space="0" w:color="auto"/>
            <w:bottom w:val="none" w:sz="0" w:space="0" w:color="auto"/>
            <w:right w:val="none" w:sz="0" w:space="0" w:color="auto"/>
          </w:divBdr>
          <w:divsChild>
            <w:div w:id="638345330">
              <w:marLeft w:val="0"/>
              <w:marRight w:val="0"/>
              <w:marTop w:val="0"/>
              <w:marBottom w:val="0"/>
              <w:divBdr>
                <w:top w:val="none" w:sz="0" w:space="0" w:color="auto"/>
                <w:left w:val="none" w:sz="0" w:space="0" w:color="auto"/>
                <w:bottom w:val="none" w:sz="0" w:space="0" w:color="auto"/>
                <w:right w:val="none" w:sz="0" w:space="0" w:color="auto"/>
              </w:divBdr>
            </w:div>
          </w:divsChild>
        </w:div>
        <w:div w:id="556010913">
          <w:marLeft w:val="0"/>
          <w:marRight w:val="0"/>
          <w:marTop w:val="0"/>
          <w:marBottom w:val="0"/>
          <w:divBdr>
            <w:top w:val="none" w:sz="0" w:space="0" w:color="auto"/>
            <w:left w:val="none" w:sz="0" w:space="0" w:color="auto"/>
            <w:bottom w:val="none" w:sz="0" w:space="0" w:color="auto"/>
            <w:right w:val="none" w:sz="0" w:space="0" w:color="auto"/>
          </w:divBdr>
          <w:divsChild>
            <w:div w:id="605044261">
              <w:marLeft w:val="0"/>
              <w:marRight w:val="0"/>
              <w:marTop w:val="0"/>
              <w:marBottom w:val="0"/>
              <w:divBdr>
                <w:top w:val="none" w:sz="0" w:space="0" w:color="auto"/>
                <w:left w:val="none" w:sz="0" w:space="0" w:color="auto"/>
                <w:bottom w:val="none" w:sz="0" w:space="0" w:color="auto"/>
                <w:right w:val="none" w:sz="0" w:space="0" w:color="auto"/>
              </w:divBdr>
            </w:div>
          </w:divsChild>
        </w:div>
        <w:div w:id="558175098">
          <w:marLeft w:val="0"/>
          <w:marRight w:val="0"/>
          <w:marTop w:val="0"/>
          <w:marBottom w:val="0"/>
          <w:divBdr>
            <w:top w:val="none" w:sz="0" w:space="0" w:color="auto"/>
            <w:left w:val="none" w:sz="0" w:space="0" w:color="auto"/>
            <w:bottom w:val="none" w:sz="0" w:space="0" w:color="auto"/>
            <w:right w:val="none" w:sz="0" w:space="0" w:color="auto"/>
          </w:divBdr>
          <w:divsChild>
            <w:div w:id="258372160">
              <w:marLeft w:val="0"/>
              <w:marRight w:val="0"/>
              <w:marTop w:val="0"/>
              <w:marBottom w:val="0"/>
              <w:divBdr>
                <w:top w:val="none" w:sz="0" w:space="0" w:color="auto"/>
                <w:left w:val="none" w:sz="0" w:space="0" w:color="auto"/>
                <w:bottom w:val="none" w:sz="0" w:space="0" w:color="auto"/>
                <w:right w:val="none" w:sz="0" w:space="0" w:color="auto"/>
              </w:divBdr>
            </w:div>
          </w:divsChild>
        </w:div>
        <w:div w:id="561216694">
          <w:marLeft w:val="0"/>
          <w:marRight w:val="0"/>
          <w:marTop w:val="0"/>
          <w:marBottom w:val="0"/>
          <w:divBdr>
            <w:top w:val="none" w:sz="0" w:space="0" w:color="auto"/>
            <w:left w:val="none" w:sz="0" w:space="0" w:color="auto"/>
            <w:bottom w:val="none" w:sz="0" w:space="0" w:color="auto"/>
            <w:right w:val="none" w:sz="0" w:space="0" w:color="auto"/>
          </w:divBdr>
          <w:divsChild>
            <w:div w:id="1780640519">
              <w:marLeft w:val="0"/>
              <w:marRight w:val="0"/>
              <w:marTop w:val="0"/>
              <w:marBottom w:val="0"/>
              <w:divBdr>
                <w:top w:val="none" w:sz="0" w:space="0" w:color="auto"/>
                <w:left w:val="none" w:sz="0" w:space="0" w:color="auto"/>
                <w:bottom w:val="none" w:sz="0" w:space="0" w:color="auto"/>
                <w:right w:val="none" w:sz="0" w:space="0" w:color="auto"/>
              </w:divBdr>
            </w:div>
            <w:div w:id="2073767605">
              <w:marLeft w:val="0"/>
              <w:marRight w:val="0"/>
              <w:marTop w:val="0"/>
              <w:marBottom w:val="0"/>
              <w:divBdr>
                <w:top w:val="none" w:sz="0" w:space="0" w:color="auto"/>
                <w:left w:val="none" w:sz="0" w:space="0" w:color="auto"/>
                <w:bottom w:val="none" w:sz="0" w:space="0" w:color="auto"/>
                <w:right w:val="none" w:sz="0" w:space="0" w:color="auto"/>
              </w:divBdr>
            </w:div>
          </w:divsChild>
        </w:div>
        <w:div w:id="565839413">
          <w:marLeft w:val="0"/>
          <w:marRight w:val="0"/>
          <w:marTop w:val="0"/>
          <w:marBottom w:val="0"/>
          <w:divBdr>
            <w:top w:val="none" w:sz="0" w:space="0" w:color="auto"/>
            <w:left w:val="none" w:sz="0" w:space="0" w:color="auto"/>
            <w:bottom w:val="none" w:sz="0" w:space="0" w:color="auto"/>
            <w:right w:val="none" w:sz="0" w:space="0" w:color="auto"/>
          </w:divBdr>
          <w:divsChild>
            <w:div w:id="389690054">
              <w:marLeft w:val="0"/>
              <w:marRight w:val="0"/>
              <w:marTop w:val="0"/>
              <w:marBottom w:val="0"/>
              <w:divBdr>
                <w:top w:val="none" w:sz="0" w:space="0" w:color="auto"/>
                <w:left w:val="none" w:sz="0" w:space="0" w:color="auto"/>
                <w:bottom w:val="none" w:sz="0" w:space="0" w:color="auto"/>
                <w:right w:val="none" w:sz="0" w:space="0" w:color="auto"/>
              </w:divBdr>
            </w:div>
            <w:div w:id="2009554571">
              <w:marLeft w:val="0"/>
              <w:marRight w:val="0"/>
              <w:marTop w:val="0"/>
              <w:marBottom w:val="0"/>
              <w:divBdr>
                <w:top w:val="none" w:sz="0" w:space="0" w:color="auto"/>
                <w:left w:val="none" w:sz="0" w:space="0" w:color="auto"/>
                <w:bottom w:val="none" w:sz="0" w:space="0" w:color="auto"/>
                <w:right w:val="none" w:sz="0" w:space="0" w:color="auto"/>
              </w:divBdr>
            </w:div>
          </w:divsChild>
        </w:div>
        <w:div w:id="578949499">
          <w:marLeft w:val="0"/>
          <w:marRight w:val="0"/>
          <w:marTop w:val="0"/>
          <w:marBottom w:val="0"/>
          <w:divBdr>
            <w:top w:val="none" w:sz="0" w:space="0" w:color="auto"/>
            <w:left w:val="none" w:sz="0" w:space="0" w:color="auto"/>
            <w:bottom w:val="none" w:sz="0" w:space="0" w:color="auto"/>
            <w:right w:val="none" w:sz="0" w:space="0" w:color="auto"/>
          </w:divBdr>
          <w:divsChild>
            <w:div w:id="533542566">
              <w:marLeft w:val="0"/>
              <w:marRight w:val="0"/>
              <w:marTop w:val="0"/>
              <w:marBottom w:val="0"/>
              <w:divBdr>
                <w:top w:val="none" w:sz="0" w:space="0" w:color="auto"/>
                <w:left w:val="none" w:sz="0" w:space="0" w:color="auto"/>
                <w:bottom w:val="none" w:sz="0" w:space="0" w:color="auto"/>
                <w:right w:val="none" w:sz="0" w:space="0" w:color="auto"/>
              </w:divBdr>
            </w:div>
          </w:divsChild>
        </w:div>
        <w:div w:id="591014112">
          <w:marLeft w:val="0"/>
          <w:marRight w:val="0"/>
          <w:marTop w:val="0"/>
          <w:marBottom w:val="0"/>
          <w:divBdr>
            <w:top w:val="none" w:sz="0" w:space="0" w:color="auto"/>
            <w:left w:val="none" w:sz="0" w:space="0" w:color="auto"/>
            <w:bottom w:val="none" w:sz="0" w:space="0" w:color="auto"/>
            <w:right w:val="none" w:sz="0" w:space="0" w:color="auto"/>
          </w:divBdr>
          <w:divsChild>
            <w:div w:id="847256976">
              <w:marLeft w:val="0"/>
              <w:marRight w:val="0"/>
              <w:marTop w:val="0"/>
              <w:marBottom w:val="0"/>
              <w:divBdr>
                <w:top w:val="none" w:sz="0" w:space="0" w:color="auto"/>
                <w:left w:val="none" w:sz="0" w:space="0" w:color="auto"/>
                <w:bottom w:val="none" w:sz="0" w:space="0" w:color="auto"/>
                <w:right w:val="none" w:sz="0" w:space="0" w:color="auto"/>
              </w:divBdr>
            </w:div>
          </w:divsChild>
        </w:div>
        <w:div w:id="592127475">
          <w:marLeft w:val="0"/>
          <w:marRight w:val="0"/>
          <w:marTop w:val="0"/>
          <w:marBottom w:val="0"/>
          <w:divBdr>
            <w:top w:val="none" w:sz="0" w:space="0" w:color="auto"/>
            <w:left w:val="none" w:sz="0" w:space="0" w:color="auto"/>
            <w:bottom w:val="none" w:sz="0" w:space="0" w:color="auto"/>
            <w:right w:val="none" w:sz="0" w:space="0" w:color="auto"/>
          </w:divBdr>
          <w:divsChild>
            <w:div w:id="543097353">
              <w:marLeft w:val="0"/>
              <w:marRight w:val="0"/>
              <w:marTop w:val="0"/>
              <w:marBottom w:val="0"/>
              <w:divBdr>
                <w:top w:val="none" w:sz="0" w:space="0" w:color="auto"/>
                <w:left w:val="none" w:sz="0" w:space="0" w:color="auto"/>
                <w:bottom w:val="none" w:sz="0" w:space="0" w:color="auto"/>
                <w:right w:val="none" w:sz="0" w:space="0" w:color="auto"/>
              </w:divBdr>
            </w:div>
          </w:divsChild>
        </w:div>
        <w:div w:id="601570283">
          <w:marLeft w:val="0"/>
          <w:marRight w:val="0"/>
          <w:marTop w:val="0"/>
          <w:marBottom w:val="0"/>
          <w:divBdr>
            <w:top w:val="none" w:sz="0" w:space="0" w:color="auto"/>
            <w:left w:val="none" w:sz="0" w:space="0" w:color="auto"/>
            <w:bottom w:val="none" w:sz="0" w:space="0" w:color="auto"/>
            <w:right w:val="none" w:sz="0" w:space="0" w:color="auto"/>
          </w:divBdr>
          <w:divsChild>
            <w:div w:id="1976444238">
              <w:marLeft w:val="0"/>
              <w:marRight w:val="0"/>
              <w:marTop w:val="0"/>
              <w:marBottom w:val="0"/>
              <w:divBdr>
                <w:top w:val="none" w:sz="0" w:space="0" w:color="auto"/>
                <w:left w:val="none" w:sz="0" w:space="0" w:color="auto"/>
                <w:bottom w:val="none" w:sz="0" w:space="0" w:color="auto"/>
                <w:right w:val="none" w:sz="0" w:space="0" w:color="auto"/>
              </w:divBdr>
            </w:div>
          </w:divsChild>
        </w:div>
        <w:div w:id="614024695">
          <w:marLeft w:val="0"/>
          <w:marRight w:val="0"/>
          <w:marTop w:val="0"/>
          <w:marBottom w:val="0"/>
          <w:divBdr>
            <w:top w:val="none" w:sz="0" w:space="0" w:color="auto"/>
            <w:left w:val="none" w:sz="0" w:space="0" w:color="auto"/>
            <w:bottom w:val="none" w:sz="0" w:space="0" w:color="auto"/>
            <w:right w:val="none" w:sz="0" w:space="0" w:color="auto"/>
          </w:divBdr>
          <w:divsChild>
            <w:div w:id="1775856331">
              <w:marLeft w:val="0"/>
              <w:marRight w:val="0"/>
              <w:marTop w:val="0"/>
              <w:marBottom w:val="0"/>
              <w:divBdr>
                <w:top w:val="none" w:sz="0" w:space="0" w:color="auto"/>
                <w:left w:val="none" w:sz="0" w:space="0" w:color="auto"/>
                <w:bottom w:val="none" w:sz="0" w:space="0" w:color="auto"/>
                <w:right w:val="none" w:sz="0" w:space="0" w:color="auto"/>
              </w:divBdr>
            </w:div>
          </w:divsChild>
        </w:div>
        <w:div w:id="631522232">
          <w:marLeft w:val="0"/>
          <w:marRight w:val="0"/>
          <w:marTop w:val="0"/>
          <w:marBottom w:val="0"/>
          <w:divBdr>
            <w:top w:val="none" w:sz="0" w:space="0" w:color="auto"/>
            <w:left w:val="none" w:sz="0" w:space="0" w:color="auto"/>
            <w:bottom w:val="none" w:sz="0" w:space="0" w:color="auto"/>
            <w:right w:val="none" w:sz="0" w:space="0" w:color="auto"/>
          </w:divBdr>
          <w:divsChild>
            <w:div w:id="402989517">
              <w:marLeft w:val="0"/>
              <w:marRight w:val="0"/>
              <w:marTop w:val="0"/>
              <w:marBottom w:val="0"/>
              <w:divBdr>
                <w:top w:val="none" w:sz="0" w:space="0" w:color="auto"/>
                <w:left w:val="none" w:sz="0" w:space="0" w:color="auto"/>
                <w:bottom w:val="none" w:sz="0" w:space="0" w:color="auto"/>
                <w:right w:val="none" w:sz="0" w:space="0" w:color="auto"/>
              </w:divBdr>
            </w:div>
            <w:div w:id="1174493655">
              <w:marLeft w:val="0"/>
              <w:marRight w:val="0"/>
              <w:marTop w:val="0"/>
              <w:marBottom w:val="0"/>
              <w:divBdr>
                <w:top w:val="none" w:sz="0" w:space="0" w:color="auto"/>
                <w:left w:val="none" w:sz="0" w:space="0" w:color="auto"/>
                <w:bottom w:val="none" w:sz="0" w:space="0" w:color="auto"/>
                <w:right w:val="none" w:sz="0" w:space="0" w:color="auto"/>
              </w:divBdr>
            </w:div>
          </w:divsChild>
        </w:div>
        <w:div w:id="657422779">
          <w:marLeft w:val="0"/>
          <w:marRight w:val="0"/>
          <w:marTop w:val="0"/>
          <w:marBottom w:val="0"/>
          <w:divBdr>
            <w:top w:val="none" w:sz="0" w:space="0" w:color="auto"/>
            <w:left w:val="none" w:sz="0" w:space="0" w:color="auto"/>
            <w:bottom w:val="none" w:sz="0" w:space="0" w:color="auto"/>
            <w:right w:val="none" w:sz="0" w:space="0" w:color="auto"/>
          </w:divBdr>
          <w:divsChild>
            <w:div w:id="773792855">
              <w:marLeft w:val="0"/>
              <w:marRight w:val="0"/>
              <w:marTop w:val="0"/>
              <w:marBottom w:val="0"/>
              <w:divBdr>
                <w:top w:val="none" w:sz="0" w:space="0" w:color="auto"/>
                <w:left w:val="none" w:sz="0" w:space="0" w:color="auto"/>
                <w:bottom w:val="none" w:sz="0" w:space="0" w:color="auto"/>
                <w:right w:val="none" w:sz="0" w:space="0" w:color="auto"/>
              </w:divBdr>
            </w:div>
          </w:divsChild>
        </w:div>
        <w:div w:id="684791596">
          <w:marLeft w:val="0"/>
          <w:marRight w:val="0"/>
          <w:marTop w:val="0"/>
          <w:marBottom w:val="0"/>
          <w:divBdr>
            <w:top w:val="none" w:sz="0" w:space="0" w:color="auto"/>
            <w:left w:val="none" w:sz="0" w:space="0" w:color="auto"/>
            <w:bottom w:val="none" w:sz="0" w:space="0" w:color="auto"/>
            <w:right w:val="none" w:sz="0" w:space="0" w:color="auto"/>
          </w:divBdr>
          <w:divsChild>
            <w:div w:id="996029591">
              <w:marLeft w:val="0"/>
              <w:marRight w:val="0"/>
              <w:marTop w:val="0"/>
              <w:marBottom w:val="0"/>
              <w:divBdr>
                <w:top w:val="none" w:sz="0" w:space="0" w:color="auto"/>
                <w:left w:val="none" w:sz="0" w:space="0" w:color="auto"/>
                <w:bottom w:val="none" w:sz="0" w:space="0" w:color="auto"/>
                <w:right w:val="none" w:sz="0" w:space="0" w:color="auto"/>
              </w:divBdr>
            </w:div>
          </w:divsChild>
        </w:div>
        <w:div w:id="690912400">
          <w:marLeft w:val="0"/>
          <w:marRight w:val="0"/>
          <w:marTop w:val="0"/>
          <w:marBottom w:val="0"/>
          <w:divBdr>
            <w:top w:val="none" w:sz="0" w:space="0" w:color="auto"/>
            <w:left w:val="none" w:sz="0" w:space="0" w:color="auto"/>
            <w:bottom w:val="none" w:sz="0" w:space="0" w:color="auto"/>
            <w:right w:val="none" w:sz="0" w:space="0" w:color="auto"/>
          </w:divBdr>
          <w:divsChild>
            <w:div w:id="601913247">
              <w:marLeft w:val="0"/>
              <w:marRight w:val="0"/>
              <w:marTop w:val="0"/>
              <w:marBottom w:val="0"/>
              <w:divBdr>
                <w:top w:val="none" w:sz="0" w:space="0" w:color="auto"/>
                <w:left w:val="none" w:sz="0" w:space="0" w:color="auto"/>
                <w:bottom w:val="none" w:sz="0" w:space="0" w:color="auto"/>
                <w:right w:val="none" w:sz="0" w:space="0" w:color="auto"/>
              </w:divBdr>
            </w:div>
          </w:divsChild>
        </w:div>
        <w:div w:id="705066349">
          <w:marLeft w:val="0"/>
          <w:marRight w:val="0"/>
          <w:marTop w:val="0"/>
          <w:marBottom w:val="0"/>
          <w:divBdr>
            <w:top w:val="none" w:sz="0" w:space="0" w:color="auto"/>
            <w:left w:val="none" w:sz="0" w:space="0" w:color="auto"/>
            <w:bottom w:val="none" w:sz="0" w:space="0" w:color="auto"/>
            <w:right w:val="none" w:sz="0" w:space="0" w:color="auto"/>
          </w:divBdr>
          <w:divsChild>
            <w:div w:id="496308690">
              <w:marLeft w:val="0"/>
              <w:marRight w:val="0"/>
              <w:marTop w:val="0"/>
              <w:marBottom w:val="0"/>
              <w:divBdr>
                <w:top w:val="none" w:sz="0" w:space="0" w:color="auto"/>
                <w:left w:val="none" w:sz="0" w:space="0" w:color="auto"/>
                <w:bottom w:val="none" w:sz="0" w:space="0" w:color="auto"/>
                <w:right w:val="none" w:sz="0" w:space="0" w:color="auto"/>
              </w:divBdr>
            </w:div>
          </w:divsChild>
        </w:div>
        <w:div w:id="739793628">
          <w:marLeft w:val="0"/>
          <w:marRight w:val="0"/>
          <w:marTop w:val="0"/>
          <w:marBottom w:val="0"/>
          <w:divBdr>
            <w:top w:val="none" w:sz="0" w:space="0" w:color="auto"/>
            <w:left w:val="none" w:sz="0" w:space="0" w:color="auto"/>
            <w:bottom w:val="none" w:sz="0" w:space="0" w:color="auto"/>
            <w:right w:val="none" w:sz="0" w:space="0" w:color="auto"/>
          </w:divBdr>
          <w:divsChild>
            <w:div w:id="295262702">
              <w:marLeft w:val="0"/>
              <w:marRight w:val="0"/>
              <w:marTop w:val="0"/>
              <w:marBottom w:val="0"/>
              <w:divBdr>
                <w:top w:val="none" w:sz="0" w:space="0" w:color="auto"/>
                <w:left w:val="none" w:sz="0" w:space="0" w:color="auto"/>
                <w:bottom w:val="none" w:sz="0" w:space="0" w:color="auto"/>
                <w:right w:val="none" w:sz="0" w:space="0" w:color="auto"/>
              </w:divBdr>
            </w:div>
          </w:divsChild>
        </w:div>
        <w:div w:id="745808355">
          <w:marLeft w:val="0"/>
          <w:marRight w:val="0"/>
          <w:marTop w:val="0"/>
          <w:marBottom w:val="0"/>
          <w:divBdr>
            <w:top w:val="none" w:sz="0" w:space="0" w:color="auto"/>
            <w:left w:val="none" w:sz="0" w:space="0" w:color="auto"/>
            <w:bottom w:val="none" w:sz="0" w:space="0" w:color="auto"/>
            <w:right w:val="none" w:sz="0" w:space="0" w:color="auto"/>
          </w:divBdr>
          <w:divsChild>
            <w:div w:id="1474520195">
              <w:marLeft w:val="0"/>
              <w:marRight w:val="0"/>
              <w:marTop w:val="0"/>
              <w:marBottom w:val="0"/>
              <w:divBdr>
                <w:top w:val="none" w:sz="0" w:space="0" w:color="auto"/>
                <w:left w:val="none" w:sz="0" w:space="0" w:color="auto"/>
                <w:bottom w:val="none" w:sz="0" w:space="0" w:color="auto"/>
                <w:right w:val="none" w:sz="0" w:space="0" w:color="auto"/>
              </w:divBdr>
            </w:div>
          </w:divsChild>
        </w:div>
        <w:div w:id="758016506">
          <w:marLeft w:val="0"/>
          <w:marRight w:val="0"/>
          <w:marTop w:val="0"/>
          <w:marBottom w:val="0"/>
          <w:divBdr>
            <w:top w:val="none" w:sz="0" w:space="0" w:color="auto"/>
            <w:left w:val="none" w:sz="0" w:space="0" w:color="auto"/>
            <w:bottom w:val="none" w:sz="0" w:space="0" w:color="auto"/>
            <w:right w:val="none" w:sz="0" w:space="0" w:color="auto"/>
          </w:divBdr>
          <w:divsChild>
            <w:div w:id="342823519">
              <w:marLeft w:val="0"/>
              <w:marRight w:val="0"/>
              <w:marTop w:val="0"/>
              <w:marBottom w:val="0"/>
              <w:divBdr>
                <w:top w:val="none" w:sz="0" w:space="0" w:color="auto"/>
                <w:left w:val="none" w:sz="0" w:space="0" w:color="auto"/>
                <w:bottom w:val="none" w:sz="0" w:space="0" w:color="auto"/>
                <w:right w:val="none" w:sz="0" w:space="0" w:color="auto"/>
              </w:divBdr>
            </w:div>
            <w:div w:id="1291714611">
              <w:marLeft w:val="0"/>
              <w:marRight w:val="0"/>
              <w:marTop w:val="0"/>
              <w:marBottom w:val="0"/>
              <w:divBdr>
                <w:top w:val="none" w:sz="0" w:space="0" w:color="auto"/>
                <w:left w:val="none" w:sz="0" w:space="0" w:color="auto"/>
                <w:bottom w:val="none" w:sz="0" w:space="0" w:color="auto"/>
                <w:right w:val="none" w:sz="0" w:space="0" w:color="auto"/>
              </w:divBdr>
            </w:div>
          </w:divsChild>
        </w:div>
        <w:div w:id="791440556">
          <w:marLeft w:val="0"/>
          <w:marRight w:val="0"/>
          <w:marTop w:val="0"/>
          <w:marBottom w:val="0"/>
          <w:divBdr>
            <w:top w:val="none" w:sz="0" w:space="0" w:color="auto"/>
            <w:left w:val="none" w:sz="0" w:space="0" w:color="auto"/>
            <w:bottom w:val="none" w:sz="0" w:space="0" w:color="auto"/>
            <w:right w:val="none" w:sz="0" w:space="0" w:color="auto"/>
          </w:divBdr>
          <w:divsChild>
            <w:div w:id="1314019342">
              <w:marLeft w:val="0"/>
              <w:marRight w:val="0"/>
              <w:marTop w:val="0"/>
              <w:marBottom w:val="0"/>
              <w:divBdr>
                <w:top w:val="none" w:sz="0" w:space="0" w:color="auto"/>
                <w:left w:val="none" w:sz="0" w:space="0" w:color="auto"/>
                <w:bottom w:val="none" w:sz="0" w:space="0" w:color="auto"/>
                <w:right w:val="none" w:sz="0" w:space="0" w:color="auto"/>
              </w:divBdr>
            </w:div>
          </w:divsChild>
        </w:div>
        <w:div w:id="803042132">
          <w:marLeft w:val="0"/>
          <w:marRight w:val="0"/>
          <w:marTop w:val="0"/>
          <w:marBottom w:val="0"/>
          <w:divBdr>
            <w:top w:val="none" w:sz="0" w:space="0" w:color="auto"/>
            <w:left w:val="none" w:sz="0" w:space="0" w:color="auto"/>
            <w:bottom w:val="none" w:sz="0" w:space="0" w:color="auto"/>
            <w:right w:val="none" w:sz="0" w:space="0" w:color="auto"/>
          </w:divBdr>
          <w:divsChild>
            <w:div w:id="1688093051">
              <w:marLeft w:val="0"/>
              <w:marRight w:val="0"/>
              <w:marTop w:val="0"/>
              <w:marBottom w:val="0"/>
              <w:divBdr>
                <w:top w:val="none" w:sz="0" w:space="0" w:color="auto"/>
                <w:left w:val="none" w:sz="0" w:space="0" w:color="auto"/>
                <w:bottom w:val="none" w:sz="0" w:space="0" w:color="auto"/>
                <w:right w:val="none" w:sz="0" w:space="0" w:color="auto"/>
              </w:divBdr>
            </w:div>
          </w:divsChild>
        </w:div>
        <w:div w:id="805127826">
          <w:marLeft w:val="0"/>
          <w:marRight w:val="0"/>
          <w:marTop w:val="0"/>
          <w:marBottom w:val="0"/>
          <w:divBdr>
            <w:top w:val="none" w:sz="0" w:space="0" w:color="auto"/>
            <w:left w:val="none" w:sz="0" w:space="0" w:color="auto"/>
            <w:bottom w:val="none" w:sz="0" w:space="0" w:color="auto"/>
            <w:right w:val="none" w:sz="0" w:space="0" w:color="auto"/>
          </w:divBdr>
          <w:divsChild>
            <w:div w:id="755251789">
              <w:marLeft w:val="0"/>
              <w:marRight w:val="0"/>
              <w:marTop w:val="0"/>
              <w:marBottom w:val="0"/>
              <w:divBdr>
                <w:top w:val="none" w:sz="0" w:space="0" w:color="auto"/>
                <w:left w:val="none" w:sz="0" w:space="0" w:color="auto"/>
                <w:bottom w:val="none" w:sz="0" w:space="0" w:color="auto"/>
                <w:right w:val="none" w:sz="0" w:space="0" w:color="auto"/>
              </w:divBdr>
            </w:div>
          </w:divsChild>
        </w:div>
        <w:div w:id="812797942">
          <w:marLeft w:val="0"/>
          <w:marRight w:val="0"/>
          <w:marTop w:val="0"/>
          <w:marBottom w:val="0"/>
          <w:divBdr>
            <w:top w:val="none" w:sz="0" w:space="0" w:color="auto"/>
            <w:left w:val="none" w:sz="0" w:space="0" w:color="auto"/>
            <w:bottom w:val="none" w:sz="0" w:space="0" w:color="auto"/>
            <w:right w:val="none" w:sz="0" w:space="0" w:color="auto"/>
          </w:divBdr>
          <w:divsChild>
            <w:div w:id="301161603">
              <w:marLeft w:val="0"/>
              <w:marRight w:val="0"/>
              <w:marTop w:val="0"/>
              <w:marBottom w:val="0"/>
              <w:divBdr>
                <w:top w:val="none" w:sz="0" w:space="0" w:color="auto"/>
                <w:left w:val="none" w:sz="0" w:space="0" w:color="auto"/>
                <w:bottom w:val="none" w:sz="0" w:space="0" w:color="auto"/>
                <w:right w:val="none" w:sz="0" w:space="0" w:color="auto"/>
              </w:divBdr>
            </w:div>
          </w:divsChild>
        </w:div>
        <w:div w:id="820655041">
          <w:marLeft w:val="0"/>
          <w:marRight w:val="0"/>
          <w:marTop w:val="0"/>
          <w:marBottom w:val="0"/>
          <w:divBdr>
            <w:top w:val="none" w:sz="0" w:space="0" w:color="auto"/>
            <w:left w:val="none" w:sz="0" w:space="0" w:color="auto"/>
            <w:bottom w:val="none" w:sz="0" w:space="0" w:color="auto"/>
            <w:right w:val="none" w:sz="0" w:space="0" w:color="auto"/>
          </w:divBdr>
          <w:divsChild>
            <w:div w:id="1363900622">
              <w:marLeft w:val="0"/>
              <w:marRight w:val="0"/>
              <w:marTop w:val="0"/>
              <w:marBottom w:val="0"/>
              <w:divBdr>
                <w:top w:val="none" w:sz="0" w:space="0" w:color="auto"/>
                <w:left w:val="none" w:sz="0" w:space="0" w:color="auto"/>
                <w:bottom w:val="none" w:sz="0" w:space="0" w:color="auto"/>
                <w:right w:val="none" w:sz="0" w:space="0" w:color="auto"/>
              </w:divBdr>
            </w:div>
          </w:divsChild>
        </w:div>
        <w:div w:id="826090561">
          <w:marLeft w:val="0"/>
          <w:marRight w:val="0"/>
          <w:marTop w:val="0"/>
          <w:marBottom w:val="0"/>
          <w:divBdr>
            <w:top w:val="none" w:sz="0" w:space="0" w:color="auto"/>
            <w:left w:val="none" w:sz="0" w:space="0" w:color="auto"/>
            <w:bottom w:val="none" w:sz="0" w:space="0" w:color="auto"/>
            <w:right w:val="none" w:sz="0" w:space="0" w:color="auto"/>
          </w:divBdr>
          <w:divsChild>
            <w:div w:id="289555415">
              <w:marLeft w:val="0"/>
              <w:marRight w:val="0"/>
              <w:marTop w:val="0"/>
              <w:marBottom w:val="0"/>
              <w:divBdr>
                <w:top w:val="none" w:sz="0" w:space="0" w:color="auto"/>
                <w:left w:val="none" w:sz="0" w:space="0" w:color="auto"/>
                <w:bottom w:val="none" w:sz="0" w:space="0" w:color="auto"/>
                <w:right w:val="none" w:sz="0" w:space="0" w:color="auto"/>
              </w:divBdr>
            </w:div>
          </w:divsChild>
        </w:div>
        <w:div w:id="830095224">
          <w:marLeft w:val="0"/>
          <w:marRight w:val="0"/>
          <w:marTop w:val="0"/>
          <w:marBottom w:val="0"/>
          <w:divBdr>
            <w:top w:val="none" w:sz="0" w:space="0" w:color="auto"/>
            <w:left w:val="none" w:sz="0" w:space="0" w:color="auto"/>
            <w:bottom w:val="none" w:sz="0" w:space="0" w:color="auto"/>
            <w:right w:val="none" w:sz="0" w:space="0" w:color="auto"/>
          </w:divBdr>
          <w:divsChild>
            <w:div w:id="32964849">
              <w:marLeft w:val="0"/>
              <w:marRight w:val="0"/>
              <w:marTop w:val="0"/>
              <w:marBottom w:val="0"/>
              <w:divBdr>
                <w:top w:val="none" w:sz="0" w:space="0" w:color="auto"/>
                <w:left w:val="none" w:sz="0" w:space="0" w:color="auto"/>
                <w:bottom w:val="none" w:sz="0" w:space="0" w:color="auto"/>
                <w:right w:val="none" w:sz="0" w:space="0" w:color="auto"/>
              </w:divBdr>
            </w:div>
          </w:divsChild>
        </w:div>
        <w:div w:id="836381870">
          <w:marLeft w:val="0"/>
          <w:marRight w:val="0"/>
          <w:marTop w:val="0"/>
          <w:marBottom w:val="0"/>
          <w:divBdr>
            <w:top w:val="none" w:sz="0" w:space="0" w:color="auto"/>
            <w:left w:val="none" w:sz="0" w:space="0" w:color="auto"/>
            <w:bottom w:val="none" w:sz="0" w:space="0" w:color="auto"/>
            <w:right w:val="none" w:sz="0" w:space="0" w:color="auto"/>
          </w:divBdr>
          <w:divsChild>
            <w:div w:id="593392946">
              <w:marLeft w:val="0"/>
              <w:marRight w:val="0"/>
              <w:marTop w:val="0"/>
              <w:marBottom w:val="0"/>
              <w:divBdr>
                <w:top w:val="none" w:sz="0" w:space="0" w:color="auto"/>
                <w:left w:val="none" w:sz="0" w:space="0" w:color="auto"/>
                <w:bottom w:val="none" w:sz="0" w:space="0" w:color="auto"/>
                <w:right w:val="none" w:sz="0" w:space="0" w:color="auto"/>
              </w:divBdr>
            </w:div>
          </w:divsChild>
        </w:div>
        <w:div w:id="836463393">
          <w:marLeft w:val="0"/>
          <w:marRight w:val="0"/>
          <w:marTop w:val="0"/>
          <w:marBottom w:val="0"/>
          <w:divBdr>
            <w:top w:val="none" w:sz="0" w:space="0" w:color="auto"/>
            <w:left w:val="none" w:sz="0" w:space="0" w:color="auto"/>
            <w:bottom w:val="none" w:sz="0" w:space="0" w:color="auto"/>
            <w:right w:val="none" w:sz="0" w:space="0" w:color="auto"/>
          </w:divBdr>
          <w:divsChild>
            <w:div w:id="651372498">
              <w:marLeft w:val="0"/>
              <w:marRight w:val="0"/>
              <w:marTop w:val="0"/>
              <w:marBottom w:val="0"/>
              <w:divBdr>
                <w:top w:val="none" w:sz="0" w:space="0" w:color="auto"/>
                <w:left w:val="none" w:sz="0" w:space="0" w:color="auto"/>
                <w:bottom w:val="none" w:sz="0" w:space="0" w:color="auto"/>
                <w:right w:val="none" w:sz="0" w:space="0" w:color="auto"/>
              </w:divBdr>
            </w:div>
            <w:div w:id="900486578">
              <w:marLeft w:val="0"/>
              <w:marRight w:val="0"/>
              <w:marTop w:val="0"/>
              <w:marBottom w:val="0"/>
              <w:divBdr>
                <w:top w:val="none" w:sz="0" w:space="0" w:color="auto"/>
                <w:left w:val="none" w:sz="0" w:space="0" w:color="auto"/>
                <w:bottom w:val="none" w:sz="0" w:space="0" w:color="auto"/>
                <w:right w:val="none" w:sz="0" w:space="0" w:color="auto"/>
              </w:divBdr>
            </w:div>
          </w:divsChild>
        </w:div>
        <w:div w:id="848056630">
          <w:marLeft w:val="0"/>
          <w:marRight w:val="0"/>
          <w:marTop w:val="0"/>
          <w:marBottom w:val="0"/>
          <w:divBdr>
            <w:top w:val="none" w:sz="0" w:space="0" w:color="auto"/>
            <w:left w:val="none" w:sz="0" w:space="0" w:color="auto"/>
            <w:bottom w:val="none" w:sz="0" w:space="0" w:color="auto"/>
            <w:right w:val="none" w:sz="0" w:space="0" w:color="auto"/>
          </w:divBdr>
          <w:divsChild>
            <w:div w:id="1203515480">
              <w:marLeft w:val="0"/>
              <w:marRight w:val="0"/>
              <w:marTop w:val="0"/>
              <w:marBottom w:val="0"/>
              <w:divBdr>
                <w:top w:val="none" w:sz="0" w:space="0" w:color="auto"/>
                <w:left w:val="none" w:sz="0" w:space="0" w:color="auto"/>
                <w:bottom w:val="none" w:sz="0" w:space="0" w:color="auto"/>
                <w:right w:val="none" w:sz="0" w:space="0" w:color="auto"/>
              </w:divBdr>
            </w:div>
          </w:divsChild>
        </w:div>
        <w:div w:id="855146102">
          <w:marLeft w:val="0"/>
          <w:marRight w:val="0"/>
          <w:marTop w:val="0"/>
          <w:marBottom w:val="0"/>
          <w:divBdr>
            <w:top w:val="none" w:sz="0" w:space="0" w:color="auto"/>
            <w:left w:val="none" w:sz="0" w:space="0" w:color="auto"/>
            <w:bottom w:val="none" w:sz="0" w:space="0" w:color="auto"/>
            <w:right w:val="none" w:sz="0" w:space="0" w:color="auto"/>
          </w:divBdr>
          <w:divsChild>
            <w:div w:id="746461274">
              <w:marLeft w:val="0"/>
              <w:marRight w:val="0"/>
              <w:marTop w:val="0"/>
              <w:marBottom w:val="0"/>
              <w:divBdr>
                <w:top w:val="none" w:sz="0" w:space="0" w:color="auto"/>
                <w:left w:val="none" w:sz="0" w:space="0" w:color="auto"/>
                <w:bottom w:val="none" w:sz="0" w:space="0" w:color="auto"/>
                <w:right w:val="none" w:sz="0" w:space="0" w:color="auto"/>
              </w:divBdr>
            </w:div>
          </w:divsChild>
        </w:div>
        <w:div w:id="858589032">
          <w:marLeft w:val="0"/>
          <w:marRight w:val="0"/>
          <w:marTop w:val="0"/>
          <w:marBottom w:val="0"/>
          <w:divBdr>
            <w:top w:val="none" w:sz="0" w:space="0" w:color="auto"/>
            <w:left w:val="none" w:sz="0" w:space="0" w:color="auto"/>
            <w:bottom w:val="none" w:sz="0" w:space="0" w:color="auto"/>
            <w:right w:val="none" w:sz="0" w:space="0" w:color="auto"/>
          </w:divBdr>
          <w:divsChild>
            <w:div w:id="1768188243">
              <w:marLeft w:val="0"/>
              <w:marRight w:val="0"/>
              <w:marTop w:val="0"/>
              <w:marBottom w:val="0"/>
              <w:divBdr>
                <w:top w:val="none" w:sz="0" w:space="0" w:color="auto"/>
                <w:left w:val="none" w:sz="0" w:space="0" w:color="auto"/>
                <w:bottom w:val="none" w:sz="0" w:space="0" w:color="auto"/>
                <w:right w:val="none" w:sz="0" w:space="0" w:color="auto"/>
              </w:divBdr>
            </w:div>
          </w:divsChild>
        </w:div>
        <w:div w:id="896286303">
          <w:marLeft w:val="0"/>
          <w:marRight w:val="0"/>
          <w:marTop w:val="0"/>
          <w:marBottom w:val="0"/>
          <w:divBdr>
            <w:top w:val="none" w:sz="0" w:space="0" w:color="auto"/>
            <w:left w:val="none" w:sz="0" w:space="0" w:color="auto"/>
            <w:bottom w:val="none" w:sz="0" w:space="0" w:color="auto"/>
            <w:right w:val="none" w:sz="0" w:space="0" w:color="auto"/>
          </w:divBdr>
          <w:divsChild>
            <w:div w:id="1554461114">
              <w:marLeft w:val="0"/>
              <w:marRight w:val="0"/>
              <w:marTop w:val="0"/>
              <w:marBottom w:val="0"/>
              <w:divBdr>
                <w:top w:val="none" w:sz="0" w:space="0" w:color="auto"/>
                <w:left w:val="none" w:sz="0" w:space="0" w:color="auto"/>
                <w:bottom w:val="none" w:sz="0" w:space="0" w:color="auto"/>
                <w:right w:val="none" w:sz="0" w:space="0" w:color="auto"/>
              </w:divBdr>
            </w:div>
          </w:divsChild>
        </w:div>
        <w:div w:id="936593498">
          <w:marLeft w:val="0"/>
          <w:marRight w:val="0"/>
          <w:marTop w:val="0"/>
          <w:marBottom w:val="0"/>
          <w:divBdr>
            <w:top w:val="none" w:sz="0" w:space="0" w:color="auto"/>
            <w:left w:val="none" w:sz="0" w:space="0" w:color="auto"/>
            <w:bottom w:val="none" w:sz="0" w:space="0" w:color="auto"/>
            <w:right w:val="none" w:sz="0" w:space="0" w:color="auto"/>
          </w:divBdr>
          <w:divsChild>
            <w:div w:id="181020349">
              <w:marLeft w:val="0"/>
              <w:marRight w:val="0"/>
              <w:marTop w:val="0"/>
              <w:marBottom w:val="0"/>
              <w:divBdr>
                <w:top w:val="none" w:sz="0" w:space="0" w:color="auto"/>
                <w:left w:val="none" w:sz="0" w:space="0" w:color="auto"/>
                <w:bottom w:val="none" w:sz="0" w:space="0" w:color="auto"/>
                <w:right w:val="none" w:sz="0" w:space="0" w:color="auto"/>
              </w:divBdr>
            </w:div>
            <w:div w:id="1948537101">
              <w:marLeft w:val="0"/>
              <w:marRight w:val="0"/>
              <w:marTop w:val="0"/>
              <w:marBottom w:val="0"/>
              <w:divBdr>
                <w:top w:val="none" w:sz="0" w:space="0" w:color="auto"/>
                <w:left w:val="none" w:sz="0" w:space="0" w:color="auto"/>
                <w:bottom w:val="none" w:sz="0" w:space="0" w:color="auto"/>
                <w:right w:val="none" w:sz="0" w:space="0" w:color="auto"/>
              </w:divBdr>
            </w:div>
          </w:divsChild>
        </w:div>
        <w:div w:id="958881208">
          <w:marLeft w:val="0"/>
          <w:marRight w:val="0"/>
          <w:marTop w:val="0"/>
          <w:marBottom w:val="0"/>
          <w:divBdr>
            <w:top w:val="none" w:sz="0" w:space="0" w:color="auto"/>
            <w:left w:val="none" w:sz="0" w:space="0" w:color="auto"/>
            <w:bottom w:val="none" w:sz="0" w:space="0" w:color="auto"/>
            <w:right w:val="none" w:sz="0" w:space="0" w:color="auto"/>
          </w:divBdr>
          <w:divsChild>
            <w:div w:id="91319969">
              <w:marLeft w:val="0"/>
              <w:marRight w:val="0"/>
              <w:marTop w:val="0"/>
              <w:marBottom w:val="0"/>
              <w:divBdr>
                <w:top w:val="none" w:sz="0" w:space="0" w:color="auto"/>
                <w:left w:val="none" w:sz="0" w:space="0" w:color="auto"/>
                <w:bottom w:val="none" w:sz="0" w:space="0" w:color="auto"/>
                <w:right w:val="none" w:sz="0" w:space="0" w:color="auto"/>
              </w:divBdr>
            </w:div>
          </w:divsChild>
        </w:div>
        <w:div w:id="958992014">
          <w:marLeft w:val="0"/>
          <w:marRight w:val="0"/>
          <w:marTop w:val="0"/>
          <w:marBottom w:val="0"/>
          <w:divBdr>
            <w:top w:val="none" w:sz="0" w:space="0" w:color="auto"/>
            <w:left w:val="none" w:sz="0" w:space="0" w:color="auto"/>
            <w:bottom w:val="none" w:sz="0" w:space="0" w:color="auto"/>
            <w:right w:val="none" w:sz="0" w:space="0" w:color="auto"/>
          </w:divBdr>
          <w:divsChild>
            <w:div w:id="1606186474">
              <w:marLeft w:val="0"/>
              <w:marRight w:val="0"/>
              <w:marTop w:val="0"/>
              <w:marBottom w:val="0"/>
              <w:divBdr>
                <w:top w:val="none" w:sz="0" w:space="0" w:color="auto"/>
                <w:left w:val="none" w:sz="0" w:space="0" w:color="auto"/>
                <w:bottom w:val="none" w:sz="0" w:space="0" w:color="auto"/>
                <w:right w:val="none" w:sz="0" w:space="0" w:color="auto"/>
              </w:divBdr>
            </w:div>
            <w:div w:id="1859193903">
              <w:marLeft w:val="0"/>
              <w:marRight w:val="0"/>
              <w:marTop w:val="0"/>
              <w:marBottom w:val="0"/>
              <w:divBdr>
                <w:top w:val="none" w:sz="0" w:space="0" w:color="auto"/>
                <w:left w:val="none" w:sz="0" w:space="0" w:color="auto"/>
                <w:bottom w:val="none" w:sz="0" w:space="0" w:color="auto"/>
                <w:right w:val="none" w:sz="0" w:space="0" w:color="auto"/>
              </w:divBdr>
            </w:div>
          </w:divsChild>
        </w:div>
        <w:div w:id="992682134">
          <w:marLeft w:val="0"/>
          <w:marRight w:val="0"/>
          <w:marTop w:val="0"/>
          <w:marBottom w:val="0"/>
          <w:divBdr>
            <w:top w:val="none" w:sz="0" w:space="0" w:color="auto"/>
            <w:left w:val="none" w:sz="0" w:space="0" w:color="auto"/>
            <w:bottom w:val="none" w:sz="0" w:space="0" w:color="auto"/>
            <w:right w:val="none" w:sz="0" w:space="0" w:color="auto"/>
          </w:divBdr>
          <w:divsChild>
            <w:div w:id="692345313">
              <w:marLeft w:val="0"/>
              <w:marRight w:val="0"/>
              <w:marTop w:val="0"/>
              <w:marBottom w:val="0"/>
              <w:divBdr>
                <w:top w:val="none" w:sz="0" w:space="0" w:color="auto"/>
                <w:left w:val="none" w:sz="0" w:space="0" w:color="auto"/>
                <w:bottom w:val="none" w:sz="0" w:space="0" w:color="auto"/>
                <w:right w:val="none" w:sz="0" w:space="0" w:color="auto"/>
              </w:divBdr>
            </w:div>
          </w:divsChild>
        </w:div>
        <w:div w:id="999818117">
          <w:marLeft w:val="0"/>
          <w:marRight w:val="0"/>
          <w:marTop w:val="0"/>
          <w:marBottom w:val="0"/>
          <w:divBdr>
            <w:top w:val="none" w:sz="0" w:space="0" w:color="auto"/>
            <w:left w:val="none" w:sz="0" w:space="0" w:color="auto"/>
            <w:bottom w:val="none" w:sz="0" w:space="0" w:color="auto"/>
            <w:right w:val="none" w:sz="0" w:space="0" w:color="auto"/>
          </w:divBdr>
          <w:divsChild>
            <w:div w:id="94832674">
              <w:marLeft w:val="0"/>
              <w:marRight w:val="0"/>
              <w:marTop w:val="0"/>
              <w:marBottom w:val="0"/>
              <w:divBdr>
                <w:top w:val="none" w:sz="0" w:space="0" w:color="auto"/>
                <w:left w:val="none" w:sz="0" w:space="0" w:color="auto"/>
                <w:bottom w:val="none" w:sz="0" w:space="0" w:color="auto"/>
                <w:right w:val="none" w:sz="0" w:space="0" w:color="auto"/>
              </w:divBdr>
            </w:div>
            <w:div w:id="285164840">
              <w:marLeft w:val="0"/>
              <w:marRight w:val="0"/>
              <w:marTop w:val="0"/>
              <w:marBottom w:val="0"/>
              <w:divBdr>
                <w:top w:val="none" w:sz="0" w:space="0" w:color="auto"/>
                <w:left w:val="none" w:sz="0" w:space="0" w:color="auto"/>
                <w:bottom w:val="none" w:sz="0" w:space="0" w:color="auto"/>
                <w:right w:val="none" w:sz="0" w:space="0" w:color="auto"/>
              </w:divBdr>
            </w:div>
          </w:divsChild>
        </w:div>
        <w:div w:id="1005598064">
          <w:marLeft w:val="0"/>
          <w:marRight w:val="0"/>
          <w:marTop w:val="0"/>
          <w:marBottom w:val="0"/>
          <w:divBdr>
            <w:top w:val="none" w:sz="0" w:space="0" w:color="auto"/>
            <w:left w:val="none" w:sz="0" w:space="0" w:color="auto"/>
            <w:bottom w:val="none" w:sz="0" w:space="0" w:color="auto"/>
            <w:right w:val="none" w:sz="0" w:space="0" w:color="auto"/>
          </w:divBdr>
          <w:divsChild>
            <w:div w:id="2041589541">
              <w:marLeft w:val="0"/>
              <w:marRight w:val="0"/>
              <w:marTop w:val="0"/>
              <w:marBottom w:val="0"/>
              <w:divBdr>
                <w:top w:val="none" w:sz="0" w:space="0" w:color="auto"/>
                <w:left w:val="none" w:sz="0" w:space="0" w:color="auto"/>
                <w:bottom w:val="none" w:sz="0" w:space="0" w:color="auto"/>
                <w:right w:val="none" w:sz="0" w:space="0" w:color="auto"/>
              </w:divBdr>
            </w:div>
          </w:divsChild>
        </w:div>
        <w:div w:id="1041322362">
          <w:marLeft w:val="0"/>
          <w:marRight w:val="0"/>
          <w:marTop w:val="0"/>
          <w:marBottom w:val="0"/>
          <w:divBdr>
            <w:top w:val="none" w:sz="0" w:space="0" w:color="auto"/>
            <w:left w:val="none" w:sz="0" w:space="0" w:color="auto"/>
            <w:bottom w:val="none" w:sz="0" w:space="0" w:color="auto"/>
            <w:right w:val="none" w:sz="0" w:space="0" w:color="auto"/>
          </w:divBdr>
          <w:divsChild>
            <w:div w:id="449395107">
              <w:marLeft w:val="0"/>
              <w:marRight w:val="0"/>
              <w:marTop w:val="0"/>
              <w:marBottom w:val="0"/>
              <w:divBdr>
                <w:top w:val="none" w:sz="0" w:space="0" w:color="auto"/>
                <w:left w:val="none" w:sz="0" w:space="0" w:color="auto"/>
                <w:bottom w:val="none" w:sz="0" w:space="0" w:color="auto"/>
                <w:right w:val="none" w:sz="0" w:space="0" w:color="auto"/>
              </w:divBdr>
            </w:div>
          </w:divsChild>
        </w:div>
        <w:div w:id="1051344388">
          <w:marLeft w:val="0"/>
          <w:marRight w:val="0"/>
          <w:marTop w:val="0"/>
          <w:marBottom w:val="0"/>
          <w:divBdr>
            <w:top w:val="none" w:sz="0" w:space="0" w:color="auto"/>
            <w:left w:val="none" w:sz="0" w:space="0" w:color="auto"/>
            <w:bottom w:val="none" w:sz="0" w:space="0" w:color="auto"/>
            <w:right w:val="none" w:sz="0" w:space="0" w:color="auto"/>
          </w:divBdr>
          <w:divsChild>
            <w:div w:id="1621644395">
              <w:marLeft w:val="0"/>
              <w:marRight w:val="0"/>
              <w:marTop w:val="0"/>
              <w:marBottom w:val="0"/>
              <w:divBdr>
                <w:top w:val="none" w:sz="0" w:space="0" w:color="auto"/>
                <w:left w:val="none" w:sz="0" w:space="0" w:color="auto"/>
                <w:bottom w:val="none" w:sz="0" w:space="0" w:color="auto"/>
                <w:right w:val="none" w:sz="0" w:space="0" w:color="auto"/>
              </w:divBdr>
            </w:div>
            <w:div w:id="2091346473">
              <w:marLeft w:val="0"/>
              <w:marRight w:val="0"/>
              <w:marTop w:val="0"/>
              <w:marBottom w:val="0"/>
              <w:divBdr>
                <w:top w:val="none" w:sz="0" w:space="0" w:color="auto"/>
                <w:left w:val="none" w:sz="0" w:space="0" w:color="auto"/>
                <w:bottom w:val="none" w:sz="0" w:space="0" w:color="auto"/>
                <w:right w:val="none" w:sz="0" w:space="0" w:color="auto"/>
              </w:divBdr>
            </w:div>
          </w:divsChild>
        </w:div>
        <w:div w:id="1052386466">
          <w:marLeft w:val="0"/>
          <w:marRight w:val="0"/>
          <w:marTop w:val="0"/>
          <w:marBottom w:val="0"/>
          <w:divBdr>
            <w:top w:val="none" w:sz="0" w:space="0" w:color="auto"/>
            <w:left w:val="none" w:sz="0" w:space="0" w:color="auto"/>
            <w:bottom w:val="none" w:sz="0" w:space="0" w:color="auto"/>
            <w:right w:val="none" w:sz="0" w:space="0" w:color="auto"/>
          </w:divBdr>
          <w:divsChild>
            <w:div w:id="1388795768">
              <w:marLeft w:val="0"/>
              <w:marRight w:val="0"/>
              <w:marTop w:val="0"/>
              <w:marBottom w:val="0"/>
              <w:divBdr>
                <w:top w:val="none" w:sz="0" w:space="0" w:color="auto"/>
                <w:left w:val="none" w:sz="0" w:space="0" w:color="auto"/>
                <w:bottom w:val="none" w:sz="0" w:space="0" w:color="auto"/>
                <w:right w:val="none" w:sz="0" w:space="0" w:color="auto"/>
              </w:divBdr>
            </w:div>
          </w:divsChild>
        </w:div>
        <w:div w:id="1057166995">
          <w:marLeft w:val="0"/>
          <w:marRight w:val="0"/>
          <w:marTop w:val="0"/>
          <w:marBottom w:val="0"/>
          <w:divBdr>
            <w:top w:val="none" w:sz="0" w:space="0" w:color="auto"/>
            <w:left w:val="none" w:sz="0" w:space="0" w:color="auto"/>
            <w:bottom w:val="none" w:sz="0" w:space="0" w:color="auto"/>
            <w:right w:val="none" w:sz="0" w:space="0" w:color="auto"/>
          </w:divBdr>
          <w:divsChild>
            <w:div w:id="2032149501">
              <w:marLeft w:val="0"/>
              <w:marRight w:val="0"/>
              <w:marTop w:val="0"/>
              <w:marBottom w:val="0"/>
              <w:divBdr>
                <w:top w:val="none" w:sz="0" w:space="0" w:color="auto"/>
                <w:left w:val="none" w:sz="0" w:space="0" w:color="auto"/>
                <w:bottom w:val="none" w:sz="0" w:space="0" w:color="auto"/>
                <w:right w:val="none" w:sz="0" w:space="0" w:color="auto"/>
              </w:divBdr>
            </w:div>
          </w:divsChild>
        </w:div>
        <w:div w:id="1066533304">
          <w:marLeft w:val="0"/>
          <w:marRight w:val="0"/>
          <w:marTop w:val="0"/>
          <w:marBottom w:val="0"/>
          <w:divBdr>
            <w:top w:val="none" w:sz="0" w:space="0" w:color="auto"/>
            <w:left w:val="none" w:sz="0" w:space="0" w:color="auto"/>
            <w:bottom w:val="none" w:sz="0" w:space="0" w:color="auto"/>
            <w:right w:val="none" w:sz="0" w:space="0" w:color="auto"/>
          </w:divBdr>
          <w:divsChild>
            <w:div w:id="637300535">
              <w:marLeft w:val="0"/>
              <w:marRight w:val="0"/>
              <w:marTop w:val="0"/>
              <w:marBottom w:val="0"/>
              <w:divBdr>
                <w:top w:val="none" w:sz="0" w:space="0" w:color="auto"/>
                <w:left w:val="none" w:sz="0" w:space="0" w:color="auto"/>
                <w:bottom w:val="none" w:sz="0" w:space="0" w:color="auto"/>
                <w:right w:val="none" w:sz="0" w:space="0" w:color="auto"/>
              </w:divBdr>
            </w:div>
          </w:divsChild>
        </w:div>
        <w:div w:id="1076824006">
          <w:marLeft w:val="0"/>
          <w:marRight w:val="0"/>
          <w:marTop w:val="0"/>
          <w:marBottom w:val="0"/>
          <w:divBdr>
            <w:top w:val="none" w:sz="0" w:space="0" w:color="auto"/>
            <w:left w:val="none" w:sz="0" w:space="0" w:color="auto"/>
            <w:bottom w:val="none" w:sz="0" w:space="0" w:color="auto"/>
            <w:right w:val="none" w:sz="0" w:space="0" w:color="auto"/>
          </w:divBdr>
          <w:divsChild>
            <w:div w:id="1917591582">
              <w:marLeft w:val="0"/>
              <w:marRight w:val="0"/>
              <w:marTop w:val="0"/>
              <w:marBottom w:val="0"/>
              <w:divBdr>
                <w:top w:val="none" w:sz="0" w:space="0" w:color="auto"/>
                <w:left w:val="none" w:sz="0" w:space="0" w:color="auto"/>
                <w:bottom w:val="none" w:sz="0" w:space="0" w:color="auto"/>
                <w:right w:val="none" w:sz="0" w:space="0" w:color="auto"/>
              </w:divBdr>
            </w:div>
          </w:divsChild>
        </w:div>
        <w:div w:id="1085954752">
          <w:marLeft w:val="0"/>
          <w:marRight w:val="0"/>
          <w:marTop w:val="0"/>
          <w:marBottom w:val="0"/>
          <w:divBdr>
            <w:top w:val="none" w:sz="0" w:space="0" w:color="auto"/>
            <w:left w:val="none" w:sz="0" w:space="0" w:color="auto"/>
            <w:bottom w:val="none" w:sz="0" w:space="0" w:color="auto"/>
            <w:right w:val="none" w:sz="0" w:space="0" w:color="auto"/>
          </w:divBdr>
          <w:divsChild>
            <w:div w:id="882786720">
              <w:marLeft w:val="0"/>
              <w:marRight w:val="0"/>
              <w:marTop w:val="0"/>
              <w:marBottom w:val="0"/>
              <w:divBdr>
                <w:top w:val="none" w:sz="0" w:space="0" w:color="auto"/>
                <w:left w:val="none" w:sz="0" w:space="0" w:color="auto"/>
                <w:bottom w:val="none" w:sz="0" w:space="0" w:color="auto"/>
                <w:right w:val="none" w:sz="0" w:space="0" w:color="auto"/>
              </w:divBdr>
            </w:div>
          </w:divsChild>
        </w:div>
        <w:div w:id="1090006547">
          <w:marLeft w:val="0"/>
          <w:marRight w:val="0"/>
          <w:marTop w:val="0"/>
          <w:marBottom w:val="0"/>
          <w:divBdr>
            <w:top w:val="none" w:sz="0" w:space="0" w:color="auto"/>
            <w:left w:val="none" w:sz="0" w:space="0" w:color="auto"/>
            <w:bottom w:val="none" w:sz="0" w:space="0" w:color="auto"/>
            <w:right w:val="none" w:sz="0" w:space="0" w:color="auto"/>
          </w:divBdr>
          <w:divsChild>
            <w:div w:id="486439930">
              <w:marLeft w:val="0"/>
              <w:marRight w:val="0"/>
              <w:marTop w:val="0"/>
              <w:marBottom w:val="0"/>
              <w:divBdr>
                <w:top w:val="none" w:sz="0" w:space="0" w:color="auto"/>
                <w:left w:val="none" w:sz="0" w:space="0" w:color="auto"/>
                <w:bottom w:val="none" w:sz="0" w:space="0" w:color="auto"/>
                <w:right w:val="none" w:sz="0" w:space="0" w:color="auto"/>
              </w:divBdr>
            </w:div>
          </w:divsChild>
        </w:div>
        <w:div w:id="1133866677">
          <w:marLeft w:val="0"/>
          <w:marRight w:val="0"/>
          <w:marTop w:val="0"/>
          <w:marBottom w:val="0"/>
          <w:divBdr>
            <w:top w:val="none" w:sz="0" w:space="0" w:color="auto"/>
            <w:left w:val="none" w:sz="0" w:space="0" w:color="auto"/>
            <w:bottom w:val="none" w:sz="0" w:space="0" w:color="auto"/>
            <w:right w:val="none" w:sz="0" w:space="0" w:color="auto"/>
          </w:divBdr>
          <w:divsChild>
            <w:div w:id="996417723">
              <w:marLeft w:val="0"/>
              <w:marRight w:val="0"/>
              <w:marTop w:val="0"/>
              <w:marBottom w:val="0"/>
              <w:divBdr>
                <w:top w:val="none" w:sz="0" w:space="0" w:color="auto"/>
                <w:left w:val="none" w:sz="0" w:space="0" w:color="auto"/>
                <w:bottom w:val="none" w:sz="0" w:space="0" w:color="auto"/>
                <w:right w:val="none" w:sz="0" w:space="0" w:color="auto"/>
              </w:divBdr>
            </w:div>
          </w:divsChild>
        </w:div>
        <w:div w:id="1145665146">
          <w:marLeft w:val="0"/>
          <w:marRight w:val="0"/>
          <w:marTop w:val="0"/>
          <w:marBottom w:val="0"/>
          <w:divBdr>
            <w:top w:val="none" w:sz="0" w:space="0" w:color="auto"/>
            <w:left w:val="none" w:sz="0" w:space="0" w:color="auto"/>
            <w:bottom w:val="none" w:sz="0" w:space="0" w:color="auto"/>
            <w:right w:val="none" w:sz="0" w:space="0" w:color="auto"/>
          </w:divBdr>
          <w:divsChild>
            <w:div w:id="934632693">
              <w:marLeft w:val="0"/>
              <w:marRight w:val="0"/>
              <w:marTop w:val="0"/>
              <w:marBottom w:val="0"/>
              <w:divBdr>
                <w:top w:val="none" w:sz="0" w:space="0" w:color="auto"/>
                <w:left w:val="none" w:sz="0" w:space="0" w:color="auto"/>
                <w:bottom w:val="none" w:sz="0" w:space="0" w:color="auto"/>
                <w:right w:val="none" w:sz="0" w:space="0" w:color="auto"/>
              </w:divBdr>
            </w:div>
          </w:divsChild>
        </w:div>
        <w:div w:id="1189829662">
          <w:marLeft w:val="0"/>
          <w:marRight w:val="0"/>
          <w:marTop w:val="0"/>
          <w:marBottom w:val="0"/>
          <w:divBdr>
            <w:top w:val="none" w:sz="0" w:space="0" w:color="auto"/>
            <w:left w:val="none" w:sz="0" w:space="0" w:color="auto"/>
            <w:bottom w:val="none" w:sz="0" w:space="0" w:color="auto"/>
            <w:right w:val="none" w:sz="0" w:space="0" w:color="auto"/>
          </w:divBdr>
          <w:divsChild>
            <w:div w:id="1560051556">
              <w:marLeft w:val="0"/>
              <w:marRight w:val="0"/>
              <w:marTop w:val="0"/>
              <w:marBottom w:val="0"/>
              <w:divBdr>
                <w:top w:val="none" w:sz="0" w:space="0" w:color="auto"/>
                <w:left w:val="none" w:sz="0" w:space="0" w:color="auto"/>
                <w:bottom w:val="none" w:sz="0" w:space="0" w:color="auto"/>
                <w:right w:val="none" w:sz="0" w:space="0" w:color="auto"/>
              </w:divBdr>
            </w:div>
          </w:divsChild>
        </w:div>
        <w:div w:id="1201824497">
          <w:marLeft w:val="0"/>
          <w:marRight w:val="0"/>
          <w:marTop w:val="0"/>
          <w:marBottom w:val="0"/>
          <w:divBdr>
            <w:top w:val="none" w:sz="0" w:space="0" w:color="auto"/>
            <w:left w:val="none" w:sz="0" w:space="0" w:color="auto"/>
            <w:bottom w:val="none" w:sz="0" w:space="0" w:color="auto"/>
            <w:right w:val="none" w:sz="0" w:space="0" w:color="auto"/>
          </w:divBdr>
          <w:divsChild>
            <w:div w:id="1194542504">
              <w:marLeft w:val="0"/>
              <w:marRight w:val="0"/>
              <w:marTop w:val="0"/>
              <w:marBottom w:val="0"/>
              <w:divBdr>
                <w:top w:val="none" w:sz="0" w:space="0" w:color="auto"/>
                <w:left w:val="none" w:sz="0" w:space="0" w:color="auto"/>
                <w:bottom w:val="none" w:sz="0" w:space="0" w:color="auto"/>
                <w:right w:val="none" w:sz="0" w:space="0" w:color="auto"/>
              </w:divBdr>
            </w:div>
            <w:div w:id="1616717702">
              <w:marLeft w:val="0"/>
              <w:marRight w:val="0"/>
              <w:marTop w:val="0"/>
              <w:marBottom w:val="0"/>
              <w:divBdr>
                <w:top w:val="none" w:sz="0" w:space="0" w:color="auto"/>
                <w:left w:val="none" w:sz="0" w:space="0" w:color="auto"/>
                <w:bottom w:val="none" w:sz="0" w:space="0" w:color="auto"/>
                <w:right w:val="none" w:sz="0" w:space="0" w:color="auto"/>
              </w:divBdr>
            </w:div>
          </w:divsChild>
        </w:div>
        <w:div w:id="1214997473">
          <w:marLeft w:val="0"/>
          <w:marRight w:val="0"/>
          <w:marTop w:val="0"/>
          <w:marBottom w:val="0"/>
          <w:divBdr>
            <w:top w:val="none" w:sz="0" w:space="0" w:color="auto"/>
            <w:left w:val="none" w:sz="0" w:space="0" w:color="auto"/>
            <w:bottom w:val="none" w:sz="0" w:space="0" w:color="auto"/>
            <w:right w:val="none" w:sz="0" w:space="0" w:color="auto"/>
          </w:divBdr>
          <w:divsChild>
            <w:div w:id="803081145">
              <w:marLeft w:val="0"/>
              <w:marRight w:val="0"/>
              <w:marTop w:val="0"/>
              <w:marBottom w:val="0"/>
              <w:divBdr>
                <w:top w:val="none" w:sz="0" w:space="0" w:color="auto"/>
                <w:left w:val="none" w:sz="0" w:space="0" w:color="auto"/>
                <w:bottom w:val="none" w:sz="0" w:space="0" w:color="auto"/>
                <w:right w:val="none" w:sz="0" w:space="0" w:color="auto"/>
              </w:divBdr>
            </w:div>
          </w:divsChild>
        </w:div>
        <w:div w:id="1215001716">
          <w:marLeft w:val="0"/>
          <w:marRight w:val="0"/>
          <w:marTop w:val="0"/>
          <w:marBottom w:val="0"/>
          <w:divBdr>
            <w:top w:val="none" w:sz="0" w:space="0" w:color="auto"/>
            <w:left w:val="none" w:sz="0" w:space="0" w:color="auto"/>
            <w:bottom w:val="none" w:sz="0" w:space="0" w:color="auto"/>
            <w:right w:val="none" w:sz="0" w:space="0" w:color="auto"/>
          </w:divBdr>
          <w:divsChild>
            <w:div w:id="82997144">
              <w:marLeft w:val="0"/>
              <w:marRight w:val="0"/>
              <w:marTop w:val="0"/>
              <w:marBottom w:val="0"/>
              <w:divBdr>
                <w:top w:val="none" w:sz="0" w:space="0" w:color="auto"/>
                <w:left w:val="none" w:sz="0" w:space="0" w:color="auto"/>
                <w:bottom w:val="none" w:sz="0" w:space="0" w:color="auto"/>
                <w:right w:val="none" w:sz="0" w:space="0" w:color="auto"/>
              </w:divBdr>
            </w:div>
          </w:divsChild>
        </w:div>
        <w:div w:id="1217737856">
          <w:marLeft w:val="0"/>
          <w:marRight w:val="0"/>
          <w:marTop w:val="0"/>
          <w:marBottom w:val="0"/>
          <w:divBdr>
            <w:top w:val="none" w:sz="0" w:space="0" w:color="auto"/>
            <w:left w:val="none" w:sz="0" w:space="0" w:color="auto"/>
            <w:bottom w:val="none" w:sz="0" w:space="0" w:color="auto"/>
            <w:right w:val="none" w:sz="0" w:space="0" w:color="auto"/>
          </w:divBdr>
          <w:divsChild>
            <w:div w:id="1290938010">
              <w:marLeft w:val="0"/>
              <w:marRight w:val="0"/>
              <w:marTop w:val="0"/>
              <w:marBottom w:val="0"/>
              <w:divBdr>
                <w:top w:val="none" w:sz="0" w:space="0" w:color="auto"/>
                <w:left w:val="none" w:sz="0" w:space="0" w:color="auto"/>
                <w:bottom w:val="none" w:sz="0" w:space="0" w:color="auto"/>
                <w:right w:val="none" w:sz="0" w:space="0" w:color="auto"/>
              </w:divBdr>
            </w:div>
            <w:div w:id="1782644874">
              <w:marLeft w:val="0"/>
              <w:marRight w:val="0"/>
              <w:marTop w:val="0"/>
              <w:marBottom w:val="0"/>
              <w:divBdr>
                <w:top w:val="none" w:sz="0" w:space="0" w:color="auto"/>
                <w:left w:val="none" w:sz="0" w:space="0" w:color="auto"/>
                <w:bottom w:val="none" w:sz="0" w:space="0" w:color="auto"/>
                <w:right w:val="none" w:sz="0" w:space="0" w:color="auto"/>
              </w:divBdr>
            </w:div>
          </w:divsChild>
        </w:div>
        <w:div w:id="1232543975">
          <w:marLeft w:val="0"/>
          <w:marRight w:val="0"/>
          <w:marTop w:val="0"/>
          <w:marBottom w:val="0"/>
          <w:divBdr>
            <w:top w:val="none" w:sz="0" w:space="0" w:color="auto"/>
            <w:left w:val="none" w:sz="0" w:space="0" w:color="auto"/>
            <w:bottom w:val="none" w:sz="0" w:space="0" w:color="auto"/>
            <w:right w:val="none" w:sz="0" w:space="0" w:color="auto"/>
          </w:divBdr>
          <w:divsChild>
            <w:div w:id="504831949">
              <w:marLeft w:val="0"/>
              <w:marRight w:val="0"/>
              <w:marTop w:val="0"/>
              <w:marBottom w:val="0"/>
              <w:divBdr>
                <w:top w:val="none" w:sz="0" w:space="0" w:color="auto"/>
                <w:left w:val="none" w:sz="0" w:space="0" w:color="auto"/>
                <w:bottom w:val="none" w:sz="0" w:space="0" w:color="auto"/>
                <w:right w:val="none" w:sz="0" w:space="0" w:color="auto"/>
              </w:divBdr>
            </w:div>
            <w:div w:id="525869651">
              <w:marLeft w:val="0"/>
              <w:marRight w:val="0"/>
              <w:marTop w:val="0"/>
              <w:marBottom w:val="0"/>
              <w:divBdr>
                <w:top w:val="none" w:sz="0" w:space="0" w:color="auto"/>
                <w:left w:val="none" w:sz="0" w:space="0" w:color="auto"/>
                <w:bottom w:val="none" w:sz="0" w:space="0" w:color="auto"/>
                <w:right w:val="none" w:sz="0" w:space="0" w:color="auto"/>
              </w:divBdr>
            </w:div>
          </w:divsChild>
        </w:div>
        <w:div w:id="1239829004">
          <w:marLeft w:val="0"/>
          <w:marRight w:val="0"/>
          <w:marTop w:val="0"/>
          <w:marBottom w:val="0"/>
          <w:divBdr>
            <w:top w:val="none" w:sz="0" w:space="0" w:color="auto"/>
            <w:left w:val="none" w:sz="0" w:space="0" w:color="auto"/>
            <w:bottom w:val="none" w:sz="0" w:space="0" w:color="auto"/>
            <w:right w:val="none" w:sz="0" w:space="0" w:color="auto"/>
          </w:divBdr>
          <w:divsChild>
            <w:div w:id="1537153785">
              <w:marLeft w:val="0"/>
              <w:marRight w:val="0"/>
              <w:marTop w:val="0"/>
              <w:marBottom w:val="0"/>
              <w:divBdr>
                <w:top w:val="none" w:sz="0" w:space="0" w:color="auto"/>
                <w:left w:val="none" w:sz="0" w:space="0" w:color="auto"/>
                <w:bottom w:val="none" w:sz="0" w:space="0" w:color="auto"/>
                <w:right w:val="none" w:sz="0" w:space="0" w:color="auto"/>
              </w:divBdr>
            </w:div>
          </w:divsChild>
        </w:div>
        <w:div w:id="1239942936">
          <w:marLeft w:val="0"/>
          <w:marRight w:val="0"/>
          <w:marTop w:val="0"/>
          <w:marBottom w:val="0"/>
          <w:divBdr>
            <w:top w:val="none" w:sz="0" w:space="0" w:color="auto"/>
            <w:left w:val="none" w:sz="0" w:space="0" w:color="auto"/>
            <w:bottom w:val="none" w:sz="0" w:space="0" w:color="auto"/>
            <w:right w:val="none" w:sz="0" w:space="0" w:color="auto"/>
          </w:divBdr>
          <w:divsChild>
            <w:div w:id="477767815">
              <w:marLeft w:val="0"/>
              <w:marRight w:val="0"/>
              <w:marTop w:val="0"/>
              <w:marBottom w:val="0"/>
              <w:divBdr>
                <w:top w:val="none" w:sz="0" w:space="0" w:color="auto"/>
                <w:left w:val="none" w:sz="0" w:space="0" w:color="auto"/>
                <w:bottom w:val="none" w:sz="0" w:space="0" w:color="auto"/>
                <w:right w:val="none" w:sz="0" w:space="0" w:color="auto"/>
              </w:divBdr>
            </w:div>
          </w:divsChild>
        </w:div>
        <w:div w:id="1246569460">
          <w:marLeft w:val="0"/>
          <w:marRight w:val="0"/>
          <w:marTop w:val="0"/>
          <w:marBottom w:val="0"/>
          <w:divBdr>
            <w:top w:val="none" w:sz="0" w:space="0" w:color="auto"/>
            <w:left w:val="none" w:sz="0" w:space="0" w:color="auto"/>
            <w:bottom w:val="none" w:sz="0" w:space="0" w:color="auto"/>
            <w:right w:val="none" w:sz="0" w:space="0" w:color="auto"/>
          </w:divBdr>
          <w:divsChild>
            <w:div w:id="1201626037">
              <w:marLeft w:val="0"/>
              <w:marRight w:val="0"/>
              <w:marTop w:val="0"/>
              <w:marBottom w:val="0"/>
              <w:divBdr>
                <w:top w:val="none" w:sz="0" w:space="0" w:color="auto"/>
                <w:left w:val="none" w:sz="0" w:space="0" w:color="auto"/>
                <w:bottom w:val="none" w:sz="0" w:space="0" w:color="auto"/>
                <w:right w:val="none" w:sz="0" w:space="0" w:color="auto"/>
              </w:divBdr>
            </w:div>
          </w:divsChild>
        </w:div>
        <w:div w:id="1248881825">
          <w:marLeft w:val="0"/>
          <w:marRight w:val="0"/>
          <w:marTop w:val="0"/>
          <w:marBottom w:val="0"/>
          <w:divBdr>
            <w:top w:val="none" w:sz="0" w:space="0" w:color="auto"/>
            <w:left w:val="none" w:sz="0" w:space="0" w:color="auto"/>
            <w:bottom w:val="none" w:sz="0" w:space="0" w:color="auto"/>
            <w:right w:val="none" w:sz="0" w:space="0" w:color="auto"/>
          </w:divBdr>
          <w:divsChild>
            <w:div w:id="909922495">
              <w:marLeft w:val="0"/>
              <w:marRight w:val="0"/>
              <w:marTop w:val="0"/>
              <w:marBottom w:val="0"/>
              <w:divBdr>
                <w:top w:val="none" w:sz="0" w:space="0" w:color="auto"/>
                <w:left w:val="none" w:sz="0" w:space="0" w:color="auto"/>
                <w:bottom w:val="none" w:sz="0" w:space="0" w:color="auto"/>
                <w:right w:val="none" w:sz="0" w:space="0" w:color="auto"/>
              </w:divBdr>
            </w:div>
          </w:divsChild>
        </w:div>
        <w:div w:id="1251239521">
          <w:marLeft w:val="0"/>
          <w:marRight w:val="0"/>
          <w:marTop w:val="0"/>
          <w:marBottom w:val="0"/>
          <w:divBdr>
            <w:top w:val="none" w:sz="0" w:space="0" w:color="auto"/>
            <w:left w:val="none" w:sz="0" w:space="0" w:color="auto"/>
            <w:bottom w:val="none" w:sz="0" w:space="0" w:color="auto"/>
            <w:right w:val="none" w:sz="0" w:space="0" w:color="auto"/>
          </w:divBdr>
          <w:divsChild>
            <w:div w:id="791486498">
              <w:marLeft w:val="0"/>
              <w:marRight w:val="0"/>
              <w:marTop w:val="0"/>
              <w:marBottom w:val="0"/>
              <w:divBdr>
                <w:top w:val="none" w:sz="0" w:space="0" w:color="auto"/>
                <w:left w:val="none" w:sz="0" w:space="0" w:color="auto"/>
                <w:bottom w:val="none" w:sz="0" w:space="0" w:color="auto"/>
                <w:right w:val="none" w:sz="0" w:space="0" w:color="auto"/>
              </w:divBdr>
            </w:div>
          </w:divsChild>
        </w:div>
        <w:div w:id="1253667023">
          <w:marLeft w:val="0"/>
          <w:marRight w:val="0"/>
          <w:marTop w:val="0"/>
          <w:marBottom w:val="0"/>
          <w:divBdr>
            <w:top w:val="none" w:sz="0" w:space="0" w:color="auto"/>
            <w:left w:val="none" w:sz="0" w:space="0" w:color="auto"/>
            <w:bottom w:val="none" w:sz="0" w:space="0" w:color="auto"/>
            <w:right w:val="none" w:sz="0" w:space="0" w:color="auto"/>
          </w:divBdr>
          <w:divsChild>
            <w:div w:id="1616906352">
              <w:marLeft w:val="0"/>
              <w:marRight w:val="0"/>
              <w:marTop w:val="0"/>
              <w:marBottom w:val="0"/>
              <w:divBdr>
                <w:top w:val="none" w:sz="0" w:space="0" w:color="auto"/>
                <w:left w:val="none" w:sz="0" w:space="0" w:color="auto"/>
                <w:bottom w:val="none" w:sz="0" w:space="0" w:color="auto"/>
                <w:right w:val="none" w:sz="0" w:space="0" w:color="auto"/>
              </w:divBdr>
            </w:div>
          </w:divsChild>
        </w:div>
        <w:div w:id="1257203823">
          <w:marLeft w:val="0"/>
          <w:marRight w:val="0"/>
          <w:marTop w:val="0"/>
          <w:marBottom w:val="0"/>
          <w:divBdr>
            <w:top w:val="none" w:sz="0" w:space="0" w:color="auto"/>
            <w:left w:val="none" w:sz="0" w:space="0" w:color="auto"/>
            <w:bottom w:val="none" w:sz="0" w:space="0" w:color="auto"/>
            <w:right w:val="none" w:sz="0" w:space="0" w:color="auto"/>
          </w:divBdr>
          <w:divsChild>
            <w:div w:id="612791206">
              <w:marLeft w:val="0"/>
              <w:marRight w:val="0"/>
              <w:marTop w:val="0"/>
              <w:marBottom w:val="0"/>
              <w:divBdr>
                <w:top w:val="none" w:sz="0" w:space="0" w:color="auto"/>
                <w:left w:val="none" w:sz="0" w:space="0" w:color="auto"/>
                <w:bottom w:val="none" w:sz="0" w:space="0" w:color="auto"/>
                <w:right w:val="none" w:sz="0" w:space="0" w:color="auto"/>
              </w:divBdr>
            </w:div>
            <w:div w:id="1115173679">
              <w:marLeft w:val="0"/>
              <w:marRight w:val="0"/>
              <w:marTop w:val="0"/>
              <w:marBottom w:val="0"/>
              <w:divBdr>
                <w:top w:val="none" w:sz="0" w:space="0" w:color="auto"/>
                <w:left w:val="none" w:sz="0" w:space="0" w:color="auto"/>
                <w:bottom w:val="none" w:sz="0" w:space="0" w:color="auto"/>
                <w:right w:val="none" w:sz="0" w:space="0" w:color="auto"/>
              </w:divBdr>
            </w:div>
          </w:divsChild>
        </w:div>
        <w:div w:id="1272936044">
          <w:marLeft w:val="0"/>
          <w:marRight w:val="0"/>
          <w:marTop w:val="0"/>
          <w:marBottom w:val="0"/>
          <w:divBdr>
            <w:top w:val="none" w:sz="0" w:space="0" w:color="auto"/>
            <w:left w:val="none" w:sz="0" w:space="0" w:color="auto"/>
            <w:bottom w:val="none" w:sz="0" w:space="0" w:color="auto"/>
            <w:right w:val="none" w:sz="0" w:space="0" w:color="auto"/>
          </w:divBdr>
          <w:divsChild>
            <w:div w:id="1504587905">
              <w:marLeft w:val="0"/>
              <w:marRight w:val="0"/>
              <w:marTop w:val="0"/>
              <w:marBottom w:val="0"/>
              <w:divBdr>
                <w:top w:val="none" w:sz="0" w:space="0" w:color="auto"/>
                <w:left w:val="none" w:sz="0" w:space="0" w:color="auto"/>
                <w:bottom w:val="none" w:sz="0" w:space="0" w:color="auto"/>
                <w:right w:val="none" w:sz="0" w:space="0" w:color="auto"/>
              </w:divBdr>
            </w:div>
            <w:div w:id="1704818845">
              <w:marLeft w:val="0"/>
              <w:marRight w:val="0"/>
              <w:marTop w:val="0"/>
              <w:marBottom w:val="0"/>
              <w:divBdr>
                <w:top w:val="none" w:sz="0" w:space="0" w:color="auto"/>
                <w:left w:val="none" w:sz="0" w:space="0" w:color="auto"/>
                <w:bottom w:val="none" w:sz="0" w:space="0" w:color="auto"/>
                <w:right w:val="none" w:sz="0" w:space="0" w:color="auto"/>
              </w:divBdr>
            </w:div>
          </w:divsChild>
        </w:div>
        <w:div w:id="1286039741">
          <w:marLeft w:val="0"/>
          <w:marRight w:val="0"/>
          <w:marTop w:val="0"/>
          <w:marBottom w:val="0"/>
          <w:divBdr>
            <w:top w:val="none" w:sz="0" w:space="0" w:color="auto"/>
            <w:left w:val="none" w:sz="0" w:space="0" w:color="auto"/>
            <w:bottom w:val="none" w:sz="0" w:space="0" w:color="auto"/>
            <w:right w:val="none" w:sz="0" w:space="0" w:color="auto"/>
          </w:divBdr>
          <w:divsChild>
            <w:div w:id="978805829">
              <w:marLeft w:val="0"/>
              <w:marRight w:val="0"/>
              <w:marTop w:val="0"/>
              <w:marBottom w:val="0"/>
              <w:divBdr>
                <w:top w:val="none" w:sz="0" w:space="0" w:color="auto"/>
                <w:left w:val="none" w:sz="0" w:space="0" w:color="auto"/>
                <w:bottom w:val="none" w:sz="0" w:space="0" w:color="auto"/>
                <w:right w:val="none" w:sz="0" w:space="0" w:color="auto"/>
              </w:divBdr>
            </w:div>
          </w:divsChild>
        </w:div>
        <w:div w:id="1291672358">
          <w:marLeft w:val="0"/>
          <w:marRight w:val="0"/>
          <w:marTop w:val="0"/>
          <w:marBottom w:val="0"/>
          <w:divBdr>
            <w:top w:val="none" w:sz="0" w:space="0" w:color="auto"/>
            <w:left w:val="none" w:sz="0" w:space="0" w:color="auto"/>
            <w:bottom w:val="none" w:sz="0" w:space="0" w:color="auto"/>
            <w:right w:val="none" w:sz="0" w:space="0" w:color="auto"/>
          </w:divBdr>
          <w:divsChild>
            <w:div w:id="1614436357">
              <w:marLeft w:val="0"/>
              <w:marRight w:val="0"/>
              <w:marTop w:val="0"/>
              <w:marBottom w:val="0"/>
              <w:divBdr>
                <w:top w:val="none" w:sz="0" w:space="0" w:color="auto"/>
                <w:left w:val="none" w:sz="0" w:space="0" w:color="auto"/>
                <w:bottom w:val="none" w:sz="0" w:space="0" w:color="auto"/>
                <w:right w:val="none" w:sz="0" w:space="0" w:color="auto"/>
              </w:divBdr>
            </w:div>
          </w:divsChild>
        </w:div>
        <w:div w:id="1300918454">
          <w:marLeft w:val="0"/>
          <w:marRight w:val="0"/>
          <w:marTop w:val="0"/>
          <w:marBottom w:val="0"/>
          <w:divBdr>
            <w:top w:val="none" w:sz="0" w:space="0" w:color="auto"/>
            <w:left w:val="none" w:sz="0" w:space="0" w:color="auto"/>
            <w:bottom w:val="none" w:sz="0" w:space="0" w:color="auto"/>
            <w:right w:val="none" w:sz="0" w:space="0" w:color="auto"/>
          </w:divBdr>
          <w:divsChild>
            <w:div w:id="1196119598">
              <w:marLeft w:val="0"/>
              <w:marRight w:val="0"/>
              <w:marTop w:val="0"/>
              <w:marBottom w:val="0"/>
              <w:divBdr>
                <w:top w:val="none" w:sz="0" w:space="0" w:color="auto"/>
                <w:left w:val="none" w:sz="0" w:space="0" w:color="auto"/>
                <w:bottom w:val="none" w:sz="0" w:space="0" w:color="auto"/>
                <w:right w:val="none" w:sz="0" w:space="0" w:color="auto"/>
              </w:divBdr>
            </w:div>
          </w:divsChild>
        </w:div>
        <w:div w:id="1306163022">
          <w:marLeft w:val="0"/>
          <w:marRight w:val="0"/>
          <w:marTop w:val="0"/>
          <w:marBottom w:val="0"/>
          <w:divBdr>
            <w:top w:val="none" w:sz="0" w:space="0" w:color="auto"/>
            <w:left w:val="none" w:sz="0" w:space="0" w:color="auto"/>
            <w:bottom w:val="none" w:sz="0" w:space="0" w:color="auto"/>
            <w:right w:val="none" w:sz="0" w:space="0" w:color="auto"/>
          </w:divBdr>
          <w:divsChild>
            <w:div w:id="1090274701">
              <w:marLeft w:val="0"/>
              <w:marRight w:val="0"/>
              <w:marTop w:val="0"/>
              <w:marBottom w:val="0"/>
              <w:divBdr>
                <w:top w:val="none" w:sz="0" w:space="0" w:color="auto"/>
                <w:left w:val="none" w:sz="0" w:space="0" w:color="auto"/>
                <w:bottom w:val="none" w:sz="0" w:space="0" w:color="auto"/>
                <w:right w:val="none" w:sz="0" w:space="0" w:color="auto"/>
              </w:divBdr>
            </w:div>
          </w:divsChild>
        </w:div>
        <w:div w:id="1319503961">
          <w:marLeft w:val="0"/>
          <w:marRight w:val="0"/>
          <w:marTop w:val="0"/>
          <w:marBottom w:val="0"/>
          <w:divBdr>
            <w:top w:val="none" w:sz="0" w:space="0" w:color="auto"/>
            <w:left w:val="none" w:sz="0" w:space="0" w:color="auto"/>
            <w:bottom w:val="none" w:sz="0" w:space="0" w:color="auto"/>
            <w:right w:val="none" w:sz="0" w:space="0" w:color="auto"/>
          </w:divBdr>
          <w:divsChild>
            <w:div w:id="1545174791">
              <w:marLeft w:val="0"/>
              <w:marRight w:val="0"/>
              <w:marTop w:val="0"/>
              <w:marBottom w:val="0"/>
              <w:divBdr>
                <w:top w:val="none" w:sz="0" w:space="0" w:color="auto"/>
                <w:left w:val="none" w:sz="0" w:space="0" w:color="auto"/>
                <w:bottom w:val="none" w:sz="0" w:space="0" w:color="auto"/>
                <w:right w:val="none" w:sz="0" w:space="0" w:color="auto"/>
              </w:divBdr>
            </w:div>
          </w:divsChild>
        </w:div>
        <w:div w:id="1350837334">
          <w:marLeft w:val="0"/>
          <w:marRight w:val="0"/>
          <w:marTop w:val="0"/>
          <w:marBottom w:val="0"/>
          <w:divBdr>
            <w:top w:val="none" w:sz="0" w:space="0" w:color="auto"/>
            <w:left w:val="none" w:sz="0" w:space="0" w:color="auto"/>
            <w:bottom w:val="none" w:sz="0" w:space="0" w:color="auto"/>
            <w:right w:val="none" w:sz="0" w:space="0" w:color="auto"/>
          </w:divBdr>
          <w:divsChild>
            <w:div w:id="1498182223">
              <w:marLeft w:val="0"/>
              <w:marRight w:val="0"/>
              <w:marTop w:val="0"/>
              <w:marBottom w:val="0"/>
              <w:divBdr>
                <w:top w:val="none" w:sz="0" w:space="0" w:color="auto"/>
                <w:left w:val="none" w:sz="0" w:space="0" w:color="auto"/>
                <w:bottom w:val="none" w:sz="0" w:space="0" w:color="auto"/>
                <w:right w:val="none" w:sz="0" w:space="0" w:color="auto"/>
              </w:divBdr>
            </w:div>
            <w:div w:id="2027560274">
              <w:marLeft w:val="0"/>
              <w:marRight w:val="0"/>
              <w:marTop w:val="0"/>
              <w:marBottom w:val="0"/>
              <w:divBdr>
                <w:top w:val="none" w:sz="0" w:space="0" w:color="auto"/>
                <w:left w:val="none" w:sz="0" w:space="0" w:color="auto"/>
                <w:bottom w:val="none" w:sz="0" w:space="0" w:color="auto"/>
                <w:right w:val="none" w:sz="0" w:space="0" w:color="auto"/>
              </w:divBdr>
            </w:div>
          </w:divsChild>
        </w:div>
        <w:div w:id="1367021296">
          <w:marLeft w:val="0"/>
          <w:marRight w:val="0"/>
          <w:marTop w:val="0"/>
          <w:marBottom w:val="0"/>
          <w:divBdr>
            <w:top w:val="none" w:sz="0" w:space="0" w:color="auto"/>
            <w:left w:val="none" w:sz="0" w:space="0" w:color="auto"/>
            <w:bottom w:val="none" w:sz="0" w:space="0" w:color="auto"/>
            <w:right w:val="none" w:sz="0" w:space="0" w:color="auto"/>
          </w:divBdr>
          <w:divsChild>
            <w:div w:id="69499851">
              <w:marLeft w:val="0"/>
              <w:marRight w:val="0"/>
              <w:marTop w:val="0"/>
              <w:marBottom w:val="0"/>
              <w:divBdr>
                <w:top w:val="none" w:sz="0" w:space="0" w:color="auto"/>
                <w:left w:val="none" w:sz="0" w:space="0" w:color="auto"/>
                <w:bottom w:val="none" w:sz="0" w:space="0" w:color="auto"/>
                <w:right w:val="none" w:sz="0" w:space="0" w:color="auto"/>
              </w:divBdr>
            </w:div>
          </w:divsChild>
        </w:div>
        <w:div w:id="1369573688">
          <w:marLeft w:val="0"/>
          <w:marRight w:val="0"/>
          <w:marTop w:val="0"/>
          <w:marBottom w:val="0"/>
          <w:divBdr>
            <w:top w:val="none" w:sz="0" w:space="0" w:color="auto"/>
            <w:left w:val="none" w:sz="0" w:space="0" w:color="auto"/>
            <w:bottom w:val="none" w:sz="0" w:space="0" w:color="auto"/>
            <w:right w:val="none" w:sz="0" w:space="0" w:color="auto"/>
          </w:divBdr>
          <w:divsChild>
            <w:div w:id="130364472">
              <w:marLeft w:val="0"/>
              <w:marRight w:val="0"/>
              <w:marTop w:val="0"/>
              <w:marBottom w:val="0"/>
              <w:divBdr>
                <w:top w:val="none" w:sz="0" w:space="0" w:color="auto"/>
                <w:left w:val="none" w:sz="0" w:space="0" w:color="auto"/>
                <w:bottom w:val="none" w:sz="0" w:space="0" w:color="auto"/>
                <w:right w:val="none" w:sz="0" w:space="0" w:color="auto"/>
              </w:divBdr>
            </w:div>
          </w:divsChild>
        </w:div>
        <w:div w:id="1375353143">
          <w:marLeft w:val="0"/>
          <w:marRight w:val="0"/>
          <w:marTop w:val="0"/>
          <w:marBottom w:val="0"/>
          <w:divBdr>
            <w:top w:val="none" w:sz="0" w:space="0" w:color="auto"/>
            <w:left w:val="none" w:sz="0" w:space="0" w:color="auto"/>
            <w:bottom w:val="none" w:sz="0" w:space="0" w:color="auto"/>
            <w:right w:val="none" w:sz="0" w:space="0" w:color="auto"/>
          </w:divBdr>
          <w:divsChild>
            <w:div w:id="2075813487">
              <w:marLeft w:val="0"/>
              <w:marRight w:val="0"/>
              <w:marTop w:val="0"/>
              <w:marBottom w:val="0"/>
              <w:divBdr>
                <w:top w:val="none" w:sz="0" w:space="0" w:color="auto"/>
                <w:left w:val="none" w:sz="0" w:space="0" w:color="auto"/>
                <w:bottom w:val="none" w:sz="0" w:space="0" w:color="auto"/>
                <w:right w:val="none" w:sz="0" w:space="0" w:color="auto"/>
              </w:divBdr>
            </w:div>
          </w:divsChild>
        </w:div>
        <w:div w:id="1387028666">
          <w:marLeft w:val="0"/>
          <w:marRight w:val="0"/>
          <w:marTop w:val="0"/>
          <w:marBottom w:val="0"/>
          <w:divBdr>
            <w:top w:val="none" w:sz="0" w:space="0" w:color="auto"/>
            <w:left w:val="none" w:sz="0" w:space="0" w:color="auto"/>
            <w:bottom w:val="none" w:sz="0" w:space="0" w:color="auto"/>
            <w:right w:val="none" w:sz="0" w:space="0" w:color="auto"/>
          </w:divBdr>
          <w:divsChild>
            <w:div w:id="135611511">
              <w:marLeft w:val="0"/>
              <w:marRight w:val="0"/>
              <w:marTop w:val="0"/>
              <w:marBottom w:val="0"/>
              <w:divBdr>
                <w:top w:val="none" w:sz="0" w:space="0" w:color="auto"/>
                <w:left w:val="none" w:sz="0" w:space="0" w:color="auto"/>
                <w:bottom w:val="none" w:sz="0" w:space="0" w:color="auto"/>
                <w:right w:val="none" w:sz="0" w:space="0" w:color="auto"/>
              </w:divBdr>
            </w:div>
            <w:div w:id="654144512">
              <w:marLeft w:val="0"/>
              <w:marRight w:val="0"/>
              <w:marTop w:val="0"/>
              <w:marBottom w:val="0"/>
              <w:divBdr>
                <w:top w:val="none" w:sz="0" w:space="0" w:color="auto"/>
                <w:left w:val="none" w:sz="0" w:space="0" w:color="auto"/>
                <w:bottom w:val="none" w:sz="0" w:space="0" w:color="auto"/>
                <w:right w:val="none" w:sz="0" w:space="0" w:color="auto"/>
              </w:divBdr>
            </w:div>
          </w:divsChild>
        </w:div>
        <w:div w:id="1387872061">
          <w:marLeft w:val="0"/>
          <w:marRight w:val="0"/>
          <w:marTop w:val="0"/>
          <w:marBottom w:val="0"/>
          <w:divBdr>
            <w:top w:val="none" w:sz="0" w:space="0" w:color="auto"/>
            <w:left w:val="none" w:sz="0" w:space="0" w:color="auto"/>
            <w:bottom w:val="none" w:sz="0" w:space="0" w:color="auto"/>
            <w:right w:val="none" w:sz="0" w:space="0" w:color="auto"/>
          </w:divBdr>
          <w:divsChild>
            <w:div w:id="1322394578">
              <w:marLeft w:val="0"/>
              <w:marRight w:val="0"/>
              <w:marTop w:val="0"/>
              <w:marBottom w:val="0"/>
              <w:divBdr>
                <w:top w:val="none" w:sz="0" w:space="0" w:color="auto"/>
                <w:left w:val="none" w:sz="0" w:space="0" w:color="auto"/>
                <w:bottom w:val="none" w:sz="0" w:space="0" w:color="auto"/>
                <w:right w:val="none" w:sz="0" w:space="0" w:color="auto"/>
              </w:divBdr>
            </w:div>
          </w:divsChild>
        </w:div>
        <w:div w:id="1396780862">
          <w:marLeft w:val="0"/>
          <w:marRight w:val="0"/>
          <w:marTop w:val="0"/>
          <w:marBottom w:val="0"/>
          <w:divBdr>
            <w:top w:val="none" w:sz="0" w:space="0" w:color="auto"/>
            <w:left w:val="none" w:sz="0" w:space="0" w:color="auto"/>
            <w:bottom w:val="none" w:sz="0" w:space="0" w:color="auto"/>
            <w:right w:val="none" w:sz="0" w:space="0" w:color="auto"/>
          </w:divBdr>
          <w:divsChild>
            <w:div w:id="1994984704">
              <w:marLeft w:val="0"/>
              <w:marRight w:val="0"/>
              <w:marTop w:val="0"/>
              <w:marBottom w:val="0"/>
              <w:divBdr>
                <w:top w:val="none" w:sz="0" w:space="0" w:color="auto"/>
                <w:left w:val="none" w:sz="0" w:space="0" w:color="auto"/>
                <w:bottom w:val="none" w:sz="0" w:space="0" w:color="auto"/>
                <w:right w:val="none" w:sz="0" w:space="0" w:color="auto"/>
              </w:divBdr>
            </w:div>
          </w:divsChild>
        </w:div>
        <w:div w:id="1428424105">
          <w:marLeft w:val="0"/>
          <w:marRight w:val="0"/>
          <w:marTop w:val="0"/>
          <w:marBottom w:val="0"/>
          <w:divBdr>
            <w:top w:val="none" w:sz="0" w:space="0" w:color="auto"/>
            <w:left w:val="none" w:sz="0" w:space="0" w:color="auto"/>
            <w:bottom w:val="none" w:sz="0" w:space="0" w:color="auto"/>
            <w:right w:val="none" w:sz="0" w:space="0" w:color="auto"/>
          </w:divBdr>
          <w:divsChild>
            <w:div w:id="1828135140">
              <w:marLeft w:val="0"/>
              <w:marRight w:val="0"/>
              <w:marTop w:val="0"/>
              <w:marBottom w:val="0"/>
              <w:divBdr>
                <w:top w:val="none" w:sz="0" w:space="0" w:color="auto"/>
                <w:left w:val="none" w:sz="0" w:space="0" w:color="auto"/>
                <w:bottom w:val="none" w:sz="0" w:space="0" w:color="auto"/>
                <w:right w:val="none" w:sz="0" w:space="0" w:color="auto"/>
              </w:divBdr>
            </w:div>
          </w:divsChild>
        </w:div>
        <w:div w:id="1441492849">
          <w:marLeft w:val="0"/>
          <w:marRight w:val="0"/>
          <w:marTop w:val="0"/>
          <w:marBottom w:val="0"/>
          <w:divBdr>
            <w:top w:val="none" w:sz="0" w:space="0" w:color="auto"/>
            <w:left w:val="none" w:sz="0" w:space="0" w:color="auto"/>
            <w:bottom w:val="none" w:sz="0" w:space="0" w:color="auto"/>
            <w:right w:val="none" w:sz="0" w:space="0" w:color="auto"/>
          </w:divBdr>
          <w:divsChild>
            <w:div w:id="876158560">
              <w:marLeft w:val="0"/>
              <w:marRight w:val="0"/>
              <w:marTop w:val="0"/>
              <w:marBottom w:val="0"/>
              <w:divBdr>
                <w:top w:val="none" w:sz="0" w:space="0" w:color="auto"/>
                <w:left w:val="none" w:sz="0" w:space="0" w:color="auto"/>
                <w:bottom w:val="none" w:sz="0" w:space="0" w:color="auto"/>
                <w:right w:val="none" w:sz="0" w:space="0" w:color="auto"/>
              </w:divBdr>
            </w:div>
          </w:divsChild>
        </w:div>
        <w:div w:id="1451514317">
          <w:marLeft w:val="0"/>
          <w:marRight w:val="0"/>
          <w:marTop w:val="0"/>
          <w:marBottom w:val="0"/>
          <w:divBdr>
            <w:top w:val="none" w:sz="0" w:space="0" w:color="auto"/>
            <w:left w:val="none" w:sz="0" w:space="0" w:color="auto"/>
            <w:bottom w:val="none" w:sz="0" w:space="0" w:color="auto"/>
            <w:right w:val="none" w:sz="0" w:space="0" w:color="auto"/>
          </w:divBdr>
          <w:divsChild>
            <w:div w:id="228270715">
              <w:marLeft w:val="0"/>
              <w:marRight w:val="0"/>
              <w:marTop w:val="0"/>
              <w:marBottom w:val="0"/>
              <w:divBdr>
                <w:top w:val="none" w:sz="0" w:space="0" w:color="auto"/>
                <w:left w:val="none" w:sz="0" w:space="0" w:color="auto"/>
                <w:bottom w:val="none" w:sz="0" w:space="0" w:color="auto"/>
                <w:right w:val="none" w:sz="0" w:space="0" w:color="auto"/>
              </w:divBdr>
            </w:div>
          </w:divsChild>
        </w:div>
        <w:div w:id="1457061945">
          <w:marLeft w:val="0"/>
          <w:marRight w:val="0"/>
          <w:marTop w:val="0"/>
          <w:marBottom w:val="0"/>
          <w:divBdr>
            <w:top w:val="none" w:sz="0" w:space="0" w:color="auto"/>
            <w:left w:val="none" w:sz="0" w:space="0" w:color="auto"/>
            <w:bottom w:val="none" w:sz="0" w:space="0" w:color="auto"/>
            <w:right w:val="none" w:sz="0" w:space="0" w:color="auto"/>
          </w:divBdr>
          <w:divsChild>
            <w:div w:id="309485900">
              <w:marLeft w:val="0"/>
              <w:marRight w:val="0"/>
              <w:marTop w:val="0"/>
              <w:marBottom w:val="0"/>
              <w:divBdr>
                <w:top w:val="none" w:sz="0" w:space="0" w:color="auto"/>
                <w:left w:val="none" w:sz="0" w:space="0" w:color="auto"/>
                <w:bottom w:val="none" w:sz="0" w:space="0" w:color="auto"/>
                <w:right w:val="none" w:sz="0" w:space="0" w:color="auto"/>
              </w:divBdr>
            </w:div>
            <w:div w:id="589194861">
              <w:marLeft w:val="0"/>
              <w:marRight w:val="0"/>
              <w:marTop w:val="0"/>
              <w:marBottom w:val="0"/>
              <w:divBdr>
                <w:top w:val="none" w:sz="0" w:space="0" w:color="auto"/>
                <w:left w:val="none" w:sz="0" w:space="0" w:color="auto"/>
                <w:bottom w:val="none" w:sz="0" w:space="0" w:color="auto"/>
                <w:right w:val="none" w:sz="0" w:space="0" w:color="auto"/>
              </w:divBdr>
            </w:div>
          </w:divsChild>
        </w:div>
        <w:div w:id="1463423576">
          <w:marLeft w:val="0"/>
          <w:marRight w:val="0"/>
          <w:marTop w:val="0"/>
          <w:marBottom w:val="0"/>
          <w:divBdr>
            <w:top w:val="none" w:sz="0" w:space="0" w:color="auto"/>
            <w:left w:val="none" w:sz="0" w:space="0" w:color="auto"/>
            <w:bottom w:val="none" w:sz="0" w:space="0" w:color="auto"/>
            <w:right w:val="none" w:sz="0" w:space="0" w:color="auto"/>
          </w:divBdr>
          <w:divsChild>
            <w:div w:id="1013873902">
              <w:marLeft w:val="0"/>
              <w:marRight w:val="0"/>
              <w:marTop w:val="0"/>
              <w:marBottom w:val="0"/>
              <w:divBdr>
                <w:top w:val="none" w:sz="0" w:space="0" w:color="auto"/>
                <w:left w:val="none" w:sz="0" w:space="0" w:color="auto"/>
                <w:bottom w:val="none" w:sz="0" w:space="0" w:color="auto"/>
                <w:right w:val="none" w:sz="0" w:space="0" w:color="auto"/>
              </w:divBdr>
            </w:div>
          </w:divsChild>
        </w:div>
        <w:div w:id="1486824751">
          <w:marLeft w:val="0"/>
          <w:marRight w:val="0"/>
          <w:marTop w:val="0"/>
          <w:marBottom w:val="0"/>
          <w:divBdr>
            <w:top w:val="none" w:sz="0" w:space="0" w:color="auto"/>
            <w:left w:val="none" w:sz="0" w:space="0" w:color="auto"/>
            <w:bottom w:val="none" w:sz="0" w:space="0" w:color="auto"/>
            <w:right w:val="none" w:sz="0" w:space="0" w:color="auto"/>
          </w:divBdr>
          <w:divsChild>
            <w:div w:id="202717113">
              <w:marLeft w:val="0"/>
              <w:marRight w:val="0"/>
              <w:marTop w:val="0"/>
              <w:marBottom w:val="0"/>
              <w:divBdr>
                <w:top w:val="none" w:sz="0" w:space="0" w:color="auto"/>
                <w:left w:val="none" w:sz="0" w:space="0" w:color="auto"/>
                <w:bottom w:val="none" w:sz="0" w:space="0" w:color="auto"/>
                <w:right w:val="none" w:sz="0" w:space="0" w:color="auto"/>
              </w:divBdr>
            </w:div>
          </w:divsChild>
        </w:div>
        <w:div w:id="1497769200">
          <w:marLeft w:val="0"/>
          <w:marRight w:val="0"/>
          <w:marTop w:val="0"/>
          <w:marBottom w:val="0"/>
          <w:divBdr>
            <w:top w:val="none" w:sz="0" w:space="0" w:color="auto"/>
            <w:left w:val="none" w:sz="0" w:space="0" w:color="auto"/>
            <w:bottom w:val="none" w:sz="0" w:space="0" w:color="auto"/>
            <w:right w:val="none" w:sz="0" w:space="0" w:color="auto"/>
          </w:divBdr>
          <w:divsChild>
            <w:div w:id="782459159">
              <w:marLeft w:val="0"/>
              <w:marRight w:val="0"/>
              <w:marTop w:val="0"/>
              <w:marBottom w:val="0"/>
              <w:divBdr>
                <w:top w:val="none" w:sz="0" w:space="0" w:color="auto"/>
                <w:left w:val="none" w:sz="0" w:space="0" w:color="auto"/>
                <w:bottom w:val="none" w:sz="0" w:space="0" w:color="auto"/>
                <w:right w:val="none" w:sz="0" w:space="0" w:color="auto"/>
              </w:divBdr>
            </w:div>
          </w:divsChild>
        </w:div>
        <w:div w:id="1519537311">
          <w:marLeft w:val="0"/>
          <w:marRight w:val="0"/>
          <w:marTop w:val="0"/>
          <w:marBottom w:val="0"/>
          <w:divBdr>
            <w:top w:val="none" w:sz="0" w:space="0" w:color="auto"/>
            <w:left w:val="none" w:sz="0" w:space="0" w:color="auto"/>
            <w:bottom w:val="none" w:sz="0" w:space="0" w:color="auto"/>
            <w:right w:val="none" w:sz="0" w:space="0" w:color="auto"/>
          </w:divBdr>
          <w:divsChild>
            <w:div w:id="882405348">
              <w:marLeft w:val="0"/>
              <w:marRight w:val="0"/>
              <w:marTop w:val="0"/>
              <w:marBottom w:val="0"/>
              <w:divBdr>
                <w:top w:val="none" w:sz="0" w:space="0" w:color="auto"/>
                <w:left w:val="none" w:sz="0" w:space="0" w:color="auto"/>
                <w:bottom w:val="none" w:sz="0" w:space="0" w:color="auto"/>
                <w:right w:val="none" w:sz="0" w:space="0" w:color="auto"/>
              </w:divBdr>
            </w:div>
            <w:div w:id="896941716">
              <w:marLeft w:val="0"/>
              <w:marRight w:val="0"/>
              <w:marTop w:val="0"/>
              <w:marBottom w:val="0"/>
              <w:divBdr>
                <w:top w:val="none" w:sz="0" w:space="0" w:color="auto"/>
                <w:left w:val="none" w:sz="0" w:space="0" w:color="auto"/>
                <w:bottom w:val="none" w:sz="0" w:space="0" w:color="auto"/>
                <w:right w:val="none" w:sz="0" w:space="0" w:color="auto"/>
              </w:divBdr>
            </w:div>
          </w:divsChild>
        </w:div>
        <w:div w:id="1525366157">
          <w:marLeft w:val="0"/>
          <w:marRight w:val="0"/>
          <w:marTop w:val="0"/>
          <w:marBottom w:val="0"/>
          <w:divBdr>
            <w:top w:val="none" w:sz="0" w:space="0" w:color="auto"/>
            <w:left w:val="none" w:sz="0" w:space="0" w:color="auto"/>
            <w:bottom w:val="none" w:sz="0" w:space="0" w:color="auto"/>
            <w:right w:val="none" w:sz="0" w:space="0" w:color="auto"/>
          </w:divBdr>
          <w:divsChild>
            <w:div w:id="153960682">
              <w:marLeft w:val="0"/>
              <w:marRight w:val="0"/>
              <w:marTop w:val="0"/>
              <w:marBottom w:val="0"/>
              <w:divBdr>
                <w:top w:val="none" w:sz="0" w:space="0" w:color="auto"/>
                <w:left w:val="none" w:sz="0" w:space="0" w:color="auto"/>
                <w:bottom w:val="none" w:sz="0" w:space="0" w:color="auto"/>
                <w:right w:val="none" w:sz="0" w:space="0" w:color="auto"/>
              </w:divBdr>
            </w:div>
          </w:divsChild>
        </w:div>
        <w:div w:id="1531529120">
          <w:marLeft w:val="0"/>
          <w:marRight w:val="0"/>
          <w:marTop w:val="0"/>
          <w:marBottom w:val="0"/>
          <w:divBdr>
            <w:top w:val="none" w:sz="0" w:space="0" w:color="auto"/>
            <w:left w:val="none" w:sz="0" w:space="0" w:color="auto"/>
            <w:bottom w:val="none" w:sz="0" w:space="0" w:color="auto"/>
            <w:right w:val="none" w:sz="0" w:space="0" w:color="auto"/>
          </w:divBdr>
          <w:divsChild>
            <w:div w:id="382490149">
              <w:marLeft w:val="0"/>
              <w:marRight w:val="0"/>
              <w:marTop w:val="0"/>
              <w:marBottom w:val="0"/>
              <w:divBdr>
                <w:top w:val="none" w:sz="0" w:space="0" w:color="auto"/>
                <w:left w:val="none" w:sz="0" w:space="0" w:color="auto"/>
                <w:bottom w:val="none" w:sz="0" w:space="0" w:color="auto"/>
                <w:right w:val="none" w:sz="0" w:space="0" w:color="auto"/>
              </w:divBdr>
            </w:div>
            <w:div w:id="528956361">
              <w:marLeft w:val="0"/>
              <w:marRight w:val="0"/>
              <w:marTop w:val="0"/>
              <w:marBottom w:val="0"/>
              <w:divBdr>
                <w:top w:val="none" w:sz="0" w:space="0" w:color="auto"/>
                <w:left w:val="none" w:sz="0" w:space="0" w:color="auto"/>
                <w:bottom w:val="none" w:sz="0" w:space="0" w:color="auto"/>
                <w:right w:val="none" w:sz="0" w:space="0" w:color="auto"/>
              </w:divBdr>
            </w:div>
          </w:divsChild>
        </w:div>
        <w:div w:id="1537353385">
          <w:marLeft w:val="0"/>
          <w:marRight w:val="0"/>
          <w:marTop w:val="0"/>
          <w:marBottom w:val="0"/>
          <w:divBdr>
            <w:top w:val="none" w:sz="0" w:space="0" w:color="auto"/>
            <w:left w:val="none" w:sz="0" w:space="0" w:color="auto"/>
            <w:bottom w:val="none" w:sz="0" w:space="0" w:color="auto"/>
            <w:right w:val="none" w:sz="0" w:space="0" w:color="auto"/>
          </w:divBdr>
          <w:divsChild>
            <w:div w:id="2035687228">
              <w:marLeft w:val="0"/>
              <w:marRight w:val="0"/>
              <w:marTop w:val="0"/>
              <w:marBottom w:val="0"/>
              <w:divBdr>
                <w:top w:val="none" w:sz="0" w:space="0" w:color="auto"/>
                <w:left w:val="none" w:sz="0" w:space="0" w:color="auto"/>
                <w:bottom w:val="none" w:sz="0" w:space="0" w:color="auto"/>
                <w:right w:val="none" w:sz="0" w:space="0" w:color="auto"/>
              </w:divBdr>
            </w:div>
          </w:divsChild>
        </w:div>
        <w:div w:id="1588032620">
          <w:marLeft w:val="0"/>
          <w:marRight w:val="0"/>
          <w:marTop w:val="0"/>
          <w:marBottom w:val="0"/>
          <w:divBdr>
            <w:top w:val="none" w:sz="0" w:space="0" w:color="auto"/>
            <w:left w:val="none" w:sz="0" w:space="0" w:color="auto"/>
            <w:bottom w:val="none" w:sz="0" w:space="0" w:color="auto"/>
            <w:right w:val="none" w:sz="0" w:space="0" w:color="auto"/>
          </w:divBdr>
          <w:divsChild>
            <w:div w:id="816922534">
              <w:marLeft w:val="0"/>
              <w:marRight w:val="0"/>
              <w:marTop w:val="0"/>
              <w:marBottom w:val="0"/>
              <w:divBdr>
                <w:top w:val="none" w:sz="0" w:space="0" w:color="auto"/>
                <w:left w:val="none" w:sz="0" w:space="0" w:color="auto"/>
                <w:bottom w:val="none" w:sz="0" w:space="0" w:color="auto"/>
                <w:right w:val="none" w:sz="0" w:space="0" w:color="auto"/>
              </w:divBdr>
            </w:div>
          </w:divsChild>
        </w:div>
        <w:div w:id="1609117996">
          <w:marLeft w:val="0"/>
          <w:marRight w:val="0"/>
          <w:marTop w:val="0"/>
          <w:marBottom w:val="0"/>
          <w:divBdr>
            <w:top w:val="none" w:sz="0" w:space="0" w:color="auto"/>
            <w:left w:val="none" w:sz="0" w:space="0" w:color="auto"/>
            <w:bottom w:val="none" w:sz="0" w:space="0" w:color="auto"/>
            <w:right w:val="none" w:sz="0" w:space="0" w:color="auto"/>
          </w:divBdr>
          <w:divsChild>
            <w:div w:id="1298335847">
              <w:marLeft w:val="0"/>
              <w:marRight w:val="0"/>
              <w:marTop w:val="0"/>
              <w:marBottom w:val="0"/>
              <w:divBdr>
                <w:top w:val="none" w:sz="0" w:space="0" w:color="auto"/>
                <w:left w:val="none" w:sz="0" w:space="0" w:color="auto"/>
                <w:bottom w:val="none" w:sz="0" w:space="0" w:color="auto"/>
                <w:right w:val="none" w:sz="0" w:space="0" w:color="auto"/>
              </w:divBdr>
            </w:div>
          </w:divsChild>
        </w:div>
        <w:div w:id="1612737343">
          <w:marLeft w:val="0"/>
          <w:marRight w:val="0"/>
          <w:marTop w:val="0"/>
          <w:marBottom w:val="0"/>
          <w:divBdr>
            <w:top w:val="none" w:sz="0" w:space="0" w:color="auto"/>
            <w:left w:val="none" w:sz="0" w:space="0" w:color="auto"/>
            <w:bottom w:val="none" w:sz="0" w:space="0" w:color="auto"/>
            <w:right w:val="none" w:sz="0" w:space="0" w:color="auto"/>
          </w:divBdr>
          <w:divsChild>
            <w:div w:id="252083848">
              <w:marLeft w:val="0"/>
              <w:marRight w:val="0"/>
              <w:marTop w:val="0"/>
              <w:marBottom w:val="0"/>
              <w:divBdr>
                <w:top w:val="none" w:sz="0" w:space="0" w:color="auto"/>
                <w:left w:val="none" w:sz="0" w:space="0" w:color="auto"/>
                <w:bottom w:val="none" w:sz="0" w:space="0" w:color="auto"/>
                <w:right w:val="none" w:sz="0" w:space="0" w:color="auto"/>
              </w:divBdr>
            </w:div>
          </w:divsChild>
        </w:div>
        <w:div w:id="1621690245">
          <w:marLeft w:val="0"/>
          <w:marRight w:val="0"/>
          <w:marTop w:val="0"/>
          <w:marBottom w:val="0"/>
          <w:divBdr>
            <w:top w:val="none" w:sz="0" w:space="0" w:color="auto"/>
            <w:left w:val="none" w:sz="0" w:space="0" w:color="auto"/>
            <w:bottom w:val="none" w:sz="0" w:space="0" w:color="auto"/>
            <w:right w:val="none" w:sz="0" w:space="0" w:color="auto"/>
          </w:divBdr>
          <w:divsChild>
            <w:div w:id="1823156760">
              <w:marLeft w:val="0"/>
              <w:marRight w:val="0"/>
              <w:marTop w:val="0"/>
              <w:marBottom w:val="0"/>
              <w:divBdr>
                <w:top w:val="none" w:sz="0" w:space="0" w:color="auto"/>
                <w:left w:val="none" w:sz="0" w:space="0" w:color="auto"/>
                <w:bottom w:val="none" w:sz="0" w:space="0" w:color="auto"/>
                <w:right w:val="none" w:sz="0" w:space="0" w:color="auto"/>
              </w:divBdr>
            </w:div>
          </w:divsChild>
        </w:div>
        <w:div w:id="1625379002">
          <w:marLeft w:val="0"/>
          <w:marRight w:val="0"/>
          <w:marTop w:val="0"/>
          <w:marBottom w:val="0"/>
          <w:divBdr>
            <w:top w:val="none" w:sz="0" w:space="0" w:color="auto"/>
            <w:left w:val="none" w:sz="0" w:space="0" w:color="auto"/>
            <w:bottom w:val="none" w:sz="0" w:space="0" w:color="auto"/>
            <w:right w:val="none" w:sz="0" w:space="0" w:color="auto"/>
          </w:divBdr>
          <w:divsChild>
            <w:div w:id="1214656344">
              <w:marLeft w:val="0"/>
              <w:marRight w:val="0"/>
              <w:marTop w:val="0"/>
              <w:marBottom w:val="0"/>
              <w:divBdr>
                <w:top w:val="none" w:sz="0" w:space="0" w:color="auto"/>
                <w:left w:val="none" w:sz="0" w:space="0" w:color="auto"/>
                <w:bottom w:val="none" w:sz="0" w:space="0" w:color="auto"/>
                <w:right w:val="none" w:sz="0" w:space="0" w:color="auto"/>
              </w:divBdr>
            </w:div>
          </w:divsChild>
        </w:div>
        <w:div w:id="1655837068">
          <w:marLeft w:val="0"/>
          <w:marRight w:val="0"/>
          <w:marTop w:val="0"/>
          <w:marBottom w:val="0"/>
          <w:divBdr>
            <w:top w:val="none" w:sz="0" w:space="0" w:color="auto"/>
            <w:left w:val="none" w:sz="0" w:space="0" w:color="auto"/>
            <w:bottom w:val="none" w:sz="0" w:space="0" w:color="auto"/>
            <w:right w:val="none" w:sz="0" w:space="0" w:color="auto"/>
          </w:divBdr>
          <w:divsChild>
            <w:div w:id="455099159">
              <w:marLeft w:val="0"/>
              <w:marRight w:val="0"/>
              <w:marTop w:val="0"/>
              <w:marBottom w:val="0"/>
              <w:divBdr>
                <w:top w:val="none" w:sz="0" w:space="0" w:color="auto"/>
                <w:left w:val="none" w:sz="0" w:space="0" w:color="auto"/>
                <w:bottom w:val="none" w:sz="0" w:space="0" w:color="auto"/>
                <w:right w:val="none" w:sz="0" w:space="0" w:color="auto"/>
              </w:divBdr>
            </w:div>
          </w:divsChild>
        </w:div>
        <w:div w:id="1665820279">
          <w:marLeft w:val="0"/>
          <w:marRight w:val="0"/>
          <w:marTop w:val="0"/>
          <w:marBottom w:val="0"/>
          <w:divBdr>
            <w:top w:val="none" w:sz="0" w:space="0" w:color="auto"/>
            <w:left w:val="none" w:sz="0" w:space="0" w:color="auto"/>
            <w:bottom w:val="none" w:sz="0" w:space="0" w:color="auto"/>
            <w:right w:val="none" w:sz="0" w:space="0" w:color="auto"/>
          </w:divBdr>
          <w:divsChild>
            <w:div w:id="1033774385">
              <w:marLeft w:val="0"/>
              <w:marRight w:val="0"/>
              <w:marTop w:val="0"/>
              <w:marBottom w:val="0"/>
              <w:divBdr>
                <w:top w:val="none" w:sz="0" w:space="0" w:color="auto"/>
                <w:left w:val="none" w:sz="0" w:space="0" w:color="auto"/>
                <w:bottom w:val="none" w:sz="0" w:space="0" w:color="auto"/>
                <w:right w:val="none" w:sz="0" w:space="0" w:color="auto"/>
              </w:divBdr>
            </w:div>
          </w:divsChild>
        </w:div>
        <w:div w:id="1667398361">
          <w:marLeft w:val="0"/>
          <w:marRight w:val="0"/>
          <w:marTop w:val="0"/>
          <w:marBottom w:val="0"/>
          <w:divBdr>
            <w:top w:val="none" w:sz="0" w:space="0" w:color="auto"/>
            <w:left w:val="none" w:sz="0" w:space="0" w:color="auto"/>
            <w:bottom w:val="none" w:sz="0" w:space="0" w:color="auto"/>
            <w:right w:val="none" w:sz="0" w:space="0" w:color="auto"/>
          </w:divBdr>
          <w:divsChild>
            <w:div w:id="833952042">
              <w:marLeft w:val="0"/>
              <w:marRight w:val="0"/>
              <w:marTop w:val="0"/>
              <w:marBottom w:val="0"/>
              <w:divBdr>
                <w:top w:val="none" w:sz="0" w:space="0" w:color="auto"/>
                <w:left w:val="none" w:sz="0" w:space="0" w:color="auto"/>
                <w:bottom w:val="none" w:sz="0" w:space="0" w:color="auto"/>
                <w:right w:val="none" w:sz="0" w:space="0" w:color="auto"/>
              </w:divBdr>
            </w:div>
          </w:divsChild>
        </w:div>
        <w:div w:id="1673949835">
          <w:marLeft w:val="0"/>
          <w:marRight w:val="0"/>
          <w:marTop w:val="0"/>
          <w:marBottom w:val="0"/>
          <w:divBdr>
            <w:top w:val="none" w:sz="0" w:space="0" w:color="auto"/>
            <w:left w:val="none" w:sz="0" w:space="0" w:color="auto"/>
            <w:bottom w:val="none" w:sz="0" w:space="0" w:color="auto"/>
            <w:right w:val="none" w:sz="0" w:space="0" w:color="auto"/>
          </w:divBdr>
          <w:divsChild>
            <w:div w:id="164632261">
              <w:marLeft w:val="0"/>
              <w:marRight w:val="0"/>
              <w:marTop w:val="0"/>
              <w:marBottom w:val="0"/>
              <w:divBdr>
                <w:top w:val="none" w:sz="0" w:space="0" w:color="auto"/>
                <w:left w:val="none" w:sz="0" w:space="0" w:color="auto"/>
                <w:bottom w:val="none" w:sz="0" w:space="0" w:color="auto"/>
                <w:right w:val="none" w:sz="0" w:space="0" w:color="auto"/>
              </w:divBdr>
            </w:div>
            <w:div w:id="415516589">
              <w:marLeft w:val="0"/>
              <w:marRight w:val="0"/>
              <w:marTop w:val="0"/>
              <w:marBottom w:val="0"/>
              <w:divBdr>
                <w:top w:val="none" w:sz="0" w:space="0" w:color="auto"/>
                <w:left w:val="none" w:sz="0" w:space="0" w:color="auto"/>
                <w:bottom w:val="none" w:sz="0" w:space="0" w:color="auto"/>
                <w:right w:val="none" w:sz="0" w:space="0" w:color="auto"/>
              </w:divBdr>
            </w:div>
          </w:divsChild>
        </w:div>
        <w:div w:id="1676300549">
          <w:marLeft w:val="0"/>
          <w:marRight w:val="0"/>
          <w:marTop w:val="0"/>
          <w:marBottom w:val="0"/>
          <w:divBdr>
            <w:top w:val="none" w:sz="0" w:space="0" w:color="auto"/>
            <w:left w:val="none" w:sz="0" w:space="0" w:color="auto"/>
            <w:bottom w:val="none" w:sz="0" w:space="0" w:color="auto"/>
            <w:right w:val="none" w:sz="0" w:space="0" w:color="auto"/>
          </w:divBdr>
          <w:divsChild>
            <w:div w:id="1063287262">
              <w:marLeft w:val="0"/>
              <w:marRight w:val="0"/>
              <w:marTop w:val="0"/>
              <w:marBottom w:val="0"/>
              <w:divBdr>
                <w:top w:val="none" w:sz="0" w:space="0" w:color="auto"/>
                <w:left w:val="none" w:sz="0" w:space="0" w:color="auto"/>
                <w:bottom w:val="none" w:sz="0" w:space="0" w:color="auto"/>
                <w:right w:val="none" w:sz="0" w:space="0" w:color="auto"/>
              </w:divBdr>
            </w:div>
          </w:divsChild>
        </w:div>
        <w:div w:id="1689066684">
          <w:marLeft w:val="0"/>
          <w:marRight w:val="0"/>
          <w:marTop w:val="0"/>
          <w:marBottom w:val="0"/>
          <w:divBdr>
            <w:top w:val="none" w:sz="0" w:space="0" w:color="auto"/>
            <w:left w:val="none" w:sz="0" w:space="0" w:color="auto"/>
            <w:bottom w:val="none" w:sz="0" w:space="0" w:color="auto"/>
            <w:right w:val="none" w:sz="0" w:space="0" w:color="auto"/>
          </w:divBdr>
          <w:divsChild>
            <w:div w:id="1862819779">
              <w:marLeft w:val="0"/>
              <w:marRight w:val="0"/>
              <w:marTop w:val="0"/>
              <w:marBottom w:val="0"/>
              <w:divBdr>
                <w:top w:val="none" w:sz="0" w:space="0" w:color="auto"/>
                <w:left w:val="none" w:sz="0" w:space="0" w:color="auto"/>
                <w:bottom w:val="none" w:sz="0" w:space="0" w:color="auto"/>
                <w:right w:val="none" w:sz="0" w:space="0" w:color="auto"/>
              </w:divBdr>
            </w:div>
          </w:divsChild>
        </w:div>
        <w:div w:id="1715159956">
          <w:marLeft w:val="0"/>
          <w:marRight w:val="0"/>
          <w:marTop w:val="0"/>
          <w:marBottom w:val="0"/>
          <w:divBdr>
            <w:top w:val="none" w:sz="0" w:space="0" w:color="auto"/>
            <w:left w:val="none" w:sz="0" w:space="0" w:color="auto"/>
            <w:bottom w:val="none" w:sz="0" w:space="0" w:color="auto"/>
            <w:right w:val="none" w:sz="0" w:space="0" w:color="auto"/>
          </w:divBdr>
          <w:divsChild>
            <w:div w:id="933972286">
              <w:marLeft w:val="0"/>
              <w:marRight w:val="0"/>
              <w:marTop w:val="0"/>
              <w:marBottom w:val="0"/>
              <w:divBdr>
                <w:top w:val="none" w:sz="0" w:space="0" w:color="auto"/>
                <w:left w:val="none" w:sz="0" w:space="0" w:color="auto"/>
                <w:bottom w:val="none" w:sz="0" w:space="0" w:color="auto"/>
                <w:right w:val="none" w:sz="0" w:space="0" w:color="auto"/>
              </w:divBdr>
            </w:div>
            <w:div w:id="1374618739">
              <w:marLeft w:val="0"/>
              <w:marRight w:val="0"/>
              <w:marTop w:val="0"/>
              <w:marBottom w:val="0"/>
              <w:divBdr>
                <w:top w:val="none" w:sz="0" w:space="0" w:color="auto"/>
                <w:left w:val="none" w:sz="0" w:space="0" w:color="auto"/>
                <w:bottom w:val="none" w:sz="0" w:space="0" w:color="auto"/>
                <w:right w:val="none" w:sz="0" w:space="0" w:color="auto"/>
              </w:divBdr>
            </w:div>
          </w:divsChild>
        </w:div>
        <w:div w:id="1718626475">
          <w:marLeft w:val="0"/>
          <w:marRight w:val="0"/>
          <w:marTop w:val="0"/>
          <w:marBottom w:val="0"/>
          <w:divBdr>
            <w:top w:val="none" w:sz="0" w:space="0" w:color="auto"/>
            <w:left w:val="none" w:sz="0" w:space="0" w:color="auto"/>
            <w:bottom w:val="none" w:sz="0" w:space="0" w:color="auto"/>
            <w:right w:val="none" w:sz="0" w:space="0" w:color="auto"/>
          </w:divBdr>
          <w:divsChild>
            <w:div w:id="226259839">
              <w:marLeft w:val="0"/>
              <w:marRight w:val="0"/>
              <w:marTop w:val="0"/>
              <w:marBottom w:val="0"/>
              <w:divBdr>
                <w:top w:val="none" w:sz="0" w:space="0" w:color="auto"/>
                <w:left w:val="none" w:sz="0" w:space="0" w:color="auto"/>
                <w:bottom w:val="none" w:sz="0" w:space="0" w:color="auto"/>
                <w:right w:val="none" w:sz="0" w:space="0" w:color="auto"/>
              </w:divBdr>
            </w:div>
          </w:divsChild>
        </w:div>
        <w:div w:id="1724018734">
          <w:marLeft w:val="0"/>
          <w:marRight w:val="0"/>
          <w:marTop w:val="0"/>
          <w:marBottom w:val="0"/>
          <w:divBdr>
            <w:top w:val="none" w:sz="0" w:space="0" w:color="auto"/>
            <w:left w:val="none" w:sz="0" w:space="0" w:color="auto"/>
            <w:bottom w:val="none" w:sz="0" w:space="0" w:color="auto"/>
            <w:right w:val="none" w:sz="0" w:space="0" w:color="auto"/>
          </w:divBdr>
          <w:divsChild>
            <w:div w:id="555244109">
              <w:marLeft w:val="0"/>
              <w:marRight w:val="0"/>
              <w:marTop w:val="0"/>
              <w:marBottom w:val="0"/>
              <w:divBdr>
                <w:top w:val="none" w:sz="0" w:space="0" w:color="auto"/>
                <w:left w:val="none" w:sz="0" w:space="0" w:color="auto"/>
                <w:bottom w:val="none" w:sz="0" w:space="0" w:color="auto"/>
                <w:right w:val="none" w:sz="0" w:space="0" w:color="auto"/>
              </w:divBdr>
            </w:div>
          </w:divsChild>
        </w:div>
        <w:div w:id="1729761739">
          <w:marLeft w:val="0"/>
          <w:marRight w:val="0"/>
          <w:marTop w:val="0"/>
          <w:marBottom w:val="0"/>
          <w:divBdr>
            <w:top w:val="none" w:sz="0" w:space="0" w:color="auto"/>
            <w:left w:val="none" w:sz="0" w:space="0" w:color="auto"/>
            <w:bottom w:val="none" w:sz="0" w:space="0" w:color="auto"/>
            <w:right w:val="none" w:sz="0" w:space="0" w:color="auto"/>
          </w:divBdr>
          <w:divsChild>
            <w:div w:id="1820876709">
              <w:marLeft w:val="0"/>
              <w:marRight w:val="0"/>
              <w:marTop w:val="0"/>
              <w:marBottom w:val="0"/>
              <w:divBdr>
                <w:top w:val="none" w:sz="0" w:space="0" w:color="auto"/>
                <w:left w:val="none" w:sz="0" w:space="0" w:color="auto"/>
                <w:bottom w:val="none" w:sz="0" w:space="0" w:color="auto"/>
                <w:right w:val="none" w:sz="0" w:space="0" w:color="auto"/>
              </w:divBdr>
            </w:div>
          </w:divsChild>
        </w:div>
        <w:div w:id="1730229002">
          <w:marLeft w:val="0"/>
          <w:marRight w:val="0"/>
          <w:marTop w:val="0"/>
          <w:marBottom w:val="0"/>
          <w:divBdr>
            <w:top w:val="none" w:sz="0" w:space="0" w:color="auto"/>
            <w:left w:val="none" w:sz="0" w:space="0" w:color="auto"/>
            <w:bottom w:val="none" w:sz="0" w:space="0" w:color="auto"/>
            <w:right w:val="none" w:sz="0" w:space="0" w:color="auto"/>
          </w:divBdr>
          <w:divsChild>
            <w:div w:id="540754151">
              <w:marLeft w:val="0"/>
              <w:marRight w:val="0"/>
              <w:marTop w:val="0"/>
              <w:marBottom w:val="0"/>
              <w:divBdr>
                <w:top w:val="none" w:sz="0" w:space="0" w:color="auto"/>
                <w:left w:val="none" w:sz="0" w:space="0" w:color="auto"/>
                <w:bottom w:val="none" w:sz="0" w:space="0" w:color="auto"/>
                <w:right w:val="none" w:sz="0" w:space="0" w:color="auto"/>
              </w:divBdr>
            </w:div>
          </w:divsChild>
        </w:div>
        <w:div w:id="1743092195">
          <w:marLeft w:val="0"/>
          <w:marRight w:val="0"/>
          <w:marTop w:val="0"/>
          <w:marBottom w:val="0"/>
          <w:divBdr>
            <w:top w:val="none" w:sz="0" w:space="0" w:color="auto"/>
            <w:left w:val="none" w:sz="0" w:space="0" w:color="auto"/>
            <w:bottom w:val="none" w:sz="0" w:space="0" w:color="auto"/>
            <w:right w:val="none" w:sz="0" w:space="0" w:color="auto"/>
          </w:divBdr>
          <w:divsChild>
            <w:div w:id="268465278">
              <w:marLeft w:val="0"/>
              <w:marRight w:val="0"/>
              <w:marTop w:val="0"/>
              <w:marBottom w:val="0"/>
              <w:divBdr>
                <w:top w:val="none" w:sz="0" w:space="0" w:color="auto"/>
                <w:left w:val="none" w:sz="0" w:space="0" w:color="auto"/>
                <w:bottom w:val="none" w:sz="0" w:space="0" w:color="auto"/>
                <w:right w:val="none" w:sz="0" w:space="0" w:color="auto"/>
              </w:divBdr>
            </w:div>
            <w:div w:id="935091766">
              <w:marLeft w:val="0"/>
              <w:marRight w:val="0"/>
              <w:marTop w:val="0"/>
              <w:marBottom w:val="0"/>
              <w:divBdr>
                <w:top w:val="none" w:sz="0" w:space="0" w:color="auto"/>
                <w:left w:val="none" w:sz="0" w:space="0" w:color="auto"/>
                <w:bottom w:val="none" w:sz="0" w:space="0" w:color="auto"/>
                <w:right w:val="none" w:sz="0" w:space="0" w:color="auto"/>
              </w:divBdr>
            </w:div>
          </w:divsChild>
        </w:div>
        <w:div w:id="1759054032">
          <w:marLeft w:val="0"/>
          <w:marRight w:val="0"/>
          <w:marTop w:val="0"/>
          <w:marBottom w:val="0"/>
          <w:divBdr>
            <w:top w:val="none" w:sz="0" w:space="0" w:color="auto"/>
            <w:left w:val="none" w:sz="0" w:space="0" w:color="auto"/>
            <w:bottom w:val="none" w:sz="0" w:space="0" w:color="auto"/>
            <w:right w:val="none" w:sz="0" w:space="0" w:color="auto"/>
          </w:divBdr>
          <w:divsChild>
            <w:div w:id="158617018">
              <w:marLeft w:val="0"/>
              <w:marRight w:val="0"/>
              <w:marTop w:val="0"/>
              <w:marBottom w:val="0"/>
              <w:divBdr>
                <w:top w:val="none" w:sz="0" w:space="0" w:color="auto"/>
                <w:left w:val="none" w:sz="0" w:space="0" w:color="auto"/>
                <w:bottom w:val="none" w:sz="0" w:space="0" w:color="auto"/>
                <w:right w:val="none" w:sz="0" w:space="0" w:color="auto"/>
              </w:divBdr>
            </w:div>
          </w:divsChild>
        </w:div>
        <w:div w:id="1760710734">
          <w:marLeft w:val="0"/>
          <w:marRight w:val="0"/>
          <w:marTop w:val="0"/>
          <w:marBottom w:val="0"/>
          <w:divBdr>
            <w:top w:val="none" w:sz="0" w:space="0" w:color="auto"/>
            <w:left w:val="none" w:sz="0" w:space="0" w:color="auto"/>
            <w:bottom w:val="none" w:sz="0" w:space="0" w:color="auto"/>
            <w:right w:val="none" w:sz="0" w:space="0" w:color="auto"/>
          </w:divBdr>
          <w:divsChild>
            <w:div w:id="1488133828">
              <w:marLeft w:val="0"/>
              <w:marRight w:val="0"/>
              <w:marTop w:val="0"/>
              <w:marBottom w:val="0"/>
              <w:divBdr>
                <w:top w:val="none" w:sz="0" w:space="0" w:color="auto"/>
                <w:left w:val="none" w:sz="0" w:space="0" w:color="auto"/>
                <w:bottom w:val="none" w:sz="0" w:space="0" w:color="auto"/>
                <w:right w:val="none" w:sz="0" w:space="0" w:color="auto"/>
              </w:divBdr>
            </w:div>
          </w:divsChild>
        </w:div>
        <w:div w:id="1785147937">
          <w:marLeft w:val="0"/>
          <w:marRight w:val="0"/>
          <w:marTop w:val="0"/>
          <w:marBottom w:val="0"/>
          <w:divBdr>
            <w:top w:val="none" w:sz="0" w:space="0" w:color="auto"/>
            <w:left w:val="none" w:sz="0" w:space="0" w:color="auto"/>
            <w:bottom w:val="none" w:sz="0" w:space="0" w:color="auto"/>
            <w:right w:val="none" w:sz="0" w:space="0" w:color="auto"/>
          </w:divBdr>
          <w:divsChild>
            <w:div w:id="1527671571">
              <w:marLeft w:val="0"/>
              <w:marRight w:val="0"/>
              <w:marTop w:val="0"/>
              <w:marBottom w:val="0"/>
              <w:divBdr>
                <w:top w:val="none" w:sz="0" w:space="0" w:color="auto"/>
                <w:left w:val="none" w:sz="0" w:space="0" w:color="auto"/>
                <w:bottom w:val="none" w:sz="0" w:space="0" w:color="auto"/>
                <w:right w:val="none" w:sz="0" w:space="0" w:color="auto"/>
              </w:divBdr>
            </w:div>
          </w:divsChild>
        </w:div>
        <w:div w:id="1799493819">
          <w:marLeft w:val="0"/>
          <w:marRight w:val="0"/>
          <w:marTop w:val="0"/>
          <w:marBottom w:val="0"/>
          <w:divBdr>
            <w:top w:val="none" w:sz="0" w:space="0" w:color="auto"/>
            <w:left w:val="none" w:sz="0" w:space="0" w:color="auto"/>
            <w:bottom w:val="none" w:sz="0" w:space="0" w:color="auto"/>
            <w:right w:val="none" w:sz="0" w:space="0" w:color="auto"/>
          </w:divBdr>
          <w:divsChild>
            <w:div w:id="1093893682">
              <w:marLeft w:val="0"/>
              <w:marRight w:val="0"/>
              <w:marTop w:val="0"/>
              <w:marBottom w:val="0"/>
              <w:divBdr>
                <w:top w:val="none" w:sz="0" w:space="0" w:color="auto"/>
                <w:left w:val="none" w:sz="0" w:space="0" w:color="auto"/>
                <w:bottom w:val="none" w:sz="0" w:space="0" w:color="auto"/>
                <w:right w:val="none" w:sz="0" w:space="0" w:color="auto"/>
              </w:divBdr>
            </w:div>
          </w:divsChild>
        </w:div>
        <w:div w:id="1804496101">
          <w:marLeft w:val="0"/>
          <w:marRight w:val="0"/>
          <w:marTop w:val="0"/>
          <w:marBottom w:val="0"/>
          <w:divBdr>
            <w:top w:val="none" w:sz="0" w:space="0" w:color="auto"/>
            <w:left w:val="none" w:sz="0" w:space="0" w:color="auto"/>
            <w:bottom w:val="none" w:sz="0" w:space="0" w:color="auto"/>
            <w:right w:val="none" w:sz="0" w:space="0" w:color="auto"/>
          </w:divBdr>
          <w:divsChild>
            <w:div w:id="601647057">
              <w:marLeft w:val="0"/>
              <w:marRight w:val="0"/>
              <w:marTop w:val="0"/>
              <w:marBottom w:val="0"/>
              <w:divBdr>
                <w:top w:val="none" w:sz="0" w:space="0" w:color="auto"/>
                <w:left w:val="none" w:sz="0" w:space="0" w:color="auto"/>
                <w:bottom w:val="none" w:sz="0" w:space="0" w:color="auto"/>
                <w:right w:val="none" w:sz="0" w:space="0" w:color="auto"/>
              </w:divBdr>
            </w:div>
          </w:divsChild>
        </w:div>
        <w:div w:id="1806239690">
          <w:marLeft w:val="0"/>
          <w:marRight w:val="0"/>
          <w:marTop w:val="0"/>
          <w:marBottom w:val="0"/>
          <w:divBdr>
            <w:top w:val="none" w:sz="0" w:space="0" w:color="auto"/>
            <w:left w:val="none" w:sz="0" w:space="0" w:color="auto"/>
            <w:bottom w:val="none" w:sz="0" w:space="0" w:color="auto"/>
            <w:right w:val="none" w:sz="0" w:space="0" w:color="auto"/>
          </w:divBdr>
          <w:divsChild>
            <w:div w:id="338970665">
              <w:marLeft w:val="0"/>
              <w:marRight w:val="0"/>
              <w:marTop w:val="0"/>
              <w:marBottom w:val="0"/>
              <w:divBdr>
                <w:top w:val="none" w:sz="0" w:space="0" w:color="auto"/>
                <w:left w:val="none" w:sz="0" w:space="0" w:color="auto"/>
                <w:bottom w:val="none" w:sz="0" w:space="0" w:color="auto"/>
                <w:right w:val="none" w:sz="0" w:space="0" w:color="auto"/>
              </w:divBdr>
            </w:div>
          </w:divsChild>
        </w:div>
        <w:div w:id="1811094343">
          <w:marLeft w:val="0"/>
          <w:marRight w:val="0"/>
          <w:marTop w:val="0"/>
          <w:marBottom w:val="0"/>
          <w:divBdr>
            <w:top w:val="none" w:sz="0" w:space="0" w:color="auto"/>
            <w:left w:val="none" w:sz="0" w:space="0" w:color="auto"/>
            <w:bottom w:val="none" w:sz="0" w:space="0" w:color="auto"/>
            <w:right w:val="none" w:sz="0" w:space="0" w:color="auto"/>
          </w:divBdr>
          <w:divsChild>
            <w:div w:id="1749573865">
              <w:marLeft w:val="0"/>
              <w:marRight w:val="0"/>
              <w:marTop w:val="0"/>
              <w:marBottom w:val="0"/>
              <w:divBdr>
                <w:top w:val="none" w:sz="0" w:space="0" w:color="auto"/>
                <w:left w:val="none" w:sz="0" w:space="0" w:color="auto"/>
                <w:bottom w:val="none" w:sz="0" w:space="0" w:color="auto"/>
                <w:right w:val="none" w:sz="0" w:space="0" w:color="auto"/>
              </w:divBdr>
            </w:div>
          </w:divsChild>
        </w:div>
        <w:div w:id="1816095667">
          <w:marLeft w:val="0"/>
          <w:marRight w:val="0"/>
          <w:marTop w:val="0"/>
          <w:marBottom w:val="0"/>
          <w:divBdr>
            <w:top w:val="none" w:sz="0" w:space="0" w:color="auto"/>
            <w:left w:val="none" w:sz="0" w:space="0" w:color="auto"/>
            <w:bottom w:val="none" w:sz="0" w:space="0" w:color="auto"/>
            <w:right w:val="none" w:sz="0" w:space="0" w:color="auto"/>
          </w:divBdr>
          <w:divsChild>
            <w:div w:id="605694471">
              <w:marLeft w:val="0"/>
              <w:marRight w:val="0"/>
              <w:marTop w:val="0"/>
              <w:marBottom w:val="0"/>
              <w:divBdr>
                <w:top w:val="none" w:sz="0" w:space="0" w:color="auto"/>
                <w:left w:val="none" w:sz="0" w:space="0" w:color="auto"/>
                <w:bottom w:val="none" w:sz="0" w:space="0" w:color="auto"/>
                <w:right w:val="none" w:sz="0" w:space="0" w:color="auto"/>
              </w:divBdr>
            </w:div>
          </w:divsChild>
        </w:div>
        <w:div w:id="1821117582">
          <w:marLeft w:val="0"/>
          <w:marRight w:val="0"/>
          <w:marTop w:val="0"/>
          <w:marBottom w:val="0"/>
          <w:divBdr>
            <w:top w:val="none" w:sz="0" w:space="0" w:color="auto"/>
            <w:left w:val="none" w:sz="0" w:space="0" w:color="auto"/>
            <w:bottom w:val="none" w:sz="0" w:space="0" w:color="auto"/>
            <w:right w:val="none" w:sz="0" w:space="0" w:color="auto"/>
          </w:divBdr>
          <w:divsChild>
            <w:div w:id="2045515533">
              <w:marLeft w:val="0"/>
              <w:marRight w:val="0"/>
              <w:marTop w:val="0"/>
              <w:marBottom w:val="0"/>
              <w:divBdr>
                <w:top w:val="none" w:sz="0" w:space="0" w:color="auto"/>
                <w:left w:val="none" w:sz="0" w:space="0" w:color="auto"/>
                <w:bottom w:val="none" w:sz="0" w:space="0" w:color="auto"/>
                <w:right w:val="none" w:sz="0" w:space="0" w:color="auto"/>
              </w:divBdr>
            </w:div>
          </w:divsChild>
        </w:div>
        <w:div w:id="1822965513">
          <w:marLeft w:val="0"/>
          <w:marRight w:val="0"/>
          <w:marTop w:val="0"/>
          <w:marBottom w:val="0"/>
          <w:divBdr>
            <w:top w:val="none" w:sz="0" w:space="0" w:color="auto"/>
            <w:left w:val="none" w:sz="0" w:space="0" w:color="auto"/>
            <w:bottom w:val="none" w:sz="0" w:space="0" w:color="auto"/>
            <w:right w:val="none" w:sz="0" w:space="0" w:color="auto"/>
          </w:divBdr>
          <w:divsChild>
            <w:div w:id="497044061">
              <w:marLeft w:val="0"/>
              <w:marRight w:val="0"/>
              <w:marTop w:val="0"/>
              <w:marBottom w:val="0"/>
              <w:divBdr>
                <w:top w:val="none" w:sz="0" w:space="0" w:color="auto"/>
                <w:left w:val="none" w:sz="0" w:space="0" w:color="auto"/>
                <w:bottom w:val="none" w:sz="0" w:space="0" w:color="auto"/>
                <w:right w:val="none" w:sz="0" w:space="0" w:color="auto"/>
              </w:divBdr>
            </w:div>
          </w:divsChild>
        </w:div>
        <w:div w:id="1839077314">
          <w:marLeft w:val="0"/>
          <w:marRight w:val="0"/>
          <w:marTop w:val="0"/>
          <w:marBottom w:val="0"/>
          <w:divBdr>
            <w:top w:val="none" w:sz="0" w:space="0" w:color="auto"/>
            <w:left w:val="none" w:sz="0" w:space="0" w:color="auto"/>
            <w:bottom w:val="none" w:sz="0" w:space="0" w:color="auto"/>
            <w:right w:val="none" w:sz="0" w:space="0" w:color="auto"/>
          </w:divBdr>
          <w:divsChild>
            <w:div w:id="208417985">
              <w:marLeft w:val="0"/>
              <w:marRight w:val="0"/>
              <w:marTop w:val="0"/>
              <w:marBottom w:val="0"/>
              <w:divBdr>
                <w:top w:val="none" w:sz="0" w:space="0" w:color="auto"/>
                <w:left w:val="none" w:sz="0" w:space="0" w:color="auto"/>
                <w:bottom w:val="none" w:sz="0" w:space="0" w:color="auto"/>
                <w:right w:val="none" w:sz="0" w:space="0" w:color="auto"/>
              </w:divBdr>
            </w:div>
          </w:divsChild>
        </w:div>
        <w:div w:id="1840533409">
          <w:marLeft w:val="0"/>
          <w:marRight w:val="0"/>
          <w:marTop w:val="0"/>
          <w:marBottom w:val="0"/>
          <w:divBdr>
            <w:top w:val="none" w:sz="0" w:space="0" w:color="auto"/>
            <w:left w:val="none" w:sz="0" w:space="0" w:color="auto"/>
            <w:bottom w:val="none" w:sz="0" w:space="0" w:color="auto"/>
            <w:right w:val="none" w:sz="0" w:space="0" w:color="auto"/>
          </w:divBdr>
          <w:divsChild>
            <w:div w:id="1468160182">
              <w:marLeft w:val="0"/>
              <w:marRight w:val="0"/>
              <w:marTop w:val="0"/>
              <w:marBottom w:val="0"/>
              <w:divBdr>
                <w:top w:val="none" w:sz="0" w:space="0" w:color="auto"/>
                <w:left w:val="none" w:sz="0" w:space="0" w:color="auto"/>
                <w:bottom w:val="none" w:sz="0" w:space="0" w:color="auto"/>
                <w:right w:val="none" w:sz="0" w:space="0" w:color="auto"/>
              </w:divBdr>
            </w:div>
            <w:div w:id="1896810926">
              <w:marLeft w:val="0"/>
              <w:marRight w:val="0"/>
              <w:marTop w:val="0"/>
              <w:marBottom w:val="0"/>
              <w:divBdr>
                <w:top w:val="none" w:sz="0" w:space="0" w:color="auto"/>
                <w:left w:val="none" w:sz="0" w:space="0" w:color="auto"/>
                <w:bottom w:val="none" w:sz="0" w:space="0" w:color="auto"/>
                <w:right w:val="none" w:sz="0" w:space="0" w:color="auto"/>
              </w:divBdr>
            </w:div>
          </w:divsChild>
        </w:div>
        <w:div w:id="1846632423">
          <w:marLeft w:val="0"/>
          <w:marRight w:val="0"/>
          <w:marTop w:val="0"/>
          <w:marBottom w:val="0"/>
          <w:divBdr>
            <w:top w:val="none" w:sz="0" w:space="0" w:color="auto"/>
            <w:left w:val="none" w:sz="0" w:space="0" w:color="auto"/>
            <w:bottom w:val="none" w:sz="0" w:space="0" w:color="auto"/>
            <w:right w:val="none" w:sz="0" w:space="0" w:color="auto"/>
          </w:divBdr>
          <w:divsChild>
            <w:div w:id="1980720311">
              <w:marLeft w:val="0"/>
              <w:marRight w:val="0"/>
              <w:marTop w:val="0"/>
              <w:marBottom w:val="0"/>
              <w:divBdr>
                <w:top w:val="none" w:sz="0" w:space="0" w:color="auto"/>
                <w:left w:val="none" w:sz="0" w:space="0" w:color="auto"/>
                <w:bottom w:val="none" w:sz="0" w:space="0" w:color="auto"/>
                <w:right w:val="none" w:sz="0" w:space="0" w:color="auto"/>
              </w:divBdr>
            </w:div>
          </w:divsChild>
        </w:div>
        <w:div w:id="1851607026">
          <w:marLeft w:val="0"/>
          <w:marRight w:val="0"/>
          <w:marTop w:val="0"/>
          <w:marBottom w:val="0"/>
          <w:divBdr>
            <w:top w:val="none" w:sz="0" w:space="0" w:color="auto"/>
            <w:left w:val="none" w:sz="0" w:space="0" w:color="auto"/>
            <w:bottom w:val="none" w:sz="0" w:space="0" w:color="auto"/>
            <w:right w:val="none" w:sz="0" w:space="0" w:color="auto"/>
          </w:divBdr>
          <w:divsChild>
            <w:div w:id="852258133">
              <w:marLeft w:val="0"/>
              <w:marRight w:val="0"/>
              <w:marTop w:val="0"/>
              <w:marBottom w:val="0"/>
              <w:divBdr>
                <w:top w:val="none" w:sz="0" w:space="0" w:color="auto"/>
                <w:left w:val="none" w:sz="0" w:space="0" w:color="auto"/>
                <w:bottom w:val="none" w:sz="0" w:space="0" w:color="auto"/>
                <w:right w:val="none" w:sz="0" w:space="0" w:color="auto"/>
              </w:divBdr>
            </w:div>
          </w:divsChild>
        </w:div>
        <w:div w:id="1852793612">
          <w:marLeft w:val="0"/>
          <w:marRight w:val="0"/>
          <w:marTop w:val="0"/>
          <w:marBottom w:val="0"/>
          <w:divBdr>
            <w:top w:val="none" w:sz="0" w:space="0" w:color="auto"/>
            <w:left w:val="none" w:sz="0" w:space="0" w:color="auto"/>
            <w:bottom w:val="none" w:sz="0" w:space="0" w:color="auto"/>
            <w:right w:val="none" w:sz="0" w:space="0" w:color="auto"/>
          </w:divBdr>
          <w:divsChild>
            <w:div w:id="328562559">
              <w:marLeft w:val="0"/>
              <w:marRight w:val="0"/>
              <w:marTop w:val="0"/>
              <w:marBottom w:val="0"/>
              <w:divBdr>
                <w:top w:val="none" w:sz="0" w:space="0" w:color="auto"/>
                <w:left w:val="none" w:sz="0" w:space="0" w:color="auto"/>
                <w:bottom w:val="none" w:sz="0" w:space="0" w:color="auto"/>
                <w:right w:val="none" w:sz="0" w:space="0" w:color="auto"/>
              </w:divBdr>
            </w:div>
          </w:divsChild>
        </w:div>
        <w:div w:id="1858734237">
          <w:marLeft w:val="0"/>
          <w:marRight w:val="0"/>
          <w:marTop w:val="0"/>
          <w:marBottom w:val="0"/>
          <w:divBdr>
            <w:top w:val="none" w:sz="0" w:space="0" w:color="auto"/>
            <w:left w:val="none" w:sz="0" w:space="0" w:color="auto"/>
            <w:bottom w:val="none" w:sz="0" w:space="0" w:color="auto"/>
            <w:right w:val="none" w:sz="0" w:space="0" w:color="auto"/>
          </w:divBdr>
          <w:divsChild>
            <w:div w:id="13265283">
              <w:marLeft w:val="0"/>
              <w:marRight w:val="0"/>
              <w:marTop w:val="0"/>
              <w:marBottom w:val="0"/>
              <w:divBdr>
                <w:top w:val="none" w:sz="0" w:space="0" w:color="auto"/>
                <w:left w:val="none" w:sz="0" w:space="0" w:color="auto"/>
                <w:bottom w:val="none" w:sz="0" w:space="0" w:color="auto"/>
                <w:right w:val="none" w:sz="0" w:space="0" w:color="auto"/>
              </w:divBdr>
            </w:div>
          </w:divsChild>
        </w:div>
        <w:div w:id="1870951427">
          <w:marLeft w:val="0"/>
          <w:marRight w:val="0"/>
          <w:marTop w:val="0"/>
          <w:marBottom w:val="0"/>
          <w:divBdr>
            <w:top w:val="none" w:sz="0" w:space="0" w:color="auto"/>
            <w:left w:val="none" w:sz="0" w:space="0" w:color="auto"/>
            <w:bottom w:val="none" w:sz="0" w:space="0" w:color="auto"/>
            <w:right w:val="none" w:sz="0" w:space="0" w:color="auto"/>
          </w:divBdr>
          <w:divsChild>
            <w:div w:id="661662566">
              <w:marLeft w:val="0"/>
              <w:marRight w:val="0"/>
              <w:marTop w:val="0"/>
              <w:marBottom w:val="0"/>
              <w:divBdr>
                <w:top w:val="none" w:sz="0" w:space="0" w:color="auto"/>
                <w:left w:val="none" w:sz="0" w:space="0" w:color="auto"/>
                <w:bottom w:val="none" w:sz="0" w:space="0" w:color="auto"/>
                <w:right w:val="none" w:sz="0" w:space="0" w:color="auto"/>
              </w:divBdr>
            </w:div>
          </w:divsChild>
        </w:div>
        <w:div w:id="1889142919">
          <w:marLeft w:val="0"/>
          <w:marRight w:val="0"/>
          <w:marTop w:val="0"/>
          <w:marBottom w:val="0"/>
          <w:divBdr>
            <w:top w:val="none" w:sz="0" w:space="0" w:color="auto"/>
            <w:left w:val="none" w:sz="0" w:space="0" w:color="auto"/>
            <w:bottom w:val="none" w:sz="0" w:space="0" w:color="auto"/>
            <w:right w:val="none" w:sz="0" w:space="0" w:color="auto"/>
          </w:divBdr>
          <w:divsChild>
            <w:div w:id="491215788">
              <w:marLeft w:val="0"/>
              <w:marRight w:val="0"/>
              <w:marTop w:val="0"/>
              <w:marBottom w:val="0"/>
              <w:divBdr>
                <w:top w:val="none" w:sz="0" w:space="0" w:color="auto"/>
                <w:left w:val="none" w:sz="0" w:space="0" w:color="auto"/>
                <w:bottom w:val="none" w:sz="0" w:space="0" w:color="auto"/>
                <w:right w:val="none" w:sz="0" w:space="0" w:color="auto"/>
              </w:divBdr>
            </w:div>
          </w:divsChild>
        </w:div>
        <w:div w:id="1893150904">
          <w:marLeft w:val="0"/>
          <w:marRight w:val="0"/>
          <w:marTop w:val="0"/>
          <w:marBottom w:val="0"/>
          <w:divBdr>
            <w:top w:val="none" w:sz="0" w:space="0" w:color="auto"/>
            <w:left w:val="none" w:sz="0" w:space="0" w:color="auto"/>
            <w:bottom w:val="none" w:sz="0" w:space="0" w:color="auto"/>
            <w:right w:val="none" w:sz="0" w:space="0" w:color="auto"/>
          </w:divBdr>
          <w:divsChild>
            <w:div w:id="1914655906">
              <w:marLeft w:val="0"/>
              <w:marRight w:val="0"/>
              <w:marTop w:val="0"/>
              <w:marBottom w:val="0"/>
              <w:divBdr>
                <w:top w:val="none" w:sz="0" w:space="0" w:color="auto"/>
                <w:left w:val="none" w:sz="0" w:space="0" w:color="auto"/>
                <w:bottom w:val="none" w:sz="0" w:space="0" w:color="auto"/>
                <w:right w:val="none" w:sz="0" w:space="0" w:color="auto"/>
              </w:divBdr>
            </w:div>
          </w:divsChild>
        </w:div>
        <w:div w:id="1895849047">
          <w:marLeft w:val="0"/>
          <w:marRight w:val="0"/>
          <w:marTop w:val="0"/>
          <w:marBottom w:val="0"/>
          <w:divBdr>
            <w:top w:val="none" w:sz="0" w:space="0" w:color="auto"/>
            <w:left w:val="none" w:sz="0" w:space="0" w:color="auto"/>
            <w:bottom w:val="none" w:sz="0" w:space="0" w:color="auto"/>
            <w:right w:val="none" w:sz="0" w:space="0" w:color="auto"/>
          </w:divBdr>
          <w:divsChild>
            <w:div w:id="1453867549">
              <w:marLeft w:val="0"/>
              <w:marRight w:val="0"/>
              <w:marTop w:val="0"/>
              <w:marBottom w:val="0"/>
              <w:divBdr>
                <w:top w:val="none" w:sz="0" w:space="0" w:color="auto"/>
                <w:left w:val="none" w:sz="0" w:space="0" w:color="auto"/>
                <w:bottom w:val="none" w:sz="0" w:space="0" w:color="auto"/>
                <w:right w:val="none" w:sz="0" w:space="0" w:color="auto"/>
              </w:divBdr>
            </w:div>
          </w:divsChild>
        </w:div>
        <w:div w:id="1912154485">
          <w:marLeft w:val="0"/>
          <w:marRight w:val="0"/>
          <w:marTop w:val="0"/>
          <w:marBottom w:val="0"/>
          <w:divBdr>
            <w:top w:val="none" w:sz="0" w:space="0" w:color="auto"/>
            <w:left w:val="none" w:sz="0" w:space="0" w:color="auto"/>
            <w:bottom w:val="none" w:sz="0" w:space="0" w:color="auto"/>
            <w:right w:val="none" w:sz="0" w:space="0" w:color="auto"/>
          </w:divBdr>
          <w:divsChild>
            <w:div w:id="514612477">
              <w:marLeft w:val="0"/>
              <w:marRight w:val="0"/>
              <w:marTop w:val="0"/>
              <w:marBottom w:val="0"/>
              <w:divBdr>
                <w:top w:val="none" w:sz="0" w:space="0" w:color="auto"/>
                <w:left w:val="none" w:sz="0" w:space="0" w:color="auto"/>
                <w:bottom w:val="none" w:sz="0" w:space="0" w:color="auto"/>
                <w:right w:val="none" w:sz="0" w:space="0" w:color="auto"/>
              </w:divBdr>
            </w:div>
          </w:divsChild>
        </w:div>
        <w:div w:id="1917089185">
          <w:marLeft w:val="0"/>
          <w:marRight w:val="0"/>
          <w:marTop w:val="0"/>
          <w:marBottom w:val="0"/>
          <w:divBdr>
            <w:top w:val="none" w:sz="0" w:space="0" w:color="auto"/>
            <w:left w:val="none" w:sz="0" w:space="0" w:color="auto"/>
            <w:bottom w:val="none" w:sz="0" w:space="0" w:color="auto"/>
            <w:right w:val="none" w:sz="0" w:space="0" w:color="auto"/>
          </w:divBdr>
          <w:divsChild>
            <w:div w:id="1690598565">
              <w:marLeft w:val="0"/>
              <w:marRight w:val="0"/>
              <w:marTop w:val="0"/>
              <w:marBottom w:val="0"/>
              <w:divBdr>
                <w:top w:val="none" w:sz="0" w:space="0" w:color="auto"/>
                <w:left w:val="none" w:sz="0" w:space="0" w:color="auto"/>
                <w:bottom w:val="none" w:sz="0" w:space="0" w:color="auto"/>
                <w:right w:val="none" w:sz="0" w:space="0" w:color="auto"/>
              </w:divBdr>
            </w:div>
          </w:divsChild>
        </w:div>
        <w:div w:id="1960915106">
          <w:marLeft w:val="0"/>
          <w:marRight w:val="0"/>
          <w:marTop w:val="0"/>
          <w:marBottom w:val="0"/>
          <w:divBdr>
            <w:top w:val="none" w:sz="0" w:space="0" w:color="auto"/>
            <w:left w:val="none" w:sz="0" w:space="0" w:color="auto"/>
            <w:bottom w:val="none" w:sz="0" w:space="0" w:color="auto"/>
            <w:right w:val="none" w:sz="0" w:space="0" w:color="auto"/>
          </w:divBdr>
          <w:divsChild>
            <w:div w:id="505169371">
              <w:marLeft w:val="0"/>
              <w:marRight w:val="0"/>
              <w:marTop w:val="0"/>
              <w:marBottom w:val="0"/>
              <w:divBdr>
                <w:top w:val="none" w:sz="0" w:space="0" w:color="auto"/>
                <w:left w:val="none" w:sz="0" w:space="0" w:color="auto"/>
                <w:bottom w:val="none" w:sz="0" w:space="0" w:color="auto"/>
                <w:right w:val="none" w:sz="0" w:space="0" w:color="auto"/>
              </w:divBdr>
            </w:div>
          </w:divsChild>
        </w:div>
        <w:div w:id="1962955474">
          <w:marLeft w:val="0"/>
          <w:marRight w:val="0"/>
          <w:marTop w:val="0"/>
          <w:marBottom w:val="0"/>
          <w:divBdr>
            <w:top w:val="none" w:sz="0" w:space="0" w:color="auto"/>
            <w:left w:val="none" w:sz="0" w:space="0" w:color="auto"/>
            <w:bottom w:val="none" w:sz="0" w:space="0" w:color="auto"/>
            <w:right w:val="none" w:sz="0" w:space="0" w:color="auto"/>
          </w:divBdr>
          <w:divsChild>
            <w:div w:id="1594820131">
              <w:marLeft w:val="0"/>
              <w:marRight w:val="0"/>
              <w:marTop w:val="0"/>
              <w:marBottom w:val="0"/>
              <w:divBdr>
                <w:top w:val="none" w:sz="0" w:space="0" w:color="auto"/>
                <w:left w:val="none" w:sz="0" w:space="0" w:color="auto"/>
                <w:bottom w:val="none" w:sz="0" w:space="0" w:color="auto"/>
                <w:right w:val="none" w:sz="0" w:space="0" w:color="auto"/>
              </w:divBdr>
            </w:div>
          </w:divsChild>
        </w:div>
        <w:div w:id="1963488824">
          <w:marLeft w:val="0"/>
          <w:marRight w:val="0"/>
          <w:marTop w:val="0"/>
          <w:marBottom w:val="0"/>
          <w:divBdr>
            <w:top w:val="none" w:sz="0" w:space="0" w:color="auto"/>
            <w:left w:val="none" w:sz="0" w:space="0" w:color="auto"/>
            <w:bottom w:val="none" w:sz="0" w:space="0" w:color="auto"/>
            <w:right w:val="none" w:sz="0" w:space="0" w:color="auto"/>
          </w:divBdr>
          <w:divsChild>
            <w:div w:id="1108963215">
              <w:marLeft w:val="0"/>
              <w:marRight w:val="0"/>
              <w:marTop w:val="0"/>
              <w:marBottom w:val="0"/>
              <w:divBdr>
                <w:top w:val="none" w:sz="0" w:space="0" w:color="auto"/>
                <w:left w:val="none" w:sz="0" w:space="0" w:color="auto"/>
                <w:bottom w:val="none" w:sz="0" w:space="0" w:color="auto"/>
                <w:right w:val="none" w:sz="0" w:space="0" w:color="auto"/>
              </w:divBdr>
            </w:div>
          </w:divsChild>
        </w:div>
        <w:div w:id="2011566391">
          <w:marLeft w:val="0"/>
          <w:marRight w:val="0"/>
          <w:marTop w:val="0"/>
          <w:marBottom w:val="0"/>
          <w:divBdr>
            <w:top w:val="none" w:sz="0" w:space="0" w:color="auto"/>
            <w:left w:val="none" w:sz="0" w:space="0" w:color="auto"/>
            <w:bottom w:val="none" w:sz="0" w:space="0" w:color="auto"/>
            <w:right w:val="none" w:sz="0" w:space="0" w:color="auto"/>
          </w:divBdr>
          <w:divsChild>
            <w:div w:id="127554417">
              <w:marLeft w:val="0"/>
              <w:marRight w:val="0"/>
              <w:marTop w:val="0"/>
              <w:marBottom w:val="0"/>
              <w:divBdr>
                <w:top w:val="none" w:sz="0" w:space="0" w:color="auto"/>
                <w:left w:val="none" w:sz="0" w:space="0" w:color="auto"/>
                <w:bottom w:val="none" w:sz="0" w:space="0" w:color="auto"/>
                <w:right w:val="none" w:sz="0" w:space="0" w:color="auto"/>
              </w:divBdr>
            </w:div>
            <w:div w:id="774978424">
              <w:marLeft w:val="0"/>
              <w:marRight w:val="0"/>
              <w:marTop w:val="0"/>
              <w:marBottom w:val="0"/>
              <w:divBdr>
                <w:top w:val="none" w:sz="0" w:space="0" w:color="auto"/>
                <w:left w:val="none" w:sz="0" w:space="0" w:color="auto"/>
                <w:bottom w:val="none" w:sz="0" w:space="0" w:color="auto"/>
                <w:right w:val="none" w:sz="0" w:space="0" w:color="auto"/>
              </w:divBdr>
            </w:div>
          </w:divsChild>
        </w:div>
        <w:div w:id="2047171906">
          <w:marLeft w:val="0"/>
          <w:marRight w:val="0"/>
          <w:marTop w:val="0"/>
          <w:marBottom w:val="0"/>
          <w:divBdr>
            <w:top w:val="none" w:sz="0" w:space="0" w:color="auto"/>
            <w:left w:val="none" w:sz="0" w:space="0" w:color="auto"/>
            <w:bottom w:val="none" w:sz="0" w:space="0" w:color="auto"/>
            <w:right w:val="none" w:sz="0" w:space="0" w:color="auto"/>
          </w:divBdr>
          <w:divsChild>
            <w:div w:id="1506479742">
              <w:marLeft w:val="0"/>
              <w:marRight w:val="0"/>
              <w:marTop w:val="0"/>
              <w:marBottom w:val="0"/>
              <w:divBdr>
                <w:top w:val="none" w:sz="0" w:space="0" w:color="auto"/>
                <w:left w:val="none" w:sz="0" w:space="0" w:color="auto"/>
                <w:bottom w:val="none" w:sz="0" w:space="0" w:color="auto"/>
                <w:right w:val="none" w:sz="0" w:space="0" w:color="auto"/>
              </w:divBdr>
            </w:div>
          </w:divsChild>
        </w:div>
        <w:div w:id="2048407346">
          <w:marLeft w:val="0"/>
          <w:marRight w:val="0"/>
          <w:marTop w:val="0"/>
          <w:marBottom w:val="0"/>
          <w:divBdr>
            <w:top w:val="none" w:sz="0" w:space="0" w:color="auto"/>
            <w:left w:val="none" w:sz="0" w:space="0" w:color="auto"/>
            <w:bottom w:val="none" w:sz="0" w:space="0" w:color="auto"/>
            <w:right w:val="none" w:sz="0" w:space="0" w:color="auto"/>
          </w:divBdr>
          <w:divsChild>
            <w:div w:id="974599395">
              <w:marLeft w:val="0"/>
              <w:marRight w:val="0"/>
              <w:marTop w:val="0"/>
              <w:marBottom w:val="0"/>
              <w:divBdr>
                <w:top w:val="none" w:sz="0" w:space="0" w:color="auto"/>
                <w:left w:val="none" w:sz="0" w:space="0" w:color="auto"/>
                <w:bottom w:val="none" w:sz="0" w:space="0" w:color="auto"/>
                <w:right w:val="none" w:sz="0" w:space="0" w:color="auto"/>
              </w:divBdr>
            </w:div>
          </w:divsChild>
        </w:div>
        <w:div w:id="2076776235">
          <w:marLeft w:val="0"/>
          <w:marRight w:val="0"/>
          <w:marTop w:val="0"/>
          <w:marBottom w:val="0"/>
          <w:divBdr>
            <w:top w:val="none" w:sz="0" w:space="0" w:color="auto"/>
            <w:left w:val="none" w:sz="0" w:space="0" w:color="auto"/>
            <w:bottom w:val="none" w:sz="0" w:space="0" w:color="auto"/>
            <w:right w:val="none" w:sz="0" w:space="0" w:color="auto"/>
          </w:divBdr>
          <w:divsChild>
            <w:div w:id="207109227">
              <w:marLeft w:val="0"/>
              <w:marRight w:val="0"/>
              <w:marTop w:val="0"/>
              <w:marBottom w:val="0"/>
              <w:divBdr>
                <w:top w:val="none" w:sz="0" w:space="0" w:color="auto"/>
                <w:left w:val="none" w:sz="0" w:space="0" w:color="auto"/>
                <w:bottom w:val="none" w:sz="0" w:space="0" w:color="auto"/>
                <w:right w:val="none" w:sz="0" w:space="0" w:color="auto"/>
              </w:divBdr>
            </w:div>
          </w:divsChild>
        </w:div>
        <w:div w:id="2077973420">
          <w:marLeft w:val="0"/>
          <w:marRight w:val="0"/>
          <w:marTop w:val="0"/>
          <w:marBottom w:val="0"/>
          <w:divBdr>
            <w:top w:val="none" w:sz="0" w:space="0" w:color="auto"/>
            <w:left w:val="none" w:sz="0" w:space="0" w:color="auto"/>
            <w:bottom w:val="none" w:sz="0" w:space="0" w:color="auto"/>
            <w:right w:val="none" w:sz="0" w:space="0" w:color="auto"/>
          </w:divBdr>
          <w:divsChild>
            <w:div w:id="1701393181">
              <w:marLeft w:val="0"/>
              <w:marRight w:val="0"/>
              <w:marTop w:val="0"/>
              <w:marBottom w:val="0"/>
              <w:divBdr>
                <w:top w:val="none" w:sz="0" w:space="0" w:color="auto"/>
                <w:left w:val="none" w:sz="0" w:space="0" w:color="auto"/>
                <w:bottom w:val="none" w:sz="0" w:space="0" w:color="auto"/>
                <w:right w:val="none" w:sz="0" w:space="0" w:color="auto"/>
              </w:divBdr>
            </w:div>
          </w:divsChild>
        </w:div>
        <w:div w:id="2079084938">
          <w:marLeft w:val="0"/>
          <w:marRight w:val="0"/>
          <w:marTop w:val="0"/>
          <w:marBottom w:val="0"/>
          <w:divBdr>
            <w:top w:val="none" w:sz="0" w:space="0" w:color="auto"/>
            <w:left w:val="none" w:sz="0" w:space="0" w:color="auto"/>
            <w:bottom w:val="none" w:sz="0" w:space="0" w:color="auto"/>
            <w:right w:val="none" w:sz="0" w:space="0" w:color="auto"/>
          </w:divBdr>
          <w:divsChild>
            <w:div w:id="225921966">
              <w:marLeft w:val="0"/>
              <w:marRight w:val="0"/>
              <w:marTop w:val="0"/>
              <w:marBottom w:val="0"/>
              <w:divBdr>
                <w:top w:val="none" w:sz="0" w:space="0" w:color="auto"/>
                <w:left w:val="none" w:sz="0" w:space="0" w:color="auto"/>
                <w:bottom w:val="none" w:sz="0" w:space="0" w:color="auto"/>
                <w:right w:val="none" w:sz="0" w:space="0" w:color="auto"/>
              </w:divBdr>
            </w:div>
          </w:divsChild>
        </w:div>
        <w:div w:id="2080514124">
          <w:marLeft w:val="0"/>
          <w:marRight w:val="0"/>
          <w:marTop w:val="0"/>
          <w:marBottom w:val="0"/>
          <w:divBdr>
            <w:top w:val="none" w:sz="0" w:space="0" w:color="auto"/>
            <w:left w:val="none" w:sz="0" w:space="0" w:color="auto"/>
            <w:bottom w:val="none" w:sz="0" w:space="0" w:color="auto"/>
            <w:right w:val="none" w:sz="0" w:space="0" w:color="auto"/>
          </w:divBdr>
          <w:divsChild>
            <w:div w:id="987317396">
              <w:marLeft w:val="0"/>
              <w:marRight w:val="0"/>
              <w:marTop w:val="0"/>
              <w:marBottom w:val="0"/>
              <w:divBdr>
                <w:top w:val="none" w:sz="0" w:space="0" w:color="auto"/>
                <w:left w:val="none" w:sz="0" w:space="0" w:color="auto"/>
                <w:bottom w:val="none" w:sz="0" w:space="0" w:color="auto"/>
                <w:right w:val="none" w:sz="0" w:space="0" w:color="auto"/>
              </w:divBdr>
            </w:div>
          </w:divsChild>
        </w:div>
        <w:div w:id="2087267689">
          <w:marLeft w:val="0"/>
          <w:marRight w:val="0"/>
          <w:marTop w:val="0"/>
          <w:marBottom w:val="0"/>
          <w:divBdr>
            <w:top w:val="none" w:sz="0" w:space="0" w:color="auto"/>
            <w:left w:val="none" w:sz="0" w:space="0" w:color="auto"/>
            <w:bottom w:val="none" w:sz="0" w:space="0" w:color="auto"/>
            <w:right w:val="none" w:sz="0" w:space="0" w:color="auto"/>
          </w:divBdr>
          <w:divsChild>
            <w:div w:id="357434368">
              <w:marLeft w:val="0"/>
              <w:marRight w:val="0"/>
              <w:marTop w:val="0"/>
              <w:marBottom w:val="0"/>
              <w:divBdr>
                <w:top w:val="none" w:sz="0" w:space="0" w:color="auto"/>
                <w:left w:val="none" w:sz="0" w:space="0" w:color="auto"/>
                <w:bottom w:val="none" w:sz="0" w:space="0" w:color="auto"/>
                <w:right w:val="none" w:sz="0" w:space="0" w:color="auto"/>
              </w:divBdr>
            </w:div>
          </w:divsChild>
        </w:div>
        <w:div w:id="2094424076">
          <w:marLeft w:val="0"/>
          <w:marRight w:val="0"/>
          <w:marTop w:val="0"/>
          <w:marBottom w:val="0"/>
          <w:divBdr>
            <w:top w:val="none" w:sz="0" w:space="0" w:color="auto"/>
            <w:left w:val="none" w:sz="0" w:space="0" w:color="auto"/>
            <w:bottom w:val="none" w:sz="0" w:space="0" w:color="auto"/>
            <w:right w:val="none" w:sz="0" w:space="0" w:color="auto"/>
          </w:divBdr>
          <w:divsChild>
            <w:div w:id="171071574">
              <w:marLeft w:val="0"/>
              <w:marRight w:val="0"/>
              <w:marTop w:val="0"/>
              <w:marBottom w:val="0"/>
              <w:divBdr>
                <w:top w:val="none" w:sz="0" w:space="0" w:color="auto"/>
                <w:left w:val="none" w:sz="0" w:space="0" w:color="auto"/>
                <w:bottom w:val="none" w:sz="0" w:space="0" w:color="auto"/>
                <w:right w:val="none" w:sz="0" w:space="0" w:color="auto"/>
              </w:divBdr>
            </w:div>
            <w:div w:id="1512992572">
              <w:marLeft w:val="0"/>
              <w:marRight w:val="0"/>
              <w:marTop w:val="0"/>
              <w:marBottom w:val="0"/>
              <w:divBdr>
                <w:top w:val="none" w:sz="0" w:space="0" w:color="auto"/>
                <w:left w:val="none" w:sz="0" w:space="0" w:color="auto"/>
                <w:bottom w:val="none" w:sz="0" w:space="0" w:color="auto"/>
                <w:right w:val="none" w:sz="0" w:space="0" w:color="auto"/>
              </w:divBdr>
            </w:div>
          </w:divsChild>
        </w:div>
        <w:div w:id="2119595350">
          <w:marLeft w:val="0"/>
          <w:marRight w:val="0"/>
          <w:marTop w:val="0"/>
          <w:marBottom w:val="0"/>
          <w:divBdr>
            <w:top w:val="none" w:sz="0" w:space="0" w:color="auto"/>
            <w:left w:val="none" w:sz="0" w:space="0" w:color="auto"/>
            <w:bottom w:val="none" w:sz="0" w:space="0" w:color="auto"/>
            <w:right w:val="none" w:sz="0" w:space="0" w:color="auto"/>
          </w:divBdr>
          <w:divsChild>
            <w:div w:id="798181898">
              <w:marLeft w:val="0"/>
              <w:marRight w:val="0"/>
              <w:marTop w:val="0"/>
              <w:marBottom w:val="0"/>
              <w:divBdr>
                <w:top w:val="none" w:sz="0" w:space="0" w:color="auto"/>
                <w:left w:val="none" w:sz="0" w:space="0" w:color="auto"/>
                <w:bottom w:val="none" w:sz="0" w:space="0" w:color="auto"/>
                <w:right w:val="none" w:sz="0" w:space="0" w:color="auto"/>
              </w:divBdr>
            </w:div>
            <w:div w:id="1838762436">
              <w:marLeft w:val="0"/>
              <w:marRight w:val="0"/>
              <w:marTop w:val="0"/>
              <w:marBottom w:val="0"/>
              <w:divBdr>
                <w:top w:val="none" w:sz="0" w:space="0" w:color="auto"/>
                <w:left w:val="none" w:sz="0" w:space="0" w:color="auto"/>
                <w:bottom w:val="none" w:sz="0" w:space="0" w:color="auto"/>
                <w:right w:val="none" w:sz="0" w:space="0" w:color="auto"/>
              </w:divBdr>
            </w:div>
          </w:divsChild>
        </w:div>
        <w:div w:id="2121561068">
          <w:marLeft w:val="0"/>
          <w:marRight w:val="0"/>
          <w:marTop w:val="0"/>
          <w:marBottom w:val="0"/>
          <w:divBdr>
            <w:top w:val="none" w:sz="0" w:space="0" w:color="auto"/>
            <w:left w:val="none" w:sz="0" w:space="0" w:color="auto"/>
            <w:bottom w:val="none" w:sz="0" w:space="0" w:color="auto"/>
            <w:right w:val="none" w:sz="0" w:space="0" w:color="auto"/>
          </w:divBdr>
          <w:divsChild>
            <w:div w:id="1879588902">
              <w:marLeft w:val="0"/>
              <w:marRight w:val="0"/>
              <w:marTop w:val="0"/>
              <w:marBottom w:val="0"/>
              <w:divBdr>
                <w:top w:val="none" w:sz="0" w:space="0" w:color="auto"/>
                <w:left w:val="none" w:sz="0" w:space="0" w:color="auto"/>
                <w:bottom w:val="none" w:sz="0" w:space="0" w:color="auto"/>
                <w:right w:val="none" w:sz="0" w:space="0" w:color="auto"/>
              </w:divBdr>
            </w:div>
          </w:divsChild>
        </w:div>
        <w:div w:id="2125882934">
          <w:marLeft w:val="0"/>
          <w:marRight w:val="0"/>
          <w:marTop w:val="0"/>
          <w:marBottom w:val="0"/>
          <w:divBdr>
            <w:top w:val="none" w:sz="0" w:space="0" w:color="auto"/>
            <w:left w:val="none" w:sz="0" w:space="0" w:color="auto"/>
            <w:bottom w:val="none" w:sz="0" w:space="0" w:color="auto"/>
            <w:right w:val="none" w:sz="0" w:space="0" w:color="auto"/>
          </w:divBdr>
          <w:divsChild>
            <w:div w:id="67267254">
              <w:marLeft w:val="0"/>
              <w:marRight w:val="0"/>
              <w:marTop w:val="0"/>
              <w:marBottom w:val="0"/>
              <w:divBdr>
                <w:top w:val="none" w:sz="0" w:space="0" w:color="auto"/>
                <w:left w:val="none" w:sz="0" w:space="0" w:color="auto"/>
                <w:bottom w:val="none" w:sz="0" w:space="0" w:color="auto"/>
                <w:right w:val="none" w:sz="0" w:space="0" w:color="auto"/>
              </w:divBdr>
            </w:div>
            <w:div w:id="39336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09238">
      <w:bodyDiv w:val="1"/>
      <w:marLeft w:val="0"/>
      <w:marRight w:val="0"/>
      <w:marTop w:val="0"/>
      <w:marBottom w:val="0"/>
      <w:divBdr>
        <w:top w:val="none" w:sz="0" w:space="0" w:color="auto"/>
        <w:left w:val="none" w:sz="0" w:space="0" w:color="auto"/>
        <w:bottom w:val="none" w:sz="0" w:space="0" w:color="auto"/>
        <w:right w:val="none" w:sz="0" w:space="0" w:color="auto"/>
      </w:divBdr>
    </w:div>
    <w:div w:id="197525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hyperlink" Target="http://www.Jobaccess.gov.au" TargetMode="External"/><Relationship Id="rId10" Type="http://schemas.openxmlformats.org/officeDocument/2006/relationships/settings" Target="settings.xml"/><Relationship Id="rId19" Type="http://schemas.openxmlformats.org/officeDocument/2006/relationships/image" Target="media/image3.png"/><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1.xml"/><Relationship Id="rId27" Type="http://schemas.openxmlformats.org/officeDocument/2006/relationships/footer" Target="footer6.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1E90CB46-37CE-4D96-BAD8-FEB46947ACD4}">
    <t:Anchor>
      <t:Comment id="811626709"/>
    </t:Anchor>
    <t:History>
      <t:Event id="{A9580389-DA06-4579-A622-999F6564C01D}" time="2023-11-06T00:54:01.838Z">
        <t:Attribution userId="S::Bronwyn.Asaris@finance.gov.au::a6ba0381-1210-4f13-a58e-46761591e248" userProvider="AD" userName="Asaris, Bronwyn"/>
        <t:Anchor>
          <t:Comment id="811626709"/>
        </t:Anchor>
        <t:Create/>
      </t:Event>
      <t:Event id="{CC22D55B-E6F4-4697-A867-E615D4957845}" time="2023-11-06T00:54:01.838Z">
        <t:Attribution userId="S::Bronwyn.Asaris@finance.gov.au::a6ba0381-1210-4f13-a58e-46761591e248" userProvider="AD" userName="Asaris, Bronwyn"/>
        <t:Anchor>
          <t:Comment id="811626709"/>
        </t:Anchor>
        <t:Assign userId="S::Sarah.Monte@finance.gov.au::6f52f958-ccb0-4bb9-8625-f0ddd05a2263" userProvider="AD" userName="Monte, Sarah"/>
      </t:Event>
      <t:Event id="{83726167-550B-4D79-B26F-A66E2716060B}" time="2023-11-06T00:54:01.838Z">
        <t:Attribution userId="S::Bronwyn.Asaris@finance.gov.au::a6ba0381-1210-4f13-a58e-46761591e248" userProvider="AD" userName="Asaris, Bronwyn"/>
        <t:Anchor>
          <t:Comment id="811626709"/>
        </t:Anchor>
        <t:SetTitle title="@Monte, Sarah Can you confirm if we can delete this line? Assuming there are no persons entitled to a Dedicated Driver anymore?"/>
      </t:Event>
    </t:History>
  </t:Task>
  <t:Task id="{50D4ACFC-114C-4718-A07C-5942F13DD51E}">
    <t:Anchor>
      <t:Comment id="119500509"/>
    </t:Anchor>
    <t:History>
      <t:Event id="{85F946DD-8919-43A9-9A0C-783A4C4F49EF}" time="2023-11-06T03:11:51.24Z">
        <t:Attribution userId="S::Bronwyn.Asaris@finance.gov.au::a6ba0381-1210-4f13-a58e-46761591e248" userProvider="AD" userName="Asaris, Bronwyn"/>
        <t:Anchor>
          <t:Comment id="2037164595"/>
        </t:Anchor>
        <t:Create/>
      </t:Event>
      <t:Event id="{C2E97436-0A9A-442D-8DC1-5A86BF284348}" time="2023-11-06T03:11:51.24Z">
        <t:Attribution userId="S::Bronwyn.Asaris@finance.gov.au::a6ba0381-1210-4f13-a58e-46761591e248" userProvider="AD" userName="Asaris, Bronwyn"/>
        <t:Anchor>
          <t:Comment id="2037164595"/>
        </t:Anchor>
        <t:Assign userId="S::Sarah.Monte@finance.gov.au::6f52f958-ccb0-4bb9-8625-f0ddd05a2263" userProvider="AD" userName="Monte, Sarah"/>
      </t:Event>
      <t:Event id="{9F1B8F96-8D4B-437F-B7C3-52F01BEBF2BF}" time="2023-11-06T03:11:51.24Z">
        <t:Attribution userId="S::Bronwyn.Asaris@finance.gov.au::a6ba0381-1210-4f13-a58e-46761591e248" userProvider="AD" userName="Asaris, Bronwyn"/>
        <t:Anchor>
          <t:Comment id="2037164595"/>
        </t:Anchor>
        <t:SetTitle title="@Monte, Sarah the business area can decide the hours of on-call. If it is 24 hours a day then they would be paid from commencement Friday (5pm or later) to Monday morning (7am or later)"/>
      </t:Event>
    </t:History>
  </t:Task>
  <t:Task id="{99563936-C5CF-4350-A9B5-E51F679D24AF}">
    <t:Anchor>
      <t:Comment id="1020949490"/>
    </t:Anchor>
    <t:History>
      <t:Event id="{B8A53B7A-209B-430A-95F1-E1530ACF223E}" time="2023-11-06T07:08:23.359Z">
        <t:Attribution userId="S::bronwyn.asaris@finance.gov.au::a6ba0381-1210-4f13-a58e-46761591e248" userProvider="AD" userName="Asaris, Bronwyn"/>
        <t:Anchor>
          <t:Comment id="265665894"/>
        </t:Anchor>
        <t:Create/>
      </t:Event>
      <t:Event id="{9D3C7B8A-F44A-429E-B718-8B4BEF2AC30E}" time="2023-11-06T07:08:23.359Z">
        <t:Attribution userId="S::bronwyn.asaris@finance.gov.au::a6ba0381-1210-4f13-a58e-46761591e248" userProvider="AD" userName="Asaris, Bronwyn"/>
        <t:Anchor>
          <t:Comment id="265665894"/>
        </t:Anchor>
        <t:Assign userId="S::Shane.Kenningham@finance.gov.au::45c13a12-bf30-448f-a184-929def786ada" userProvider="AD" userName="Kenningham, Shane"/>
      </t:Event>
      <t:Event id="{795C8DEE-7D09-426A-9CC9-CF34E06F4F99}" time="2023-11-06T07:08:23.359Z">
        <t:Attribution userId="S::bronwyn.asaris@finance.gov.au::a6ba0381-1210-4f13-a58e-46761591e248" userProvider="AD" userName="Asaris, Bronwyn"/>
        <t:Anchor>
          <t:Comment id="265665894"/>
        </t:Anchor>
        <t:SetTitle title="@Kenningham, Shane would you suggest including a point about the purchase rate to include allowances? If not included then leave taken is paid exclusive of allowanc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6922DAFDE0A87B4190060CBCA110282E" ma:contentTypeVersion="31" ma:contentTypeDescription="Create a new document." ma:contentTypeScope="" ma:versionID="1240510a997187ea70f49014a45d3fd6">
  <xsd:schema xmlns:xsd="http://www.w3.org/2001/XMLSchema" xmlns:xs="http://www.w3.org/2001/XMLSchema" xmlns:p="http://schemas.microsoft.com/office/2006/metadata/properties" xmlns:ns2="a334ba3b-e131-42d3-95f3-2728f5a41884" xmlns:ns3="dfc9ddab-b7d5-4084-8e46-ed160b802bb6" xmlns:ns4="6a7e9632-768a-49bf-85ac-c69233ab2a52" targetNamespace="http://schemas.microsoft.com/office/2006/metadata/properties" ma:root="true" ma:fieldsID="031405cc88222b681b45a7a922dd0d2c" ns2:_="" ns3:_="" ns4:_="">
    <xsd:import namespace="a334ba3b-e131-42d3-95f3-2728f5a41884"/>
    <xsd:import namespace="dfc9ddab-b7d5-4084-8e46-ed160b802bb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4:_dlc_DocIdUr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SharedWithDetails" minOccurs="0"/>
                <xsd:element ref="ns3:MediaServiceMetadata" minOccurs="0"/>
                <xsd:element ref="ns3:MediaServiceFastMetadata" minOccurs="0"/>
                <xsd:element ref="ns2:TaxCatchAllLabel"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_dlc_DocId" minOccurs="0"/>
                <xsd:element ref="ns4: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readOnly="false" ma:default="2;#Employee Relations|66340a36-b3a7-4a26-ae82-f230324c9bfa"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611ee223-be17-496e-9ba9-c46fae786a4d}"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611ee223-be17-496e-9ba9-c46fae786a4d}"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c9ddab-b7d5-4084-8e46-ed160b802bb6"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hidden="true" ma:internalName="MediaServiceOCR" ma:readOnly="true">
      <xsd:simpleType>
        <xsd:restriction base="dms:Note"/>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Location" ma:index="31" nillable="true" ma:displayName="Location" ma:hidden="true" ma:indexed="true" ma:internalName="MediaServiceLocatio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1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element name="SharedWithUsers" ma:index="3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4"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3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5</Value>
      <Value>2</Value>
      <Value>1</Value>
    </TaxCatchAl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Employee Relations</TermName>
          <TermId xmlns="http://schemas.microsoft.com/office/infopath/2007/PartnerControls">66340a36-b3a7-4a26-ae82-f230324c9bfa</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 xmlns="6a7e9632-768a-49bf-85ac-c69233ab2a52">FIN33610-644426120-59736</_dlc_DocId>
    <_dlc_DocIdUrl xmlns="6a7e9632-768a-49bf-85ac-c69233ab2a52">
      <Url>https://financegovau.sharepoint.com/sites/M365_DoF_50033610/_layouts/15/DocIdRedir.aspx?ID=FIN33610-644426120-59736</Url>
      <Description>FIN33610-644426120-59736</Description>
    </_dlc_DocIdUrl>
    <_dlc_DocIdPersistId xmlns="6a7e9632-768a-49bf-85ac-c69233ab2a52" xsi:nil="true"/>
    <lcf76f155ced4ddcb4097134ff3c332f xmlns="dfc9ddab-b7d5-4084-8e46-ed160b802bb6">
      <Terms xmlns="http://schemas.microsoft.com/office/infopath/2007/PartnerControls"/>
    </lcf76f155ced4ddcb4097134ff3c332f>
    <SharedWithUsers xmlns="6a7e9632-768a-49bf-85ac-c69233ab2a52">
      <UserInfo>
        <DisplayName/>
        <AccountId xsi:nil="true"/>
        <AccountType/>
      </UserInfo>
    </SharedWithUsers>
  </documentManagement>
</p:properties>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 L e g a l ! 3 5 1 7 8 1 8 6 0 . 2 < / d o c u m e n t i d >  
     < s e n d e r i d > Q S C H L U T E R < / s e n d e r i d >  
     < s e n d e r e m a i l > Q S C H L U T E R @ C L A Y T O N U T Z . C O M < / s e n d e r e m a i l >  
     < l a s t m o d i f i e d > 2 0 2 3 - 1 2 - 0 1 T 1 7 : 0 5 : 0 0 . 0 0 0 0 0 0 0 + 1 1 : 0 0 < / l a s t m o d i f i e d >  
     < d a t a b a s e > L e g a l < / d a t a b a s e >  
 < / p r o p e r t i e s > 
</file>

<file path=customXml/itemProps1.xml><?xml version="1.0" encoding="utf-8"?>
<ds:datastoreItem xmlns:ds="http://schemas.openxmlformats.org/officeDocument/2006/customXml" ds:itemID="{B6350901-1A00-4810-98E9-F9B299B13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dfc9ddab-b7d5-4084-8e46-ed160b802bb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70E78-8227-4C8C-87D2-9CCC08939694}">
  <ds:schemaRefs>
    <ds:schemaRef ds:uri="http://schemas.microsoft.com/office/2006/metadata/properties"/>
    <ds:schemaRef ds:uri="http://schemas.microsoft.com/office/infopath/2007/PartnerControls"/>
    <ds:schemaRef ds:uri="a334ba3b-e131-42d3-95f3-2728f5a41884"/>
    <ds:schemaRef ds:uri="6a7e9632-768a-49bf-85ac-c69233ab2a52"/>
    <ds:schemaRef ds:uri="dfc9ddab-b7d5-4084-8e46-ed160b802bb6"/>
  </ds:schemaRefs>
</ds:datastoreItem>
</file>

<file path=customXml/itemProps3.xml><?xml version="1.0" encoding="utf-8"?>
<ds:datastoreItem xmlns:ds="http://schemas.openxmlformats.org/officeDocument/2006/customXml" ds:itemID="{71C61362-3916-455F-98CC-DEA103F46863}">
  <ds:schemaRefs>
    <ds:schemaRef ds:uri="Microsoft.SharePoint.Taxonomy.ContentTypeSync"/>
  </ds:schemaRefs>
</ds:datastoreItem>
</file>

<file path=customXml/itemProps4.xml><?xml version="1.0" encoding="utf-8"?>
<ds:datastoreItem xmlns:ds="http://schemas.openxmlformats.org/officeDocument/2006/customXml" ds:itemID="{830BC428-4D0B-4C20-849B-CA4917285AF3}">
  <ds:schemaRefs>
    <ds:schemaRef ds:uri="http://schemas.microsoft.com/sharepoint/v3/contenttype/forms"/>
  </ds:schemaRefs>
</ds:datastoreItem>
</file>

<file path=customXml/itemProps5.xml><?xml version="1.0" encoding="utf-8"?>
<ds:datastoreItem xmlns:ds="http://schemas.openxmlformats.org/officeDocument/2006/customXml" ds:itemID="{4AEF1534-F2AE-4C02-850C-AF71882CE7DA}">
  <ds:schemaRefs>
    <ds:schemaRef ds:uri="http://schemas.microsoft.com/sharepoint/events"/>
  </ds:schemaRefs>
</ds:datastoreItem>
</file>

<file path=customXml/itemProps6.xml><?xml version="1.0" encoding="utf-8"?>
<ds:datastoreItem xmlns:ds="http://schemas.openxmlformats.org/officeDocument/2006/customXml" ds:itemID="{E462A787-0821-45BD-93A7-C469CE15FFF1}">
  <ds:schemaRefs>
    <ds:schemaRef ds:uri="http://schemas.openxmlformats.org/officeDocument/2006/bibliography"/>
  </ds:schemaRefs>
</ds:datastoreItem>
</file>

<file path=customXml/itemProps7.xml><?xml version="1.0" encoding="utf-8"?>
<ds:datastoreItem xmlns:ds="http://schemas.openxmlformats.org/officeDocument/2006/customXml" ds:itemID="{3ACBB487-E7E5-4D35-AC60-AF9402052BD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27674</Words>
  <Characters>143904</Characters>
  <Application>Microsoft Office Word</Application>
  <DocSecurity>0</DocSecurity>
  <Lines>3327</Lines>
  <Paragraphs>1945</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170578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Finance EA 2024-2027</dc:title>
  <dc:subject/>
  <dc:creator>Department of Finance</dc:creator>
  <cp:keywords>[SEC=OFFICIAL]</cp:keywords>
  <dc:description/>
  <cp:lastModifiedBy>Truong, Minh</cp:lastModifiedBy>
  <cp:revision>7</cp:revision>
  <dcterms:created xsi:type="dcterms:W3CDTF">2023-12-19T00:37:00Z</dcterms:created>
  <dcterms:modified xsi:type="dcterms:W3CDTF">2024-02-15T03:21:00Z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0x010100B7B479F47583304BA8B631462CC772D7006922DAFDE0A87B4190060CBCA110282E</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_dlc_DocIdItemGuid">
    <vt:lpwstr>3749681d-e251-4034-91c1-deb6168ab964</vt:lpwstr>
  </property>
  <property fmtid="{D5CDD505-2E9C-101B-9397-08002B2CF9AE}" pid="6" name="About Entity">
    <vt:lpwstr>1;#Department of Finance|fd660e8f-8f31-49bd-92a3-d31d4da31afe</vt:lpwstr>
  </property>
  <property fmtid="{D5CDD505-2E9C-101B-9397-08002B2CF9AE}" pid="7" name="Initiating Entity">
    <vt:lpwstr>1;#Department of Finance|fd660e8f-8f31-49bd-92a3-d31d4da31afe</vt:lpwstr>
  </property>
  <property fmtid="{D5CDD505-2E9C-101B-9397-08002B2CF9AE}" pid="8" name="Organisation Unit">
    <vt:lpwstr>2;#Employee Relations|66340a36-b3a7-4a26-ae82-f230324c9bfa</vt:lpwstr>
  </property>
  <property fmtid="{D5CDD505-2E9C-101B-9397-08002B2CF9AE}" pid="9" name="MediaServiceImageTags">
    <vt:lpwstr/>
  </property>
  <property fmtid="{D5CDD505-2E9C-101B-9397-08002B2CF9AE}" pid="10" name="Function and Activity">
    <vt:lpwstr/>
  </property>
  <property fmtid="{D5CDD505-2E9C-101B-9397-08002B2CF9AE}" pid="11" name="PM_Namespace">
    <vt:lpwstr>gov.au</vt:lpwstr>
  </property>
  <property fmtid="{D5CDD505-2E9C-101B-9397-08002B2CF9AE}" pid="12" name="PM_Caveats_Count">
    <vt:lpwstr>0</vt:lpwstr>
  </property>
  <property fmtid="{D5CDD505-2E9C-101B-9397-08002B2CF9AE}" pid="13" name="PM_Version">
    <vt:lpwstr>2018.4</vt:lpwstr>
  </property>
  <property fmtid="{D5CDD505-2E9C-101B-9397-08002B2CF9AE}" pid="14" name="PM_Note">
    <vt:lpwstr/>
  </property>
  <property fmtid="{D5CDD505-2E9C-101B-9397-08002B2CF9AE}" pid="15" name="PM_Qualifier">
    <vt:lpwstr/>
  </property>
  <property fmtid="{D5CDD505-2E9C-101B-9397-08002B2CF9AE}" pid="16" name="PM_Markers">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OriginatorDomainName_SHA256">
    <vt:lpwstr>325440F6CA31C4C3BCE4433552DC42928CAAD3E2731ABE35FDE729ECEB763AF0</vt:lpwstr>
  </property>
  <property fmtid="{D5CDD505-2E9C-101B-9397-08002B2CF9AE}" pid="20" name="PM_Hash_Version">
    <vt:lpwstr>2022.1</vt:lpwstr>
  </property>
  <property fmtid="{D5CDD505-2E9C-101B-9397-08002B2CF9AE}" pid="21" name="PM_SecurityClassification">
    <vt:lpwstr>OFFICIAL</vt:lpwstr>
  </property>
  <property fmtid="{D5CDD505-2E9C-101B-9397-08002B2CF9AE}" pid="22" name="PM_ProtectiveMarkingValue_Header">
    <vt:lpwstr>OFFICIAL</vt:lpwstr>
  </property>
  <property fmtid="{D5CDD505-2E9C-101B-9397-08002B2CF9AE}" pid="23" name="PM_InsertionValue">
    <vt:lpwstr>OFFICIAL</vt:lpwstr>
  </property>
  <property fmtid="{D5CDD505-2E9C-101B-9397-08002B2CF9AE}" pid="24" name="PM_DisplayValueSecClassificationWithQualifier">
    <vt:lpwstr>OFFICIAL</vt:lpwstr>
  </property>
  <property fmtid="{D5CDD505-2E9C-101B-9397-08002B2CF9AE}" pid="25" name="PM_ProtectiveMarkingValue_Footer">
    <vt:lpwstr>OFFICIAL</vt:lpwstr>
  </property>
  <property fmtid="{D5CDD505-2E9C-101B-9397-08002B2CF9AE}" pid="26" name="PM_Display">
    <vt:lpwstr>OFFICIAL</vt:lpwstr>
  </property>
  <property fmtid="{D5CDD505-2E9C-101B-9397-08002B2CF9AE}" pid="27" name="PMUuid">
    <vt:lpwstr>v=2022.2;d=gov.au;g=46DD6D7C-8107-577B-BC6E-F348953B2E44</vt:lpwstr>
  </property>
  <property fmtid="{D5CDD505-2E9C-101B-9397-08002B2CF9AE}" pid="28" name="PM_OriginationTimeStamp">
    <vt:lpwstr>2023-11-17T02:41:18Z</vt:lpwstr>
  </property>
  <property fmtid="{D5CDD505-2E9C-101B-9397-08002B2CF9AE}" pid="29" name="PM_Originating_FileId">
    <vt:lpwstr>92EA3871DF6845679F4AC79FB8DD9D9D</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TaxKeyword">
    <vt:lpwstr>5;#[SEC=OFFICIAL]|07351cc0-de73-4913-be2f-56f124cbf8bb</vt:lpwstr>
  </property>
  <property fmtid="{D5CDD505-2E9C-101B-9397-08002B2CF9AE}" pid="33" name="MSIP_Label_87d6481e-ccdd-4ab6-8b26-05a0df5699e7_Enabled">
    <vt:lpwstr>true</vt:lpwstr>
  </property>
  <property fmtid="{D5CDD505-2E9C-101B-9397-08002B2CF9AE}" pid="34" name="MSIP_Label_87d6481e-ccdd-4ab6-8b26-05a0df5699e7_SetDate">
    <vt:lpwstr>2023-11-17T02:41:18Z</vt:lpwstr>
  </property>
  <property fmtid="{D5CDD505-2E9C-101B-9397-08002B2CF9AE}" pid="35" name="MSIP_Label_87d6481e-ccdd-4ab6-8b26-05a0df5699e7_Method">
    <vt:lpwstr>Privileged</vt:lpwstr>
  </property>
  <property fmtid="{D5CDD505-2E9C-101B-9397-08002B2CF9AE}" pid="36" name="MSIP_Label_87d6481e-ccdd-4ab6-8b26-05a0df5699e7_Name">
    <vt:lpwstr>OFFICIAL</vt:lpwstr>
  </property>
  <property fmtid="{D5CDD505-2E9C-101B-9397-08002B2CF9AE}" pid="37" name="MSIP_Label_87d6481e-ccdd-4ab6-8b26-05a0df5699e7_SiteId">
    <vt:lpwstr>08954cee-4782-4ff6-9ad5-1997dccef4b0</vt:lpwstr>
  </property>
  <property fmtid="{D5CDD505-2E9C-101B-9397-08002B2CF9AE}" pid="38" name="MSIP_Label_87d6481e-ccdd-4ab6-8b26-05a0df5699e7_ContentBits">
    <vt:lpwstr>0</vt:lpwstr>
  </property>
  <property fmtid="{D5CDD505-2E9C-101B-9397-08002B2CF9AE}" pid="39" name="PM_OriginatorUserAccountName_SHA256">
    <vt:lpwstr>3F9C3930C95A80FE14E5E569A96906FECB80D374DD6F0E6814A1821B290CD60B</vt:lpwstr>
  </property>
  <property fmtid="{D5CDD505-2E9C-101B-9397-08002B2CF9AE}" pid="40" name="PM_Originator_Hash_SHA1">
    <vt:lpwstr>C4E8576B6510B1FB5DEF9BBC04AB3A64E004CBD8</vt:lpwstr>
  </property>
  <property fmtid="{D5CDD505-2E9C-101B-9397-08002B2CF9AE}" pid="41" name="PM_Hash_Salt_Prev">
    <vt:lpwstr>22660C3BD00A3BB9600D8C740F43C828</vt:lpwstr>
  </property>
  <property fmtid="{D5CDD505-2E9C-101B-9397-08002B2CF9AE}" pid="42" name="PMHMAC">
    <vt:lpwstr>v=2022.1;a=SHA256;h=962B7CA7738F2D34D7DCEB16087F1BB5B7BF97410364133FDBDAE82FC0CAED34</vt:lpwstr>
  </property>
  <property fmtid="{D5CDD505-2E9C-101B-9397-08002B2CF9AE}" pid="43" name="PM_Hash_Salt">
    <vt:lpwstr>D75D5F5C8F8E5A6297DF787139342331</vt:lpwstr>
  </property>
  <property fmtid="{D5CDD505-2E9C-101B-9397-08002B2CF9AE}" pid="44" name="PM_Hash_SHA1">
    <vt:lpwstr>DB029ACEAC6281AFC7D09041414C539E20E6B88D</vt:lpwstr>
  </property>
  <property fmtid="{D5CDD505-2E9C-101B-9397-08002B2CF9AE}" pid="45" name="MSIP_Label_87d6481e-ccdd-4ab6-8b26-05a0df5699e7_ActionId">
    <vt:lpwstr>718489ab4d594d309773b3a8831e91ee</vt:lpwstr>
  </property>
  <property fmtid="{D5CDD505-2E9C-101B-9397-08002B2CF9AE}" pid="46" name="lcf76f155ced4ddcb4097134ff3c332f">
    <vt:lpwstr/>
  </property>
  <property fmtid="{D5CDD505-2E9C-101B-9397-08002B2CF9AE}" pid="47" name="EmReceivedByName">
    <vt:lpwstr/>
  </property>
  <property fmtid="{D5CDD505-2E9C-101B-9397-08002B2CF9AE}" pid="48" name="Order">
    <vt:r8>54600</vt:r8>
  </property>
  <property fmtid="{D5CDD505-2E9C-101B-9397-08002B2CF9AE}" pid="49" name="EmSubject">
    <vt:lpwstr/>
  </property>
  <property fmtid="{D5CDD505-2E9C-101B-9397-08002B2CF9AE}" pid="50" name="xd_ProgID">
    <vt:lpwstr/>
  </property>
  <property fmtid="{D5CDD505-2E9C-101B-9397-08002B2CF9AE}" pid="51" name="_SourceUrl">
    <vt:lpwstr/>
  </property>
  <property fmtid="{D5CDD505-2E9C-101B-9397-08002B2CF9AE}" pid="52" name="_SharedFileIndex">
    <vt:lpwstr/>
  </property>
  <property fmtid="{D5CDD505-2E9C-101B-9397-08002B2CF9AE}" pid="53" name="EmToAddress">
    <vt:lpwstr/>
  </property>
  <property fmtid="{D5CDD505-2E9C-101B-9397-08002B2CF9AE}" pid="54" name="ComplianceAssetId">
    <vt:lpwstr/>
  </property>
  <property fmtid="{D5CDD505-2E9C-101B-9397-08002B2CF9AE}" pid="55" name="TemplateUrl">
    <vt:lpwstr/>
  </property>
  <property fmtid="{D5CDD505-2E9C-101B-9397-08002B2CF9AE}" pid="56" name="EmCategory">
    <vt:lpwstr/>
  </property>
  <property fmtid="{D5CDD505-2E9C-101B-9397-08002B2CF9AE}" pid="57" name="EmConversationIndex">
    <vt:lpwstr/>
  </property>
  <property fmtid="{D5CDD505-2E9C-101B-9397-08002B2CF9AE}" pid="58" name="EmBody">
    <vt:lpwstr/>
  </property>
  <property fmtid="{D5CDD505-2E9C-101B-9397-08002B2CF9AE}" pid="59" name="EmHasAttachments">
    <vt:bool>false</vt:bool>
  </property>
  <property fmtid="{D5CDD505-2E9C-101B-9397-08002B2CF9AE}" pid="60" name="EmBCCSMTPAddress">
    <vt:lpwstr/>
  </property>
  <property fmtid="{D5CDD505-2E9C-101B-9397-08002B2CF9AE}" pid="61" name="EmCC">
    <vt:lpwstr/>
  </property>
  <property fmtid="{D5CDD505-2E9C-101B-9397-08002B2CF9AE}" pid="62" name="EmFromName">
    <vt:lpwstr/>
  </property>
  <property fmtid="{D5CDD505-2E9C-101B-9397-08002B2CF9AE}" pid="63" name="EmTo">
    <vt:lpwstr/>
  </property>
  <property fmtid="{D5CDD505-2E9C-101B-9397-08002B2CF9AE}" pid="64" name="EmToSMTPAddress">
    <vt:lpwstr/>
  </property>
  <property fmtid="{D5CDD505-2E9C-101B-9397-08002B2CF9AE}" pid="65" name="_ExtendedDescription">
    <vt:lpwstr/>
  </property>
  <property fmtid="{D5CDD505-2E9C-101B-9397-08002B2CF9AE}" pid="66" name="EmCon">
    <vt:lpwstr/>
  </property>
  <property fmtid="{D5CDD505-2E9C-101B-9397-08002B2CF9AE}" pid="67" name="EmCompanies">
    <vt:lpwstr/>
  </property>
  <property fmtid="{D5CDD505-2E9C-101B-9397-08002B2CF9AE}" pid="68" name="xd_Signature">
    <vt:bool>false</vt:bool>
  </property>
  <property fmtid="{D5CDD505-2E9C-101B-9397-08002B2CF9AE}" pid="69" name="EmFromSMTPAddress">
    <vt:lpwstr/>
  </property>
  <property fmtid="{D5CDD505-2E9C-101B-9397-08002B2CF9AE}" pid="70" name="EmAttachCount">
    <vt:lpwstr/>
  </property>
  <property fmtid="{D5CDD505-2E9C-101B-9397-08002B2CF9AE}" pid="71" name="EmReceivedOnBehalfOfName">
    <vt:lpwstr/>
  </property>
  <property fmtid="{D5CDD505-2E9C-101B-9397-08002B2CF9AE}" pid="72" name="EmRetentionPolicyName">
    <vt:lpwstr/>
  </property>
  <property fmtid="{D5CDD505-2E9C-101B-9397-08002B2CF9AE}" pid="73" name="EmReplyRecipientNames">
    <vt:lpwstr/>
  </property>
  <property fmtid="{D5CDD505-2E9C-101B-9397-08002B2CF9AE}" pid="74" name="EmReplyRecipients">
    <vt:lpwstr/>
  </property>
  <property fmtid="{D5CDD505-2E9C-101B-9397-08002B2CF9AE}" pid="75" name="EmFrom">
    <vt:lpwstr/>
  </property>
  <property fmtid="{D5CDD505-2E9C-101B-9397-08002B2CF9AE}" pid="76" name="EmAttachmentNames">
    <vt:lpwstr/>
  </property>
  <property fmtid="{D5CDD505-2E9C-101B-9397-08002B2CF9AE}" pid="77" name="EmSentOnBehalfOfName">
    <vt:lpwstr/>
  </property>
  <property fmtid="{D5CDD505-2E9C-101B-9397-08002B2CF9AE}" pid="78" name="RelatedIssues">
    <vt:lpwstr/>
  </property>
  <property fmtid="{D5CDD505-2E9C-101B-9397-08002B2CF9AE}" pid="79" name="TriggerFlowInfo">
    <vt:lpwstr/>
  </property>
  <property fmtid="{D5CDD505-2E9C-101B-9397-08002B2CF9AE}" pid="80" name="EmConversationID">
    <vt:lpwstr/>
  </property>
  <property fmtid="{D5CDD505-2E9C-101B-9397-08002B2CF9AE}" pid="81" name="EmCCSMTPAddress">
    <vt:lpwstr/>
  </property>
  <property fmtid="{D5CDD505-2E9C-101B-9397-08002B2CF9AE}" pid="82" name="EmBCC">
    <vt:lpwstr/>
  </property>
  <property fmtid="{D5CDD505-2E9C-101B-9397-08002B2CF9AE}" pid="83" name="EmID">
    <vt:lpwstr/>
  </property>
</Properties>
</file>