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F3ED" w14:textId="77777777" w:rsidR="00F01845" w:rsidRDefault="00592B4A">
      <w:pPr>
        <w:pStyle w:val="BodyText"/>
        <w:ind w:left="3523"/>
        <w:rPr>
          <w:sz w:val="20"/>
        </w:rPr>
      </w:pPr>
      <w:r>
        <w:rPr>
          <w:noProof/>
          <w:sz w:val="20"/>
        </w:rPr>
        <w:drawing>
          <wp:inline distT="0" distB="0" distL="0" distR="0" wp14:anchorId="798CAC6B" wp14:editId="24BF8184">
            <wp:extent cx="1418632" cy="968121"/>
            <wp:effectExtent l="0" t="0" r="0" b="0"/>
            <wp:docPr id="1" name="Image 1" descr="Finance_stacked_blk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inance_stacked_blk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63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85FF" w14:textId="77777777" w:rsidR="00F01845" w:rsidRDefault="00F01845">
      <w:pPr>
        <w:pStyle w:val="BodyText"/>
        <w:rPr>
          <w:sz w:val="20"/>
        </w:rPr>
      </w:pPr>
    </w:p>
    <w:p w14:paraId="5CE53245" w14:textId="77777777" w:rsidR="00F01845" w:rsidRDefault="00F01845">
      <w:pPr>
        <w:pStyle w:val="BodyText"/>
        <w:rPr>
          <w:sz w:val="20"/>
        </w:rPr>
      </w:pPr>
    </w:p>
    <w:p w14:paraId="5FC673F7" w14:textId="77777777" w:rsidR="00F01845" w:rsidRDefault="00592B4A">
      <w:pPr>
        <w:pStyle w:val="Title"/>
      </w:pPr>
      <w:bookmarkStart w:id="0" w:name="2022-2023_Annual_Report"/>
      <w:bookmarkEnd w:id="0"/>
      <w:r>
        <w:t>2022-2023</w:t>
      </w:r>
      <w:r>
        <w:rPr>
          <w:spacing w:val="-18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5B5BB5BA" w14:textId="77777777" w:rsidR="00F01845" w:rsidRDefault="00F01845">
      <w:pPr>
        <w:pStyle w:val="BodyText"/>
        <w:spacing w:before="2"/>
        <w:rPr>
          <w:b/>
          <w:sz w:val="31"/>
        </w:rPr>
      </w:pPr>
    </w:p>
    <w:p w14:paraId="68578918" w14:textId="77777777" w:rsidR="00F01845" w:rsidRDefault="00592B4A">
      <w:pPr>
        <w:spacing w:before="1"/>
        <w:ind w:left="120"/>
        <w:rPr>
          <w:b/>
          <w:i/>
          <w:sz w:val="24"/>
        </w:rPr>
      </w:pPr>
      <w:r>
        <w:rPr>
          <w:b/>
          <w:sz w:val="24"/>
        </w:rPr>
        <w:t>Ministerial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consultants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engaged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Members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Parliament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(Staff)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1984</w:t>
      </w:r>
    </w:p>
    <w:p w14:paraId="01334679" w14:textId="77777777" w:rsidR="00F01845" w:rsidRDefault="00F01845">
      <w:pPr>
        <w:pStyle w:val="BodyText"/>
        <w:spacing w:before="11"/>
        <w:rPr>
          <w:b/>
          <w:i/>
          <w:sz w:val="23"/>
        </w:rPr>
      </w:pPr>
    </w:p>
    <w:p w14:paraId="272340E3" w14:textId="77777777" w:rsidR="00F01845" w:rsidRDefault="00592B4A">
      <w:pPr>
        <w:pStyle w:val="Heading1"/>
      </w:pPr>
      <w:r>
        <w:rPr>
          <w:spacing w:val="-2"/>
        </w:rPr>
        <w:t>Introduction</w:t>
      </w:r>
    </w:p>
    <w:p w14:paraId="0E7D0F66" w14:textId="77777777" w:rsidR="00F01845" w:rsidRDefault="00592B4A">
      <w:pPr>
        <w:spacing w:before="120"/>
        <w:ind w:left="119" w:right="4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Parliament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(Staff)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1984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2"/>
          <w:sz w:val="24"/>
        </w:rPr>
        <w:t xml:space="preserve"> </w:t>
      </w:r>
      <w:r>
        <w:rPr>
          <w:sz w:val="24"/>
        </w:rPr>
        <w:t>MOP(S)</w:t>
      </w:r>
      <w:r>
        <w:rPr>
          <w:spacing w:val="-4"/>
          <w:sz w:val="24"/>
        </w:rPr>
        <w:t xml:space="preserve"> </w:t>
      </w:r>
      <w:r>
        <w:rPr>
          <w:sz w:val="24"/>
        </w:rPr>
        <w:t>Act)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basis for, among other things, the engagement of ministerial consultants.</w:t>
      </w:r>
    </w:p>
    <w:p w14:paraId="6EC46D3E" w14:textId="77777777" w:rsidR="00F01845" w:rsidRDefault="00592B4A">
      <w:pPr>
        <w:pStyle w:val="BodyText"/>
        <w:spacing w:before="120"/>
        <w:ind w:left="119" w:right="207"/>
        <w:jc w:val="both"/>
      </w:pP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MOP(S)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requires that a</w:t>
      </w:r>
      <w:r>
        <w:rPr>
          <w:spacing w:val="-1"/>
        </w:rPr>
        <w:t xml:space="preserve"> </w:t>
      </w:r>
      <w:r>
        <w:t>report setting out certain details of</w:t>
      </w:r>
      <w:r>
        <w:rPr>
          <w:spacing w:val="-1"/>
        </w:rPr>
        <w:t xml:space="preserve"> </w:t>
      </w:r>
      <w:r>
        <w:t>ministerial consultants engaged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MOP(S) Act be tabled each year in both Houses of the Parliament.</w:t>
      </w:r>
    </w:p>
    <w:p w14:paraId="009FDA07" w14:textId="77777777" w:rsidR="00F01845" w:rsidRDefault="00592B4A">
      <w:pPr>
        <w:pStyle w:val="Heading1"/>
        <w:spacing w:before="120"/>
        <w:jc w:val="both"/>
      </w:pPr>
      <w:r>
        <w:t>Ministerial</w:t>
      </w:r>
      <w:r>
        <w:rPr>
          <w:spacing w:val="-4"/>
        </w:rPr>
        <w:t xml:space="preserve"> </w:t>
      </w:r>
      <w:r>
        <w:rPr>
          <w:spacing w:val="-2"/>
        </w:rPr>
        <w:t>consultants</w:t>
      </w:r>
    </w:p>
    <w:p w14:paraId="0F7BE908" w14:textId="77777777" w:rsidR="00F01845" w:rsidRDefault="00592B4A">
      <w:pPr>
        <w:pStyle w:val="BodyText"/>
        <w:spacing w:before="120"/>
        <w:ind w:left="119"/>
        <w:jc w:val="both"/>
      </w:pP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ministerial</w:t>
      </w:r>
      <w:r>
        <w:rPr>
          <w:spacing w:val="-1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MOP(S)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year </w:t>
      </w:r>
      <w:proofErr w:type="gramStart"/>
      <w:r>
        <w:rPr>
          <w:spacing w:val="-2"/>
        </w:rPr>
        <w:t>ending</w:t>
      </w:r>
      <w:proofErr w:type="gramEnd"/>
    </w:p>
    <w:p w14:paraId="1FA78B03" w14:textId="77777777" w:rsidR="00F01845" w:rsidRDefault="00592B4A">
      <w:pPr>
        <w:pStyle w:val="BodyText"/>
        <w:ind w:left="119" w:right="106"/>
        <w:jc w:val="both"/>
      </w:pP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performed tasks ending 30 June 2023.</w:t>
      </w:r>
    </w:p>
    <w:sectPr w:rsidR="00F01845">
      <w:type w:val="continuous"/>
      <w:pgSz w:w="11910" w:h="16840"/>
      <w:pgMar w:top="76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F137" w14:textId="77777777" w:rsidR="00592B4A" w:rsidRDefault="00592B4A" w:rsidP="00592B4A">
      <w:r>
        <w:separator/>
      </w:r>
    </w:p>
  </w:endnote>
  <w:endnote w:type="continuationSeparator" w:id="0">
    <w:p w14:paraId="13ABB084" w14:textId="77777777" w:rsidR="00592B4A" w:rsidRDefault="00592B4A" w:rsidP="005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D9EC" w14:textId="77777777" w:rsidR="00592B4A" w:rsidRDefault="00592B4A" w:rsidP="00592B4A">
      <w:r>
        <w:separator/>
      </w:r>
    </w:p>
  </w:footnote>
  <w:footnote w:type="continuationSeparator" w:id="0">
    <w:p w14:paraId="29E8CA49" w14:textId="77777777" w:rsidR="00592B4A" w:rsidRDefault="00592B4A" w:rsidP="0059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845"/>
    <w:rsid w:val="00592B4A"/>
    <w:rsid w:val="00F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F9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4"/>
      <w:ind w:left="3081" w:right="30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2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2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629</Characters>
  <Application>Microsoft Office Word</Application>
  <DocSecurity>0</DocSecurity>
  <Lines>17</Lines>
  <Paragraphs>8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2022-2023-annual-report</dc:title>
  <dc:creator/>
  <cp:keywords>[SEC=OFFICIAL]</cp:keywords>
  <dc:description/>
  <cp:lastModifiedBy/>
  <cp:revision>1</cp:revision>
  <dcterms:created xsi:type="dcterms:W3CDTF">2023-10-30T01:18:00Z</dcterms:created>
  <dcterms:modified xsi:type="dcterms:W3CDTF">2023-10-30T01:18:00Z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Uuid">
    <vt:lpwstr>v=2022.2;d=gov.au;g=46DD6D7C-8107-577B-BC6E-F348953B2E44</vt:lpwstr>
  </property>
  <property fmtid="{D5CDD505-2E9C-101B-9397-08002B2CF9AE}" pid="3" name="MSIP_Label_87d6481e-ccdd-4ab6-8b26-05a0df5699e7_ActionId">
    <vt:lpwstr>df7f61dd705041b58b71d789359dc9cd</vt:lpwstr>
  </property>
  <property fmtid="{D5CDD505-2E9C-101B-9397-08002B2CF9AE}" pid="4" name="MSIP_Label_87d6481e-ccdd-4ab6-8b26-05a0df5699e7_Enabled">
    <vt:lpwstr>true</vt:lpwstr>
  </property>
  <property fmtid="{D5CDD505-2E9C-101B-9397-08002B2CF9AE}" pid="5" name="MSIP_Label_87d6481e-ccdd-4ab6-8b26-05a0df5699e7_ContentBits">
    <vt:lpwstr>0</vt:lpwstr>
  </property>
  <property fmtid="{D5CDD505-2E9C-101B-9397-08002B2CF9AE}" pid="6" name="MSIP_Label_87d6481e-ccdd-4ab6-8b26-05a0df5699e7_Name">
    <vt:lpwstr>OFFICIAL</vt:lpwstr>
  </property>
  <property fmtid="{D5CDD505-2E9C-101B-9397-08002B2CF9AE}" pid="7" name="PM_SecurityClassification_Prev">
    <vt:lpwstr>OFFICIAL</vt:lpwstr>
  </property>
  <property fmtid="{D5CDD505-2E9C-101B-9397-08002B2CF9AE}" pid="8" name="MSIP_Label_87d6481e-ccdd-4ab6-8b26-05a0df5699e7_Method">
    <vt:lpwstr>Privileged</vt:lpwstr>
  </property>
  <property fmtid="{D5CDD505-2E9C-101B-9397-08002B2CF9AE}" pid="9" name="MSIP_Label_87d6481e-ccdd-4ab6-8b26-05a0df5699e7_SiteId">
    <vt:lpwstr>08954cee-4782-4ff6-9ad5-1997dccef4b0</vt:lpwstr>
  </property>
  <property fmtid="{D5CDD505-2E9C-101B-9397-08002B2CF9AE}" pid="10" name="PM_OriginatorUserAccountName_SHA256">
    <vt:lpwstr>6724C788344BFA0FB7B767D63957955D2ED92F092F9EC5874C84AC39A5CBAEB4</vt:lpwstr>
  </property>
  <property fmtid="{D5CDD505-2E9C-101B-9397-08002B2CF9AE}" pid="11" name="MSIP_Label_87d6481e-ccdd-4ab6-8b26-05a0df5699e7_SetDate">
    <vt:lpwstr>2023-07-20T00:49:31Z</vt:lpwstr>
  </property>
  <property fmtid="{D5CDD505-2E9C-101B-9397-08002B2CF9AE}" pid="12" name="PM_Display">
    <vt:lpwstr>OFFICIAL</vt:lpwstr>
  </property>
  <property fmtid="{D5CDD505-2E9C-101B-9397-08002B2CF9AE}" pid="13" name="PM_DisplayValueSecClassificationWithQualifier">
    <vt:lpwstr>OFFICIAL</vt:lpwstr>
  </property>
  <property fmtid="{D5CDD505-2E9C-101B-9397-08002B2CF9AE}" pid="14" name="PM_Hash_SHA1">
    <vt:lpwstr>9BDCBBC3C37C3F4AED7C1A544D7530971AADE3F8</vt:lpwstr>
  </property>
  <property fmtid="{D5CDD505-2E9C-101B-9397-08002B2CF9AE}" pid="15" name="PM_Hash_Salt">
    <vt:lpwstr>00631C8107AC0D26AEC0EE1F89C0ECAC</vt:lpwstr>
  </property>
  <property fmtid="{D5CDD505-2E9C-101B-9397-08002B2CF9AE}" pid="16" name="PM_Hash_Salt_Prev">
    <vt:lpwstr>C0608AF404DE206D6A11E96D029AEA9A</vt:lpwstr>
  </property>
  <property fmtid="{D5CDD505-2E9C-101B-9397-08002B2CF9AE}" pid="17" name="PM_Hash_Version">
    <vt:lpwstr>2022.1</vt:lpwstr>
  </property>
  <property fmtid="{D5CDD505-2E9C-101B-9397-08002B2CF9AE}" pid="18" name="PM_InsertionValue">
    <vt:lpwstr>OFFICIAL</vt:lpwstr>
  </property>
  <property fmtid="{D5CDD505-2E9C-101B-9397-08002B2CF9AE}" pid="19" name="PM_Markers">
    <vt:lpwstr/>
  </property>
  <property fmtid="{D5CDD505-2E9C-101B-9397-08002B2CF9AE}" pid="20" name="PM_Namespace">
    <vt:lpwstr>gov.au</vt:lpwstr>
  </property>
  <property fmtid="{D5CDD505-2E9C-101B-9397-08002B2CF9AE}" pid="21" name="PM_Note">
    <vt:lpwstr/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4E66DD26641F4B0196BF2BA56B86E8E1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2023-07-20T00:49:31Z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PM_Originator_Hash_SHA1">
    <vt:lpwstr>C48955D01736D8ABBC431B7DAE2D65D6538F94C9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HMAC">
    <vt:lpwstr>v=2022.1;a=SHA256;h=840AC395980255F03E8C32C55380497BDB7A73925797407890148CAF4C67A406</vt:lpwstr>
  </property>
  <property fmtid="{D5CDD505-2E9C-101B-9397-08002B2CF9AE}" pid="31" name="PM_Qualifier">
    <vt:lpwstr/>
  </property>
  <property fmtid="{D5CDD505-2E9C-101B-9397-08002B2CF9AE}" pid="32" name="PM_Qualifier_Prev">
    <vt:lpwstr/>
  </property>
  <property fmtid="{D5CDD505-2E9C-101B-9397-08002B2CF9AE}" pid="33" name="PM_SecurityClassification">
    <vt:lpwstr>OFFICIAL</vt:lpwstr>
  </property>
  <property fmtid="{D5CDD505-2E9C-101B-9397-08002B2CF9AE}" pid="34" name="PM_Version">
    <vt:lpwstr>2018.4</vt:lpwstr>
  </property>
  <property fmtid="{D5CDD505-2E9C-101B-9397-08002B2CF9AE}" pid="35" name="PM_Caveats_Count">
    <vt:lpwstr>0</vt:lpwstr>
  </property>
</Properties>
</file>