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D11B" w14:textId="326C7265" w:rsidR="003F1A93" w:rsidRPr="0072281D" w:rsidRDefault="00142853" w:rsidP="003F1A93">
      <w:pPr>
        <w:rPr>
          <w:rFonts w:ascii="Aktiv Grotesk" w:hAnsi="Aktiv Grotesk" w:cs="Aktiv Grotesk"/>
          <w:sz w:val="28"/>
          <w:szCs w:val="28"/>
        </w:rPr>
      </w:pPr>
      <w:r w:rsidRPr="0072281D">
        <w:rPr>
          <w:rFonts w:ascii="Aktiv Grotesk" w:hAnsi="Aktiv Grotesk" w:cs="Aktiv Grotesk"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 wp14:anchorId="3D8B3C9C" wp14:editId="1C42C471">
            <wp:simplePos x="0" y="0"/>
            <wp:positionH relativeFrom="page">
              <wp:posOffset>-807720</wp:posOffset>
            </wp:positionH>
            <wp:positionV relativeFrom="paragraph">
              <wp:posOffset>-620394</wp:posOffset>
            </wp:positionV>
            <wp:extent cx="9038590" cy="15544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t Sheet_Header_Citrus_v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904" cy="1554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4A758" w14:textId="04A7196F" w:rsidR="000F2B86" w:rsidRDefault="00320CC0" w:rsidP="00FA1707">
      <w:pPr>
        <w:spacing w:after="0"/>
        <w:rPr>
          <w:rFonts w:ascii="Arial" w:hAnsi="Arial" w:cs="Arial"/>
          <w:color w:val="414042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Australian Government Charging Framework</w:t>
      </w:r>
    </w:p>
    <w:p w14:paraId="22798443" w14:textId="71916B62" w:rsidR="2CA5A3B5" w:rsidRDefault="2CA5A3B5" w:rsidP="27972831">
      <w:pPr>
        <w:pStyle w:val="Title"/>
        <w:rPr>
          <w:rFonts w:ascii="Arial" w:hAnsi="Arial" w:cs="Arial"/>
          <w:b/>
          <w:bCs/>
          <w:sz w:val="32"/>
          <w:szCs w:val="32"/>
        </w:rPr>
      </w:pPr>
      <w:r w:rsidRPr="27972831">
        <w:rPr>
          <w:rFonts w:ascii="Arial" w:hAnsi="Arial" w:cs="Arial"/>
          <w:b/>
          <w:bCs/>
          <w:sz w:val="32"/>
          <w:szCs w:val="32"/>
        </w:rPr>
        <w:t>Charging Risk Assessment (CRA)</w:t>
      </w:r>
      <w:r w:rsidR="7A5E901A" w:rsidRPr="27972831">
        <w:rPr>
          <w:rFonts w:ascii="Arial" w:hAnsi="Arial" w:cs="Arial"/>
          <w:b/>
          <w:bCs/>
          <w:sz w:val="32"/>
          <w:szCs w:val="32"/>
        </w:rPr>
        <w:t xml:space="preserve"> - </w:t>
      </w:r>
      <w:r w:rsidR="1A412E93" w:rsidRPr="27972831">
        <w:rPr>
          <w:rFonts w:ascii="Arial" w:hAnsi="Arial" w:cs="Arial"/>
          <w:b/>
          <w:bCs/>
          <w:sz w:val="32"/>
          <w:szCs w:val="32"/>
        </w:rPr>
        <w:t>New</w:t>
      </w:r>
      <w:r w:rsidR="0BB3B318" w:rsidRPr="27972831">
        <w:rPr>
          <w:rFonts w:ascii="Arial" w:hAnsi="Arial" w:cs="Arial"/>
          <w:b/>
          <w:bCs/>
          <w:sz w:val="32"/>
          <w:szCs w:val="32"/>
        </w:rPr>
        <w:t xml:space="preserve"> Charging </w:t>
      </w:r>
      <w:r w:rsidR="1A412E93" w:rsidRPr="27972831">
        <w:rPr>
          <w:rFonts w:ascii="Arial" w:hAnsi="Arial" w:cs="Arial"/>
          <w:b/>
          <w:bCs/>
          <w:sz w:val="32"/>
          <w:szCs w:val="32"/>
        </w:rPr>
        <w:t>Activity</w:t>
      </w:r>
    </w:p>
    <w:p w14:paraId="59AC86CA" w14:textId="77777777" w:rsidR="00302F9C" w:rsidRDefault="00302F9C" w:rsidP="00FA1707">
      <w:pPr>
        <w:rPr>
          <w:rFonts w:ascii="Arial" w:hAnsi="Arial" w:cs="Arial"/>
          <w:sz w:val="18"/>
          <w:szCs w:val="18"/>
        </w:rPr>
      </w:pPr>
    </w:p>
    <w:p w14:paraId="379EE007" w14:textId="64AF7CAE" w:rsidR="00FA1707" w:rsidRPr="00787B22" w:rsidRDefault="6A20578F" w:rsidP="27972831">
      <w:pPr>
        <w:rPr>
          <w:rFonts w:ascii="Arial" w:hAnsi="Arial" w:cs="Arial"/>
          <w:sz w:val="32"/>
          <w:szCs w:val="32"/>
          <w:highlight w:val="yellow"/>
        </w:rPr>
      </w:pPr>
      <w:r w:rsidRPr="27972831">
        <w:rPr>
          <w:rFonts w:ascii="Arial" w:hAnsi="Arial" w:cs="Arial"/>
          <w:sz w:val="32"/>
          <w:szCs w:val="32"/>
          <w:highlight w:val="yellow"/>
        </w:rPr>
        <w:t>[ENTITY’S NAME and CHARGING ACTIVITY TITLE]</w:t>
      </w:r>
    </w:p>
    <w:p w14:paraId="2B516A68" w14:textId="38585C4F" w:rsidR="00FA1707" w:rsidRPr="00787B22" w:rsidRDefault="00484BC2" w:rsidP="00FA1707">
      <w:r>
        <w:rPr>
          <w:rFonts w:ascii="Arial" w:hAnsi="Arial" w:cs="Arial"/>
          <w:sz w:val="18"/>
          <w:szCs w:val="18"/>
        </w:rPr>
        <w:t>T</w:t>
      </w:r>
      <w:r w:rsidR="002E4F7A" w:rsidRPr="27972831">
        <w:rPr>
          <w:rFonts w:ascii="Arial" w:hAnsi="Arial" w:cs="Arial"/>
          <w:sz w:val="18"/>
          <w:szCs w:val="18"/>
        </w:rPr>
        <w:t xml:space="preserve">his template is to be used when </w:t>
      </w:r>
      <w:r w:rsidR="006C5DBB" w:rsidRPr="27972831">
        <w:rPr>
          <w:rFonts w:ascii="Arial" w:hAnsi="Arial" w:cs="Arial"/>
          <w:sz w:val="18"/>
          <w:szCs w:val="18"/>
        </w:rPr>
        <w:t>there is no</w:t>
      </w:r>
      <w:r w:rsidR="002E4F7A" w:rsidRPr="27972831">
        <w:rPr>
          <w:rFonts w:ascii="Arial" w:hAnsi="Arial" w:cs="Arial"/>
          <w:sz w:val="18"/>
          <w:szCs w:val="18"/>
        </w:rPr>
        <w:t xml:space="preserve"> existing charging </w:t>
      </w:r>
      <w:r w:rsidR="006C5DBB" w:rsidRPr="27972831">
        <w:rPr>
          <w:rFonts w:ascii="Arial" w:hAnsi="Arial" w:cs="Arial"/>
          <w:sz w:val="18"/>
          <w:szCs w:val="18"/>
        </w:rPr>
        <w:t>activ</w:t>
      </w:r>
      <w:r w:rsidR="009E2B6C" w:rsidRPr="27972831">
        <w:rPr>
          <w:rFonts w:ascii="Arial" w:hAnsi="Arial" w:cs="Arial"/>
          <w:sz w:val="18"/>
          <w:szCs w:val="18"/>
        </w:rPr>
        <w:t>ity</w:t>
      </w:r>
      <w:r w:rsidR="002E4F7A" w:rsidRPr="27972831">
        <w:rPr>
          <w:rFonts w:ascii="Arial" w:hAnsi="Arial" w:cs="Arial"/>
          <w:sz w:val="18"/>
          <w:szCs w:val="18"/>
        </w:rPr>
        <w:t xml:space="preserve">. </w:t>
      </w:r>
      <w:r w:rsidR="003F619C" w:rsidRPr="27972831">
        <w:rPr>
          <w:rFonts w:ascii="Arial" w:hAnsi="Arial" w:cs="Arial"/>
          <w:sz w:val="18"/>
          <w:szCs w:val="18"/>
        </w:rPr>
        <w:t>For existing charging</w:t>
      </w:r>
      <w:r w:rsidR="002E4F7A" w:rsidRPr="27972831">
        <w:rPr>
          <w:rFonts w:ascii="Arial" w:hAnsi="Arial" w:cs="Arial"/>
          <w:sz w:val="18"/>
          <w:szCs w:val="18"/>
        </w:rPr>
        <w:t xml:space="preserve"> activity, use the CRA – Existing </w:t>
      </w:r>
      <w:r w:rsidR="4E9988F9" w:rsidRPr="27972831">
        <w:rPr>
          <w:rFonts w:ascii="Arial" w:hAnsi="Arial" w:cs="Arial"/>
          <w:sz w:val="18"/>
          <w:szCs w:val="18"/>
        </w:rPr>
        <w:t xml:space="preserve">Charging </w:t>
      </w:r>
      <w:r w:rsidR="002E4F7A" w:rsidRPr="27972831">
        <w:rPr>
          <w:rFonts w:ascii="Arial" w:hAnsi="Arial" w:cs="Arial"/>
          <w:sz w:val="18"/>
          <w:szCs w:val="18"/>
        </w:rPr>
        <w:t xml:space="preserve">Activity template. </w:t>
      </w:r>
      <w:r w:rsidR="00787B22" w:rsidRPr="27972831">
        <w:rPr>
          <w:rFonts w:ascii="Arial" w:hAnsi="Arial" w:cs="Arial"/>
          <w:sz w:val="18"/>
          <w:szCs w:val="18"/>
        </w:rPr>
        <w:t xml:space="preserve">This template is to be used in conjunction with the </w:t>
      </w:r>
      <w:bookmarkStart w:id="0" w:name="_Hlk137038448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>HYPERLINK "https://www.finance.gov.au/government/managing-commonwealth-resources/managing-money-property/managing-money/australian-government-charging-framework"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787B22" w:rsidRPr="00484BC2">
        <w:rPr>
          <w:rStyle w:val="Hyperlink"/>
          <w:rFonts w:ascii="Arial" w:hAnsi="Arial" w:cs="Arial"/>
          <w:sz w:val="18"/>
          <w:szCs w:val="18"/>
        </w:rPr>
        <w:t>RMG</w:t>
      </w:r>
      <w:r w:rsidRPr="00484BC2">
        <w:rPr>
          <w:rStyle w:val="Hyperlink"/>
          <w:rFonts w:ascii="Arial" w:hAnsi="Arial" w:cs="Arial"/>
          <w:sz w:val="18"/>
          <w:szCs w:val="18"/>
        </w:rPr>
        <w:t>-</w:t>
      </w:r>
      <w:r w:rsidR="00787B22" w:rsidRPr="00484BC2">
        <w:rPr>
          <w:rStyle w:val="Hyperlink"/>
          <w:rFonts w:ascii="Arial" w:hAnsi="Arial" w:cs="Arial"/>
          <w:sz w:val="18"/>
          <w:szCs w:val="18"/>
        </w:rPr>
        <w:t>302</w:t>
      </w:r>
      <w:r w:rsidRPr="00484BC2">
        <w:rPr>
          <w:rStyle w:val="Hyperlink"/>
          <w:rFonts w:ascii="Arial" w:hAnsi="Arial" w:cs="Arial"/>
          <w:sz w:val="18"/>
          <w:szCs w:val="18"/>
        </w:rPr>
        <w:t xml:space="preserve"> </w:t>
      </w:r>
      <w:r w:rsidR="00F7345D" w:rsidRPr="00484BC2">
        <w:rPr>
          <w:rStyle w:val="Hyperlink"/>
          <w:rFonts w:ascii="Arial" w:hAnsi="Arial" w:cs="Arial"/>
          <w:sz w:val="18"/>
          <w:szCs w:val="18"/>
        </w:rPr>
        <w:t>Implementing the Charging Framework</w:t>
      </w:r>
      <w:r>
        <w:rPr>
          <w:rFonts w:ascii="Arial" w:hAnsi="Arial" w:cs="Arial"/>
          <w:sz w:val="18"/>
          <w:szCs w:val="18"/>
        </w:rPr>
        <w:fldChar w:fldCharType="end"/>
      </w:r>
      <w:r w:rsidR="00F7345D" w:rsidRPr="27972831">
        <w:rPr>
          <w:rFonts w:ascii="Arial" w:hAnsi="Arial" w:cs="Arial"/>
          <w:sz w:val="18"/>
          <w:szCs w:val="18"/>
        </w:rPr>
        <w:t xml:space="preserve"> </w:t>
      </w:r>
      <w:bookmarkEnd w:id="0"/>
      <w:r w:rsidR="00787B22" w:rsidRPr="27972831">
        <w:rPr>
          <w:rFonts w:ascii="Arial" w:hAnsi="Arial" w:cs="Arial"/>
          <w:sz w:val="18"/>
          <w:szCs w:val="18"/>
        </w:rPr>
        <w:t xml:space="preserve">and Risk Assessment </w:t>
      </w:r>
      <w:r w:rsidR="2BE22769" w:rsidRPr="27972831">
        <w:rPr>
          <w:rFonts w:ascii="Arial" w:hAnsi="Arial" w:cs="Arial"/>
          <w:sz w:val="18"/>
          <w:szCs w:val="18"/>
        </w:rPr>
        <w:t xml:space="preserve">Information </w:t>
      </w:r>
      <w:r w:rsidR="00787B22" w:rsidRPr="27972831">
        <w:rPr>
          <w:rFonts w:ascii="Arial" w:hAnsi="Arial" w:cs="Arial"/>
          <w:sz w:val="18"/>
          <w:szCs w:val="18"/>
        </w:rPr>
        <w:t>Sheet.</w:t>
      </w:r>
    </w:p>
    <w:tbl>
      <w:tblPr>
        <w:tblStyle w:val="DOFDwithheader"/>
        <w:tblW w:w="10796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1985"/>
        <w:gridCol w:w="425"/>
        <w:gridCol w:w="1843"/>
        <w:gridCol w:w="425"/>
        <w:gridCol w:w="2012"/>
      </w:tblGrid>
      <w:tr w:rsidR="00FA1707" w14:paraId="76866FDE" w14:textId="77777777" w:rsidTr="32A78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tcW w:w="3681" w:type="dxa"/>
            <w:shd w:val="clear" w:color="auto" w:fill="DEEAF6" w:themeFill="accent1" w:themeFillTint="33"/>
          </w:tcPr>
          <w:p w14:paraId="6D6BF3A5" w14:textId="77777777" w:rsidR="00FA1707" w:rsidRPr="00785354" w:rsidRDefault="00FA1707" w:rsidP="000D1958">
            <w:pPr>
              <w:rPr>
                <w:b/>
              </w:rPr>
            </w:pPr>
            <w:r w:rsidRPr="00785354">
              <w:rPr>
                <w:b/>
              </w:rPr>
              <w:t>Implementation risks</w:t>
            </w:r>
          </w:p>
        </w:tc>
        <w:tc>
          <w:tcPr>
            <w:tcW w:w="2410" w:type="dxa"/>
            <w:gridSpan w:val="2"/>
            <w:shd w:val="clear" w:color="auto" w:fill="DEEAF6" w:themeFill="accent1" w:themeFillTint="33"/>
            <w:vAlign w:val="center"/>
          </w:tcPr>
          <w:p w14:paraId="616EE5F1" w14:textId="77777777" w:rsidR="00FA1707" w:rsidRPr="00785354" w:rsidRDefault="00FA1707" w:rsidP="000D1958">
            <w:pPr>
              <w:rPr>
                <w:b/>
              </w:rPr>
            </w:pPr>
            <w:r w:rsidRPr="00785354">
              <w:rPr>
                <w:b/>
              </w:rPr>
              <w:t>Low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14:paraId="7678490E" w14:textId="77777777" w:rsidR="00FA1707" w:rsidRPr="00785354" w:rsidRDefault="00FA1707" w:rsidP="000D1958">
            <w:pPr>
              <w:rPr>
                <w:b/>
              </w:rPr>
            </w:pPr>
            <w:r w:rsidRPr="00785354">
              <w:rPr>
                <w:b/>
              </w:rPr>
              <w:t>Medium</w:t>
            </w:r>
          </w:p>
        </w:tc>
        <w:tc>
          <w:tcPr>
            <w:tcW w:w="2437" w:type="dxa"/>
            <w:gridSpan w:val="2"/>
            <w:shd w:val="clear" w:color="auto" w:fill="DEEAF6" w:themeFill="accent1" w:themeFillTint="33"/>
            <w:vAlign w:val="center"/>
          </w:tcPr>
          <w:p w14:paraId="7F979D9C" w14:textId="77777777" w:rsidR="00FA1707" w:rsidRPr="00785354" w:rsidRDefault="00FA1707" w:rsidP="000D1958">
            <w:pPr>
              <w:rPr>
                <w:b/>
              </w:rPr>
            </w:pPr>
            <w:r w:rsidRPr="00785354">
              <w:rPr>
                <w:b/>
              </w:rPr>
              <w:t>High</w:t>
            </w:r>
          </w:p>
        </w:tc>
      </w:tr>
      <w:tr w:rsidR="001424CE" w14:paraId="413645F1" w14:textId="77777777" w:rsidTr="001424CE">
        <w:trPr>
          <w:trHeight w:val="542"/>
        </w:trPr>
        <w:tc>
          <w:tcPr>
            <w:tcW w:w="3681" w:type="dxa"/>
          </w:tcPr>
          <w:p w14:paraId="1E7E7DC7" w14:textId="77777777" w:rsidR="001424CE" w:rsidRPr="00266878" w:rsidRDefault="001424CE" w:rsidP="001424CE">
            <w:pPr>
              <w:pStyle w:val="Tablebodytext"/>
              <w:numPr>
                <w:ilvl w:val="0"/>
                <w:numId w:val="33"/>
              </w:numPr>
              <w:spacing w:line="220" w:lineRule="atLeast"/>
              <w:ind w:left="431"/>
            </w:pPr>
            <w:r w:rsidRPr="00266878">
              <w:t xml:space="preserve">What is the </w:t>
            </w:r>
            <w:r>
              <w:t>expected</w:t>
            </w:r>
            <w:r w:rsidRPr="00266878">
              <w:t xml:space="preserve"> annual revenue for the </w:t>
            </w:r>
            <w:r>
              <w:t>charging arrangement?</w:t>
            </w:r>
          </w:p>
        </w:tc>
        <w:sdt>
          <w:sdtPr>
            <w:id w:val="-83330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5AC04F2" w14:textId="6419AF24" w:rsidR="001424CE" w:rsidRPr="00890958" w:rsidRDefault="001424CE" w:rsidP="001424CE">
                <w:pPr>
                  <w:pStyle w:val="Table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6346A6F5" w14:textId="77777777" w:rsidR="001424CE" w:rsidRPr="00890958" w:rsidRDefault="001424CE" w:rsidP="001424CE">
            <w:pPr>
              <w:pStyle w:val="Tablebodytext"/>
            </w:pPr>
            <w:r w:rsidRPr="00890958">
              <w:t>0 - $</w:t>
            </w:r>
            <w:r>
              <w:t>2</w:t>
            </w:r>
            <w:r w:rsidRPr="00890958">
              <w:t>m</w:t>
            </w:r>
          </w:p>
        </w:tc>
        <w:sdt>
          <w:sdtPr>
            <w:id w:val="26102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87FE656" w14:textId="4D24A7D2" w:rsidR="001424CE" w:rsidRPr="00890958" w:rsidRDefault="001424CE" w:rsidP="001424CE">
                <w:pPr>
                  <w:pStyle w:val="Tablebodytext"/>
                  <w:jc w:val="center"/>
                </w:pPr>
                <w:r w:rsidRPr="00AD039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4DB44935" w14:textId="77777777" w:rsidR="001424CE" w:rsidRPr="00890958" w:rsidRDefault="001424CE" w:rsidP="001424CE">
            <w:pPr>
              <w:pStyle w:val="Tablebodytext"/>
            </w:pPr>
            <w:r w:rsidRPr="00890958">
              <w:t>$</w:t>
            </w:r>
            <w:r>
              <w:t>2</w:t>
            </w:r>
            <w:r w:rsidRPr="00890958">
              <w:t>m &lt; $</w:t>
            </w:r>
            <w:r>
              <w:t>1</w:t>
            </w:r>
            <w:r w:rsidRPr="00890958">
              <w:t>0m</w:t>
            </w:r>
          </w:p>
        </w:tc>
        <w:sdt>
          <w:sdtPr>
            <w:id w:val="-128982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8695989" w14:textId="445A4B97" w:rsidR="001424CE" w:rsidRPr="00890958" w:rsidRDefault="001424CE" w:rsidP="001424CE">
                <w:pPr>
                  <w:pStyle w:val="Tablebodytext"/>
                </w:pPr>
                <w:r w:rsidRPr="0065121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2" w:type="dxa"/>
          </w:tcPr>
          <w:p w14:paraId="1C9CAA19" w14:textId="77777777" w:rsidR="001424CE" w:rsidRPr="00890958" w:rsidRDefault="001424CE" w:rsidP="001424CE">
            <w:pPr>
              <w:pStyle w:val="Tablebodytext"/>
            </w:pPr>
            <w:r w:rsidRPr="00890958">
              <w:t>$</w:t>
            </w:r>
            <w:r>
              <w:t>1</w:t>
            </w:r>
            <w:r w:rsidRPr="00890958">
              <w:t>0m +</w:t>
            </w:r>
          </w:p>
        </w:tc>
      </w:tr>
      <w:tr w:rsidR="001424CE" w14:paraId="49F4758C" w14:textId="77777777" w:rsidTr="001424CE">
        <w:trPr>
          <w:trHeight w:val="465"/>
        </w:trPr>
        <w:tc>
          <w:tcPr>
            <w:tcW w:w="3681" w:type="dxa"/>
          </w:tcPr>
          <w:p w14:paraId="5A26059E" w14:textId="77777777" w:rsidR="001424CE" w:rsidRPr="00266878" w:rsidRDefault="001424CE" w:rsidP="001424CE">
            <w:pPr>
              <w:pStyle w:val="Tablebodytext"/>
              <w:numPr>
                <w:ilvl w:val="0"/>
                <w:numId w:val="33"/>
              </w:numPr>
              <w:spacing w:line="220" w:lineRule="atLeast"/>
              <w:ind w:left="431"/>
            </w:pPr>
            <w:r w:rsidRPr="00266878">
              <w:t xml:space="preserve">What type of charges will be </w:t>
            </w:r>
            <w:r>
              <w:t>used</w:t>
            </w:r>
            <w:r w:rsidRPr="00266878">
              <w:t>?</w:t>
            </w:r>
          </w:p>
        </w:tc>
        <w:sdt>
          <w:sdtPr>
            <w:id w:val="56075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FB25AC8" w14:textId="5A0BEACC" w:rsidR="001424CE" w:rsidRPr="00890958" w:rsidRDefault="001424CE" w:rsidP="001424CE">
                <w:pPr>
                  <w:pStyle w:val="Tablebodytext"/>
                  <w:jc w:val="center"/>
                </w:pPr>
                <w:r w:rsidRPr="00FD52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7851A96F" w14:textId="6FCE427A" w:rsidR="001424CE" w:rsidRPr="00890958" w:rsidRDefault="001424CE" w:rsidP="001424CE">
            <w:pPr>
              <w:pStyle w:val="Tablebodytext"/>
            </w:pPr>
            <w:r>
              <w:t>Fees</w:t>
            </w:r>
            <w:r w:rsidRPr="00890958">
              <w:t xml:space="preserve"> only</w:t>
            </w:r>
          </w:p>
        </w:tc>
        <w:sdt>
          <w:sdtPr>
            <w:id w:val="-183813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FDDEE0C" w14:textId="42FB83D8" w:rsidR="001424CE" w:rsidRPr="00890958" w:rsidRDefault="001424CE" w:rsidP="001424CE">
                <w:pPr>
                  <w:pStyle w:val="Tablebodytext"/>
                  <w:jc w:val="center"/>
                </w:pPr>
                <w:r w:rsidRPr="00AD039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300243C3" w14:textId="283B9486" w:rsidR="001424CE" w:rsidRPr="00890958" w:rsidRDefault="001424CE" w:rsidP="001424CE">
            <w:pPr>
              <w:pStyle w:val="Tablebodytext"/>
            </w:pPr>
            <w:r>
              <w:t>Levies</w:t>
            </w:r>
            <w:r w:rsidRPr="00890958">
              <w:t xml:space="preserve"> only or fees and levies</w:t>
            </w:r>
          </w:p>
        </w:tc>
        <w:sdt>
          <w:sdtPr>
            <w:id w:val="9845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1EE5DFD" w14:textId="5CFA9150" w:rsidR="001424CE" w:rsidRPr="00890958" w:rsidRDefault="001424CE" w:rsidP="001424CE">
                <w:pPr>
                  <w:pStyle w:val="Tablebodytext"/>
                </w:pPr>
                <w:r w:rsidRPr="0065121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2" w:type="dxa"/>
          </w:tcPr>
          <w:p w14:paraId="10989E10" w14:textId="66480D37" w:rsidR="001424CE" w:rsidRPr="00890958" w:rsidRDefault="001424CE" w:rsidP="001424CE">
            <w:pPr>
              <w:pStyle w:val="Tablebodytext"/>
            </w:pPr>
            <w:r w:rsidRPr="00890958">
              <w:t>Fees, levies and other charges</w:t>
            </w:r>
            <w:r>
              <w:t xml:space="preserve"> </w:t>
            </w:r>
            <w:r w:rsidRPr="001337E6">
              <w:rPr>
                <w:color w:val="000000"/>
                <w:sz w:val="12"/>
                <w:szCs w:val="12"/>
              </w:rPr>
              <w:t>†</w:t>
            </w:r>
          </w:p>
        </w:tc>
      </w:tr>
      <w:tr w:rsidR="001424CE" w14:paraId="2F8A061A" w14:textId="77777777" w:rsidTr="001424CE">
        <w:trPr>
          <w:trHeight w:val="1197"/>
        </w:trPr>
        <w:tc>
          <w:tcPr>
            <w:tcW w:w="3681" w:type="dxa"/>
          </w:tcPr>
          <w:p w14:paraId="1AE239AE" w14:textId="77777777" w:rsidR="001424CE" w:rsidRDefault="001424CE" w:rsidP="001424CE">
            <w:pPr>
              <w:pStyle w:val="Tablebodytext"/>
              <w:numPr>
                <w:ilvl w:val="0"/>
                <w:numId w:val="33"/>
              </w:numPr>
              <w:spacing w:line="220" w:lineRule="atLeast"/>
              <w:ind w:left="431"/>
            </w:pPr>
            <w:r w:rsidRPr="00266878">
              <w:t xml:space="preserve">What legislative requirements are necessary for imposition of </w:t>
            </w:r>
            <w:r>
              <w:t>regulatory</w:t>
            </w:r>
            <w:r w:rsidRPr="00266878">
              <w:t xml:space="preserve"> charges?</w:t>
            </w:r>
          </w:p>
          <w:p w14:paraId="616B5888" w14:textId="77777777" w:rsidR="001424CE" w:rsidRPr="00AE0A9C" w:rsidRDefault="001424CE" w:rsidP="001424CE">
            <w:pPr>
              <w:pStyle w:val="Tablebodytext"/>
              <w:numPr>
                <w:ilvl w:val="1"/>
                <w:numId w:val="33"/>
              </w:numPr>
              <w:ind w:left="567" w:hanging="142"/>
              <w:rPr>
                <w:i/>
                <w:sz w:val="16"/>
                <w:szCs w:val="16"/>
              </w:rPr>
            </w:pPr>
            <w:r w:rsidRPr="00AE0A9C">
              <w:rPr>
                <w:i/>
                <w:sz w:val="16"/>
                <w:szCs w:val="16"/>
              </w:rPr>
              <w:t>Primary legislation (enabling Act or taxation Act)</w:t>
            </w:r>
          </w:p>
          <w:p w14:paraId="424E5C5E" w14:textId="31C4AE9C" w:rsidR="001424CE" w:rsidRPr="00AA2D0C" w:rsidRDefault="001424CE" w:rsidP="001424CE">
            <w:pPr>
              <w:pStyle w:val="Tablebodytext"/>
              <w:numPr>
                <w:ilvl w:val="1"/>
                <w:numId w:val="33"/>
              </w:numPr>
              <w:ind w:left="567" w:hanging="142"/>
              <w:rPr>
                <w:i/>
                <w:sz w:val="16"/>
                <w:szCs w:val="16"/>
              </w:rPr>
            </w:pPr>
            <w:r w:rsidRPr="00AE0A9C">
              <w:rPr>
                <w:i/>
                <w:sz w:val="16"/>
                <w:szCs w:val="16"/>
              </w:rPr>
              <w:t xml:space="preserve">Subordinate </w:t>
            </w:r>
            <w:r w:rsidRPr="00AA2D0C">
              <w:rPr>
                <w:i/>
                <w:sz w:val="16"/>
                <w:szCs w:val="16"/>
              </w:rPr>
              <w:t>legislation (Regulations, Determinations)</w:t>
            </w:r>
          </w:p>
        </w:tc>
        <w:sdt>
          <w:sdtPr>
            <w:id w:val="74593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33A5A30" w14:textId="73FD48D6" w:rsidR="001424CE" w:rsidRPr="00890958" w:rsidRDefault="001424CE" w:rsidP="001424CE">
                <w:pPr>
                  <w:pStyle w:val="Tablebodytext"/>
                  <w:jc w:val="center"/>
                </w:pPr>
                <w:r w:rsidRPr="00FD52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00A2CDB1" w14:textId="0C1122E1" w:rsidR="001424CE" w:rsidRPr="00890958" w:rsidRDefault="001424CE" w:rsidP="001424CE">
            <w:pPr>
              <w:pStyle w:val="Tablebodytext"/>
            </w:pPr>
            <w:r>
              <w:t xml:space="preserve">Existing legislative mechanisms are in place, </w:t>
            </w:r>
            <w:r w:rsidRPr="006F35E9">
              <w:t>only amendment is to subordinate legislation to specify the $ value of the fees and/or charges.</w:t>
            </w:r>
            <w:r>
              <w:t xml:space="preserve">  </w:t>
            </w:r>
          </w:p>
        </w:tc>
        <w:sdt>
          <w:sdtPr>
            <w:id w:val="178376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B9A226" w14:textId="37C8C294" w:rsidR="001424CE" w:rsidRPr="00890958" w:rsidRDefault="001424CE" w:rsidP="001424CE">
                <w:pPr>
                  <w:pStyle w:val="Tablebodytext"/>
                  <w:jc w:val="center"/>
                </w:pPr>
                <w:r w:rsidRPr="00AD039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6C8E2AAD" w14:textId="7E19D0E0" w:rsidR="001424CE" w:rsidRPr="00890958" w:rsidRDefault="001424CE" w:rsidP="001424CE">
            <w:pPr>
              <w:pStyle w:val="Tablebodytext"/>
            </w:pPr>
            <w:r>
              <w:t>Requires a change to existing legislative mechanism/s.</w:t>
            </w:r>
          </w:p>
        </w:tc>
        <w:sdt>
          <w:sdtPr>
            <w:id w:val="-155130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5080DE5" w14:textId="61365B68" w:rsidR="001424CE" w:rsidRPr="00890958" w:rsidRDefault="001424CE" w:rsidP="001424CE">
                <w:pPr>
                  <w:pStyle w:val="Tablebodytext"/>
                </w:pPr>
                <w:r w:rsidRPr="0065121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2" w:type="dxa"/>
          </w:tcPr>
          <w:p w14:paraId="4109C9A8" w14:textId="7E5B4664" w:rsidR="001424CE" w:rsidRPr="00890958" w:rsidRDefault="001424CE" w:rsidP="001424CE">
            <w:pPr>
              <w:pStyle w:val="Tablebodytext"/>
            </w:pPr>
            <w:r>
              <w:t xml:space="preserve">Requires a new primary legislative mechanism or new subordinate legislative mechanism </w:t>
            </w:r>
          </w:p>
        </w:tc>
      </w:tr>
      <w:tr w:rsidR="001424CE" w14:paraId="2CC9A2E3" w14:textId="77777777" w:rsidTr="001424CE">
        <w:trPr>
          <w:trHeight w:val="961"/>
        </w:trPr>
        <w:tc>
          <w:tcPr>
            <w:tcW w:w="3681" w:type="dxa"/>
          </w:tcPr>
          <w:p w14:paraId="234B081C" w14:textId="2DB34EB3" w:rsidR="001424CE" w:rsidRDefault="001424CE" w:rsidP="001424CE">
            <w:pPr>
              <w:pStyle w:val="Tablebodytext"/>
              <w:numPr>
                <w:ilvl w:val="0"/>
                <w:numId w:val="33"/>
              </w:numPr>
              <w:spacing w:line="220" w:lineRule="atLeast"/>
              <w:ind w:left="431"/>
            </w:pPr>
            <w:r>
              <w:t xml:space="preserve">How well developed is the information to determine the charge amount? </w:t>
            </w:r>
          </w:p>
          <w:p w14:paraId="1082D093" w14:textId="15640E7B" w:rsidR="001424CE" w:rsidRPr="002A4ED1" w:rsidRDefault="001424CE" w:rsidP="001424CE">
            <w:pPr>
              <w:pStyle w:val="Tablebullets1stindent"/>
              <w:numPr>
                <w:ilvl w:val="0"/>
                <w:numId w:val="0"/>
              </w:numPr>
              <w:ind w:left="567" w:hanging="141"/>
              <w:rPr>
                <w:i/>
                <w:sz w:val="16"/>
                <w:szCs w:val="16"/>
              </w:rPr>
            </w:pPr>
            <w:r w:rsidRPr="002A4ED1">
              <w:rPr>
                <w:i/>
                <w:sz w:val="16"/>
                <w:szCs w:val="16"/>
              </w:rPr>
              <w:t>Does your cost model include:</w:t>
            </w:r>
          </w:p>
          <w:p w14:paraId="57EFB3F2" w14:textId="40475C7A" w:rsidR="001424CE" w:rsidRPr="002A4ED1" w:rsidRDefault="001424CE" w:rsidP="001424CE">
            <w:pPr>
              <w:pStyle w:val="Tablebullets1stindent"/>
              <w:ind w:left="601"/>
              <w:rPr>
                <w:i/>
                <w:sz w:val="16"/>
                <w:szCs w:val="16"/>
              </w:rPr>
            </w:pPr>
            <w:r w:rsidRPr="002A4ED1">
              <w:rPr>
                <w:i/>
                <w:sz w:val="16"/>
                <w:szCs w:val="16"/>
              </w:rPr>
              <w:t xml:space="preserve">Business processes or outputs </w:t>
            </w:r>
          </w:p>
          <w:p w14:paraId="21D727C1" w14:textId="36DAE9B6" w:rsidR="001424CE" w:rsidRPr="002A4ED1" w:rsidRDefault="001424CE" w:rsidP="001424CE">
            <w:pPr>
              <w:pStyle w:val="Tablebullets1stindent"/>
              <w:ind w:left="601"/>
              <w:rPr>
                <w:i/>
                <w:sz w:val="16"/>
                <w:szCs w:val="16"/>
              </w:rPr>
            </w:pPr>
            <w:r w:rsidRPr="002A4ED1">
              <w:rPr>
                <w:i/>
                <w:sz w:val="16"/>
                <w:szCs w:val="16"/>
              </w:rPr>
              <w:t>Cost drivers or costs</w:t>
            </w:r>
          </w:p>
          <w:p w14:paraId="67F82DD8" w14:textId="77777777" w:rsidR="001424CE" w:rsidRPr="002A4ED1" w:rsidRDefault="001424CE" w:rsidP="001424CE">
            <w:pPr>
              <w:pStyle w:val="Tablebullets1stindent"/>
              <w:ind w:left="601"/>
              <w:rPr>
                <w:i/>
                <w:sz w:val="16"/>
                <w:szCs w:val="16"/>
              </w:rPr>
            </w:pPr>
            <w:r w:rsidRPr="002A4ED1">
              <w:rPr>
                <w:i/>
                <w:sz w:val="16"/>
                <w:szCs w:val="16"/>
              </w:rPr>
              <w:t>Demand or volumes</w:t>
            </w:r>
          </w:p>
          <w:p w14:paraId="6A849E06" w14:textId="4A55CCDC" w:rsidR="001424CE" w:rsidRPr="002A4ED1" w:rsidRDefault="001424CE" w:rsidP="001424CE">
            <w:pPr>
              <w:pStyle w:val="Tablebullets1stindent"/>
              <w:ind w:left="601"/>
              <w:rPr>
                <w:i/>
              </w:rPr>
            </w:pPr>
            <w:r w:rsidRPr="002A4ED1">
              <w:rPr>
                <w:i/>
                <w:sz w:val="16"/>
                <w:szCs w:val="16"/>
              </w:rPr>
              <w:t>Level of charge (partial or full cost recovery)</w:t>
            </w:r>
          </w:p>
        </w:tc>
        <w:sdt>
          <w:sdtPr>
            <w:id w:val="-137993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CAF2C02" w14:textId="53712AA3" w:rsidR="001424CE" w:rsidRDefault="001424CE" w:rsidP="001424CE">
                <w:pPr>
                  <w:pStyle w:val="Tablebodytext"/>
                  <w:jc w:val="center"/>
                </w:pPr>
                <w:r w:rsidRPr="00FD52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67385524" w14:textId="58E0AD40" w:rsidR="001424CE" w:rsidRDefault="001424CE" w:rsidP="001424CE">
            <w:pPr>
              <w:pStyle w:val="Tablebodytext"/>
            </w:pPr>
            <w:r>
              <w:t>Well-developed: Has all elements</w:t>
            </w:r>
          </w:p>
          <w:p w14:paraId="77272F33" w14:textId="5B03A395" w:rsidR="001424CE" w:rsidRPr="00890958" w:rsidRDefault="001424CE" w:rsidP="001424CE">
            <w:pPr>
              <w:pStyle w:val="Tablebodytext"/>
            </w:pPr>
          </w:p>
        </w:tc>
        <w:sdt>
          <w:sdtPr>
            <w:id w:val="-76970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54AB1A9" w14:textId="3DF7AAF7" w:rsidR="001424CE" w:rsidRDefault="001424CE" w:rsidP="001424CE">
                <w:pPr>
                  <w:pStyle w:val="Tablebodytext"/>
                  <w:jc w:val="center"/>
                </w:pPr>
                <w:r w:rsidRPr="00AD039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0D8E7D3C" w14:textId="16DC98F7" w:rsidR="001424CE" w:rsidRDefault="001424CE" w:rsidP="001424CE">
            <w:pPr>
              <w:pStyle w:val="Tablebodytext"/>
            </w:pPr>
            <w:r>
              <w:t>In development:</w:t>
            </w:r>
          </w:p>
          <w:p w14:paraId="2E671C4C" w14:textId="3F1D5F7D" w:rsidR="001424CE" w:rsidRDefault="001424CE" w:rsidP="001424CE">
            <w:pPr>
              <w:pStyle w:val="Tablebodytext"/>
            </w:pPr>
            <w:r>
              <w:t>Has some elements, still needs work</w:t>
            </w:r>
          </w:p>
        </w:tc>
        <w:sdt>
          <w:sdtPr>
            <w:id w:val="26767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4B55D9C" w14:textId="7C004188" w:rsidR="001424CE" w:rsidRDefault="001424CE" w:rsidP="001424CE">
                <w:pPr>
                  <w:pStyle w:val="Tablebodytext"/>
                </w:pPr>
                <w:r w:rsidRPr="0065121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2" w:type="dxa"/>
          </w:tcPr>
          <w:p w14:paraId="67099711" w14:textId="45EA769B" w:rsidR="001424CE" w:rsidRDefault="001424CE" w:rsidP="001424CE">
            <w:pPr>
              <w:pStyle w:val="Tablebodytext"/>
            </w:pPr>
            <w:r>
              <w:t>Not yet developed:</w:t>
            </w:r>
          </w:p>
          <w:p w14:paraId="1375E472" w14:textId="1A944EBB" w:rsidR="001424CE" w:rsidRDefault="001424CE" w:rsidP="001424CE">
            <w:pPr>
              <w:pStyle w:val="Tablebodytext"/>
            </w:pPr>
            <w:r>
              <w:t>Still in discovery stage</w:t>
            </w:r>
          </w:p>
        </w:tc>
      </w:tr>
      <w:tr w:rsidR="001424CE" w14:paraId="79829FA3" w14:textId="77777777" w:rsidTr="001424CE">
        <w:trPr>
          <w:trHeight w:val="961"/>
        </w:trPr>
        <w:tc>
          <w:tcPr>
            <w:tcW w:w="3681" w:type="dxa"/>
          </w:tcPr>
          <w:p w14:paraId="66B04C12" w14:textId="77777777" w:rsidR="001424CE" w:rsidRDefault="001424CE" w:rsidP="001424CE">
            <w:pPr>
              <w:pStyle w:val="Tablebodytext"/>
              <w:numPr>
                <w:ilvl w:val="0"/>
                <w:numId w:val="33"/>
              </w:numPr>
              <w:spacing w:line="220" w:lineRule="atLeast"/>
              <w:ind w:left="431"/>
            </w:pPr>
            <w:r>
              <w:t>What is the relationship between the regulator and the industry?</w:t>
            </w:r>
          </w:p>
          <w:p w14:paraId="002D1D1A" w14:textId="68F6E1A8" w:rsidR="001424CE" w:rsidRPr="002A4ED1" w:rsidRDefault="001424CE" w:rsidP="001424CE">
            <w:pPr>
              <w:pStyle w:val="Tablebullets1stindent"/>
              <w:ind w:left="60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Are</w:t>
            </w:r>
            <w:r w:rsidRPr="002A4ED1">
              <w:rPr>
                <w:i/>
                <w:sz w:val="16"/>
                <w:szCs w:val="16"/>
              </w:rPr>
              <w:t xml:space="preserve"> there pre-existing relationship between stakeholders?</w:t>
            </w:r>
          </w:p>
          <w:p w14:paraId="5DC22C09" w14:textId="623BE942" w:rsidR="001424CE" w:rsidRPr="002A4ED1" w:rsidRDefault="001424CE" w:rsidP="001424CE">
            <w:pPr>
              <w:pStyle w:val="Tablebullets1stindent"/>
              <w:ind w:left="60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Are</w:t>
            </w:r>
            <w:r w:rsidRPr="002A4ED1">
              <w:rPr>
                <w:i/>
                <w:sz w:val="16"/>
                <w:szCs w:val="16"/>
              </w:rPr>
              <w:t xml:space="preserve"> there pre-existing engagement across other activities?</w:t>
            </w:r>
          </w:p>
          <w:p w14:paraId="4E7A9E27" w14:textId="6ADEED40" w:rsidR="001424CE" w:rsidRPr="008E2DD8" w:rsidRDefault="001424CE" w:rsidP="001424CE">
            <w:pPr>
              <w:pStyle w:val="Tablebullets1stindent"/>
              <w:ind w:left="601"/>
              <w:rPr>
                <w:i/>
              </w:rPr>
            </w:pPr>
            <w:r w:rsidRPr="002A4ED1">
              <w:rPr>
                <w:i/>
                <w:sz w:val="16"/>
                <w:szCs w:val="16"/>
              </w:rPr>
              <w:t>Are there sensitivities?</w:t>
            </w:r>
          </w:p>
        </w:tc>
        <w:sdt>
          <w:sdtPr>
            <w:id w:val="186193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1122724" w14:textId="7587504E" w:rsidR="001424CE" w:rsidRDefault="001424CE" w:rsidP="001424CE">
                <w:pPr>
                  <w:pStyle w:val="Tablebodytext"/>
                  <w:jc w:val="center"/>
                </w:pPr>
                <w:r w:rsidRPr="00FD52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7A4F921B" w14:textId="66E98B6E" w:rsidR="001424CE" w:rsidRDefault="001424CE" w:rsidP="001424CE">
            <w:pPr>
              <w:pStyle w:val="Tablebodytext"/>
              <w:spacing w:line="220" w:lineRule="atLeast"/>
              <w:ind w:left="0"/>
            </w:pPr>
            <w:r>
              <w:t>Well-developed relationship between regulator and industry</w:t>
            </w:r>
          </w:p>
          <w:p w14:paraId="40747C46" w14:textId="77777777" w:rsidR="001424CE" w:rsidRPr="00890958" w:rsidRDefault="001424CE" w:rsidP="001424CE">
            <w:pPr>
              <w:pStyle w:val="Tablebodytext"/>
              <w:spacing w:line="220" w:lineRule="atLeast"/>
            </w:pPr>
          </w:p>
        </w:tc>
        <w:sdt>
          <w:sdtPr>
            <w:id w:val="184836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FD06E5C" w14:textId="0FE88694" w:rsidR="001424CE" w:rsidRDefault="001424CE" w:rsidP="001424CE">
                <w:pPr>
                  <w:pStyle w:val="Tablebodytext"/>
                  <w:jc w:val="center"/>
                </w:pPr>
                <w:r w:rsidRPr="00AD039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0A268C9A" w14:textId="09586305" w:rsidR="001424CE" w:rsidRDefault="001424CE" w:rsidP="001424CE">
            <w:pPr>
              <w:pStyle w:val="Tablebodytext"/>
            </w:pPr>
            <w:r>
              <w:t>Neutral relationship between regulator and industry</w:t>
            </w:r>
          </w:p>
        </w:tc>
        <w:sdt>
          <w:sdtPr>
            <w:id w:val="-36537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3ECA6DF" w14:textId="409FD128" w:rsidR="001424CE" w:rsidRDefault="001424CE" w:rsidP="001424CE">
                <w:pPr>
                  <w:pStyle w:val="Tablebodytext"/>
                </w:pPr>
                <w:r w:rsidRPr="0065121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2" w:type="dxa"/>
          </w:tcPr>
          <w:p w14:paraId="28CA71F5" w14:textId="3F64B433" w:rsidR="001424CE" w:rsidRDefault="001424CE" w:rsidP="006C18EF">
            <w:pPr>
              <w:pStyle w:val="Tablebodytext"/>
              <w:spacing w:line="220" w:lineRule="atLeast"/>
              <w:ind w:left="141"/>
            </w:pPr>
            <w:r>
              <w:t>Unknown – new regulator and/or industry</w:t>
            </w:r>
          </w:p>
        </w:tc>
      </w:tr>
      <w:tr w:rsidR="001424CE" w14:paraId="35941DAE" w14:textId="77777777" w:rsidTr="001424CE">
        <w:trPr>
          <w:trHeight w:val="961"/>
        </w:trPr>
        <w:tc>
          <w:tcPr>
            <w:tcW w:w="3681" w:type="dxa"/>
          </w:tcPr>
          <w:p w14:paraId="27EC9D5C" w14:textId="7F581E85" w:rsidR="001424CE" w:rsidRDefault="001424CE" w:rsidP="001424CE">
            <w:pPr>
              <w:pStyle w:val="Tablebodytext"/>
              <w:numPr>
                <w:ilvl w:val="0"/>
                <w:numId w:val="33"/>
              </w:numPr>
              <w:spacing w:line="220" w:lineRule="atLeast"/>
              <w:ind w:left="431"/>
            </w:pPr>
            <w:r>
              <w:t xml:space="preserve">What will the impact on industry be? </w:t>
            </w:r>
          </w:p>
          <w:p w14:paraId="6321B510" w14:textId="6CA52E0A" w:rsidR="001424CE" w:rsidRPr="002A4ED1" w:rsidRDefault="001424CE" w:rsidP="001424CE">
            <w:pPr>
              <w:pStyle w:val="Tablebullets1stindent"/>
              <w:numPr>
                <w:ilvl w:val="0"/>
                <w:numId w:val="0"/>
              </w:numPr>
              <w:ind w:left="601" w:hanging="170"/>
              <w:rPr>
                <w:i/>
                <w:sz w:val="16"/>
                <w:szCs w:val="16"/>
              </w:rPr>
            </w:pPr>
            <w:r w:rsidRPr="002A4ED1">
              <w:rPr>
                <w:i/>
                <w:sz w:val="16"/>
                <w:szCs w:val="16"/>
              </w:rPr>
              <w:t>Have you considered:</w:t>
            </w:r>
          </w:p>
          <w:p w14:paraId="27F465BD" w14:textId="31924A74" w:rsidR="001424CE" w:rsidRPr="002A4ED1" w:rsidRDefault="001424CE" w:rsidP="001424CE">
            <w:pPr>
              <w:pStyle w:val="Tablebullets1stindent"/>
              <w:ind w:left="60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Profile of the industry (individuals, S/M/L business)</w:t>
            </w:r>
          </w:p>
          <w:p w14:paraId="08EA846E" w14:textId="4828792C" w:rsidR="001424CE" w:rsidRPr="002A4ED1" w:rsidRDefault="001424CE" w:rsidP="001424CE">
            <w:pPr>
              <w:pStyle w:val="Tablebullets1stindent"/>
              <w:ind w:left="60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</w:t>
            </w:r>
            <w:r w:rsidRPr="002A4ED1">
              <w:rPr>
                <w:i/>
                <w:sz w:val="16"/>
                <w:szCs w:val="16"/>
              </w:rPr>
              <w:t>he cumul</w:t>
            </w:r>
            <w:r>
              <w:rPr>
                <w:i/>
                <w:sz w:val="16"/>
                <w:szCs w:val="16"/>
              </w:rPr>
              <w:t xml:space="preserve">ative effect from </w:t>
            </w:r>
            <w:r w:rsidRPr="002A4ED1">
              <w:rPr>
                <w:i/>
                <w:sz w:val="16"/>
                <w:szCs w:val="16"/>
              </w:rPr>
              <w:t>government charges/regulation</w:t>
            </w:r>
          </w:p>
          <w:p w14:paraId="61BEA72D" w14:textId="4ECA6477" w:rsidR="001424CE" w:rsidRPr="002A4ED1" w:rsidRDefault="001424CE" w:rsidP="001424CE">
            <w:pPr>
              <w:pStyle w:val="Tablebullets1stindent"/>
              <w:ind w:left="60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</w:t>
            </w:r>
            <w:r w:rsidRPr="002A4ED1">
              <w:rPr>
                <w:i/>
                <w:sz w:val="16"/>
                <w:szCs w:val="16"/>
              </w:rPr>
              <w:t xml:space="preserve">mpact on innovation and competition for industry </w:t>
            </w:r>
          </w:p>
          <w:p w14:paraId="7DFE3FFE" w14:textId="2997045C" w:rsidR="001424CE" w:rsidRPr="008E2DD8" w:rsidRDefault="001424CE" w:rsidP="001424CE">
            <w:pPr>
              <w:pStyle w:val="Tablebullets1stindent"/>
              <w:ind w:left="601"/>
              <w:rPr>
                <w:i/>
              </w:rPr>
            </w:pPr>
            <w:r>
              <w:rPr>
                <w:i/>
                <w:sz w:val="16"/>
                <w:szCs w:val="16"/>
              </w:rPr>
              <w:t>T</w:t>
            </w:r>
            <w:r w:rsidRPr="002A4ED1">
              <w:rPr>
                <w:i/>
                <w:sz w:val="16"/>
                <w:szCs w:val="16"/>
              </w:rPr>
              <w:t>he impact of economic conditions on the industry etc.</w:t>
            </w:r>
            <w:r w:rsidRPr="00A1596C">
              <w:rPr>
                <w:i/>
              </w:rPr>
              <w:t xml:space="preserve"> </w:t>
            </w:r>
          </w:p>
        </w:tc>
        <w:sdt>
          <w:sdtPr>
            <w:id w:val="-96882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DE9E996" w14:textId="1AB5CD5B" w:rsidR="001424CE" w:rsidRDefault="001424CE" w:rsidP="001424CE">
                <w:pPr>
                  <w:pStyle w:val="Tablebodytext"/>
                  <w:jc w:val="center"/>
                </w:pPr>
                <w:r w:rsidRPr="00FD52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31B2F224" w14:textId="76D2788D" w:rsidR="001424CE" w:rsidRDefault="001424CE" w:rsidP="001424CE">
            <w:pPr>
              <w:pStyle w:val="Tablebodytext"/>
              <w:spacing w:line="220" w:lineRule="atLeast"/>
            </w:pPr>
            <w:r>
              <w:t>Known</w:t>
            </w:r>
          </w:p>
        </w:tc>
        <w:sdt>
          <w:sdtPr>
            <w:id w:val="-184292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9000FF7" w14:textId="3F11239C" w:rsidR="001424CE" w:rsidRDefault="001424CE" w:rsidP="001424CE">
                <w:pPr>
                  <w:pStyle w:val="Tablebodytext"/>
                  <w:jc w:val="center"/>
                </w:pPr>
                <w:r w:rsidRPr="00AD039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52715C1C" w14:textId="769BAB84" w:rsidR="001424CE" w:rsidRDefault="001424CE" w:rsidP="001424CE">
            <w:pPr>
              <w:pStyle w:val="Tablebodytext"/>
            </w:pPr>
            <w:r>
              <w:t>Partially known</w:t>
            </w:r>
          </w:p>
        </w:tc>
        <w:sdt>
          <w:sdtPr>
            <w:id w:val="-90306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1E76ECB" w14:textId="1B23AFA3" w:rsidR="001424CE" w:rsidRDefault="001424CE" w:rsidP="001424CE">
                <w:pPr>
                  <w:pStyle w:val="Tablebodytext"/>
                </w:pPr>
                <w:r w:rsidRPr="0065121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2" w:type="dxa"/>
          </w:tcPr>
          <w:p w14:paraId="06924CAC" w14:textId="156FBD18" w:rsidR="001424CE" w:rsidRDefault="001424CE" w:rsidP="001424CE">
            <w:pPr>
              <w:pStyle w:val="Tablebodytext"/>
              <w:spacing w:line="220" w:lineRule="atLeast"/>
            </w:pPr>
            <w:r>
              <w:t>Unknown</w:t>
            </w:r>
          </w:p>
        </w:tc>
      </w:tr>
      <w:tr w:rsidR="001424CE" w14:paraId="346547B6" w14:textId="77777777" w:rsidTr="001424CE">
        <w:trPr>
          <w:trHeight w:val="1403"/>
        </w:trPr>
        <w:tc>
          <w:tcPr>
            <w:tcW w:w="3681" w:type="dxa"/>
          </w:tcPr>
          <w:p w14:paraId="123DBE55" w14:textId="6660781F" w:rsidR="001424CE" w:rsidRDefault="001424CE" w:rsidP="001424CE">
            <w:pPr>
              <w:pStyle w:val="Tablebodytext"/>
              <w:numPr>
                <w:ilvl w:val="0"/>
                <w:numId w:val="33"/>
              </w:numPr>
              <w:spacing w:line="220" w:lineRule="atLeast"/>
              <w:ind w:left="431"/>
            </w:pPr>
            <w:r>
              <w:t>What will the impact on payers</w:t>
            </w:r>
            <w:r w:rsidRPr="001337E6">
              <w:rPr>
                <w:color w:val="000000"/>
                <w:sz w:val="12"/>
                <w:szCs w:val="12"/>
              </w:rPr>
              <w:t>††</w:t>
            </w:r>
            <w:r w:rsidRPr="00266878">
              <w:t xml:space="preserve"> </w:t>
            </w:r>
            <w:r>
              <w:t>be</w:t>
            </w:r>
            <w:r w:rsidRPr="00266878">
              <w:t>?</w:t>
            </w:r>
            <w:r w:rsidRPr="001337E6">
              <w:rPr>
                <w:color w:val="000000"/>
                <w:sz w:val="12"/>
                <w:szCs w:val="12"/>
              </w:rPr>
              <w:t xml:space="preserve"> </w:t>
            </w:r>
          </w:p>
          <w:p w14:paraId="65BB7800" w14:textId="01D0E78C" w:rsidR="001424CE" w:rsidRPr="002A4ED1" w:rsidRDefault="001424CE" w:rsidP="001424CE">
            <w:pPr>
              <w:pStyle w:val="Tablebodytext"/>
              <w:ind w:left="431"/>
              <w:rPr>
                <w:i/>
                <w:sz w:val="16"/>
                <w:szCs w:val="16"/>
              </w:rPr>
            </w:pPr>
            <w:r w:rsidRPr="002A4ED1">
              <w:rPr>
                <w:i/>
                <w:sz w:val="16"/>
                <w:szCs w:val="16"/>
              </w:rPr>
              <w:t>Have you considered:</w:t>
            </w:r>
          </w:p>
          <w:p w14:paraId="2B57C2EB" w14:textId="03DB0F4D" w:rsidR="001424CE" w:rsidRPr="002A4ED1" w:rsidRDefault="001424CE" w:rsidP="001424CE">
            <w:pPr>
              <w:pStyle w:val="Tablebullets1stindent"/>
              <w:spacing w:line="220" w:lineRule="atLeast"/>
              <w:ind w:left="60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</w:t>
            </w:r>
            <w:r w:rsidRPr="002A4ED1">
              <w:rPr>
                <w:i/>
                <w:sz w:val="16"/>
                <w:szCs w:val="16"/>
              </w:rPr>
              <w:t>he number of people affected</w:t>
            </w:r>
          </w:p>
          <w:p w14:paraId="005B0A89" w14:textId="2B9205CE" w:rsidR="001424CE" w:rsidRPr="00B27C61" w:rsidRDefault="001424CE" w:rsidP="001424CE">
            <w:pPr>
              <w:pStyle w:val="Tablebullets1stindent"/>
              <w:spacing w:line="220" w:lineRule="atLeast"/>
              <w:ind w:left="601"/>
              <w:rPr>
                <w:i/>
              </w:rPr>
            </w:pPr>
            <w:r>
              <w:rPr>
                <w:i/>
                <w:sz w:val="16"/>
                <w:szCs w:val="16"/>
              </w:rPr>
              <w:t>T</w:t>
            </w:r>
            <w:r w:rsidRPr="002A4ED1">
              <w:rPr>
                <w:i/>
                <w:sz w:val="16"/>
                <w:szCs w:val="16"/>
              </w:rPr>
              <w:t xml:space="preserve">he nature of who will be charged (individuals, </w:t>
            </w:r>
            <w:r>
              <w:rPr>
                <w:i/>
                <w:sz w:val="16"/>
                <w:szCs w:val="16"/>
              </w:rPr>
              <w:t>S/M/L</w:t>
            </w:r>
            <w:r w:rsidRPr="002A4ED1">
              <w:rPr>
                <w:i/>
                <w:sz w:val="16"/>
                <w:szCs w:val="16"/>
              </w:rPr>
              <w:t xml:space="preserve"> business)</w:t>
            </w:r>
          </w:p>
        </w:tc>
        <w:sdt>
          <w:sdtPr>
            <w:id w:val="-175905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FAFD441" w14:textId="29D275E2" w:rsidR="001424CE" w:rsidRPr="00890958" w:rsidRDefault="001424CE" w:rsidP="001424CE">
                <w:pPr>
                  <w:pStyle w:val="Tablebodytext"/>
                  <w:jc w:val="center"/>
                </w:pPr>
                <w:r w:rsidRPr="00FD52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576E9B14" w14:textId="4D33EFAD" w:rsidR="001424CE" w:rsidRPr="00890958" w:rsidRDefault="001424CE" w:rsidP="001424CE">
            <w:pPr>
              <w:pStyle w:val="Tablebodytext"/>
            </w:pPr>
            <w:r>
              <w:t>Known</w:t>
            </w:r>
          </w:p>
        </w:tc>
        <w:sdt>
          <w:sdtPr>
            <w:id w:val="104248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94031D8" w14:textId="01D4F6E3" w:rsidR="001424CE" w:rsidRPr="00890958" w:rsidRDefault="001424CE" w:rsidP="001424CE">
                <w:pPr>
                  <w:pStyle w:val="Tablebodytext"/>
                  <w:jc w:val="center"/>
                </w:pPr>
                <w:r w:rsidRPr="00AD039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3EC514AB" w14:textId="15361E0D" w:rsidR="001424CE" w:rsidRPr="00890958" w:rsidRDefault="001424CE" w:rsidP="001424CE">
            <w:pPr>
              <w:pStyle w:val="Tablebodytext"/>
            </w:pPr>
            <w:r>
              <w:t>Partially known</w:t>
            </w:r>
          </w:p>
        </w:tc>
        <w:sdt>
          <w:sdtPr>
            <w:id w:val="181112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9B6BEDC" w14:textId="5E4D02E3" w:rsidR="001424CE" w:rsidRPr="00890958" w:rsidRDefault="001424CE" w:rsidP="001424CE">
                <w:pPr>
                  <w:pStyle w:val="Tablebodytext"/>
                </w:pPr>
                <w:r w:rsidRPr="0065121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2" w:type="dxa"/>
          </w:tcPr>
          <w:p w14:paraId="62C4D67C" w14:textId="4E867D26" w:rsidR="001424CE" w:rsidRPr="00890958" w:rsidRDefault="001424CE" w:rsidP="001424CE">
            <w:pPr>
              <w:pStyle w:val="Tablebodytext"/>
            </w:pPr>
            <w:r>
              <w:t>Unknown</w:t>
            </w:r>
          </w:p>
        </w:tc>
      </w:tr>
      <w:tr w:rsidR="001424CE" w14:paraId="4226CAF3" w14:textId="77777777" w:rsidTr="001424CE">
        <w:trPr>
          <w:trHeight w:val="961"/>
        </w:trPr>
        <w:tc>
          <w:tcPr>
            <w:tcW w:w="3681" w:type="dxa"/>
          </w:tcPr>
          <w:p w14:paraId="4F3EC23F" w14:textId="77777777" w:rsidR="001424CE" w:rsidRPr="00266878" w:rsidRDefault="001424CE" w:rsidP="001424CE">
            <w:pPr>
              <w:pStyle w:val="Tablebodytext"/>
              <w:numPr>
                <w:ilvl w:val="0"/>
                <w:numId w:val="33"/>
              </w:numPr>
              <w:spacing w:line="220" w:lineRule="atLeast"/>
              <w:ind w:left="431"/>
            </w:pPr>
            <w:r>
              <w:t>Will</w:t>
            </w:r>
            <w:r w:rsidRPr="00266878">
              <w:t xml:space="preserve"> the proposal involve working with other Commonwealth, State/Territory and/or local government entities?</w:t>
            </w:r>
          </w:p>
        </w:tc>
        <w:sdt>
          <w:sdtPr>
            <w:id w:val="33572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5AEBB49" w14:textId="336A9D5F" w:rsidR="001424CE" w:rsidRPr="00890958" w:rsidRDefault="001424CE" w:rsidP="001424CE">
                <w:pPr>
                  <w:pStyle w:val="Tablebodytext"/>
                  <w:jc w:val="center"/>
                </w:pPr>
                <w:r w:rsidRPr="00FD52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0B53B58A" w14:textId="77777777" w:rsidR="001424CE" w:rsidRPr="00890958" w:rsidRDefault="001424CE" w:rsidP="001424CE">
            <w:pPr>
              <w:pStyle w:val="Tablebodytext"/>
            </w:pPr>
            <w:r w:rsidRPr="00890958">
              <w:t>No</w:t>
            </w:r>
          </w:p>
        </w:tc>
        <w:sdt>
          <w:sdtPr>
            <w:id w:val="97549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56836B1" w14:textId="7A195623" w:rsidR="001424CE" w:rsidRPr="00890958" w:rsidRDefault="001424CE" w:rsidP="001424CE">
                <w:pPr>
                  <w:pStyle w:val="Tablebodytext"/>
                  <w:jc w:val="center"/>
                </w:pPr>
                <w:r w:rsidRPr="00AD039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2A06E9B0" w14:textId="77777777" w:rsidR="001424CE" w:rsidRPr="00890958" w:rsidRDefault="001424CE" w:rsidP="001424CE">
            <w:pPr>
              <w:pStyle w:val="Tablebodytext"/>
            </w:pPr>
            <w:r>
              <w:t xml:space="preserve">Other </w:t>
            </w:r>
            <w:r w:rsidRPr="00890958">
              <w:t>Commonwealth entities only</w:t>
            </w:r>
          </w:p>
        </w:tc>
        <w:sdt>
          <w:sdtPr>
            <w:id w:val="-149140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63FC00E" w14:textId="350A2EDB" w:rsidR="001424CE" w:rsidRPr="00890958" w:rsidRDefault="001424CE" w:rsidP="001424CE">
                <w:pPr>
                  <w:pStyle w:val="Tablebodytext"/>
                </w:pPr>
                <w:r w:rsidRPr="0065121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2" w:type="dxa"/>
          </w:tcPr>
          <w:p w14:paraId="36B7BEFD" w14:textId="77777777" w:rsidR="001424CE" w:rsidRPr="00890958" w:rsidRDefault="001424CE" w:rsidP="001424CE">
            <w:pPr>
              <w:pStyle w:val="Tablebodytext"/>
            </w:pPr>
            <w:r>
              <w:t xml:space="preserve">Commonwealth, </w:t>
            </w:r>
            <w:r w:rsidRPr="00890958">
              <w:t xml:space="preserve">State/Territory </w:t>
            </w:r>
            <w:r>
              <w:t xml:space="preserve">and/or </w:t>
            </w:r>
            <w:r w:rsidRPr="00266878">
              <w:t>local government</w:t>
            </w:r>
            <w:r>
              <w:t xml:space="preserve"> entities</w:t>
            </w:r>
          </w:p>
        </w:tc>
      </w:tr>
      <w:tr w:rsidR="001424CE" w:rsidRPr="00611DD3" w14:paraId="695FE2CE" w14:textId="77777777" w:rsidTr="001424CE">
        <w:trPr>
          <w:trHeight w:val="842"/>
        </w:trPr>
        <w:tc>
          <w:tcPr>
            <w:tcW w:w="3681" w:type="dxa"/>
          </w:tcPr>
          <w:p w14:paraId="2C7CE3D7" w14:textId="77777777" w:rsidR="001424CE" w:rsidRPr="00611DD3" w:rsidRDefault="001424CE" w:rsidP="001424CE">
            <w:pPr>
              <w:pStyle w:val="Tablebodytext"/>
              <w:numPr>
                <w:ilvl w:val="0"/>
                <w:numId w:val="33"/>
              </w:numPr>
              <w:spacing w:line="220" w:lineRule="atLeast"/>
              <w:ind w:left="431"/>
            </w:pPr>
            <w:r w:rsidRPr="00611DD3">
              <w:lastRenderedPageBreak/>
              <w:t xml:space="preserve">What consultation has occurred with payers and other stakeholders about the proposed </w:t>
            </w:r>
            <w:r>
              <w:t>charges</w:t>
            </w:r>
            <w:r w:rsidRPr="00611DD3">
              <w:t>?</w:t>
            </w:r>
          </w:p>
        </w:tc>
        <w:sdt>
          <w:sdtPr>
            <w:id w:val="94426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E3D76F6" w14:textId="62D0ABA6" w:rsidR="001424CE" w:rsidRPr="00611DD3" w:rsidRDefault="001424CE" w:rsidP="001424CE">
                <w:pPr>
                  <w:pStyle w:val="Tablebodytext"/>
                  <w:jc w:val="center"/>
                </w:pPr>
                <w:r w:rsidRPr="00FD52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27099CA0" w14:textId="77777777" w:rsidR="001424CE" w:rsidRPr="00611DD3" w:rsidRDefault="001424CE" w:rsidP="001424CE">
            <w:pPr>
              <w:pStyle w:val="Tablebodytext"/>
            </w:pPr>
            <w:r w:rsidRPr="00611DD3">
              <w:t>Consulted - no significant issues raised</w:t>
            </w:r>
          </w:p>
        </w:tc>
        <w:sdt>
          <w:sdtPr>
            <w:id w:val="-109563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6CA7720" w14:textId="0BDB76EF" w:rsidR="001424CE" w:rsidRPr="00611DD3" w:rsidRDefault="001424CE" w:rsidP="001424CE">
                <w:pPr>
                  <w:pStyle w:val="Tablebodytext"/>
                  <w:jc w:val="center"/>
                </w:pPr>
                <w:r w:rsidRPr="00AD039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1048C7AA" w14:textId="37FD3D61" w:rsidR="001424CE" w:rsidRPr="00611DD3" w:rsidRDefault="001424CE" w:rsidP="001424CE">
            <w:pPr>
              <w:pStyle w:val="Tablebodytext"/>
            </w:pPr>
            <w:r>
              <w:t>Consulted-</w:t>
            </w:r>
            <w:r w:rsidRPr="00611DD3">
              <w:t xml:space="preserve">significant issues raised but can be addressed </w:t>
            </w:r>
          </w:p>
        </w:tc>
        <w:sdt>
          <w:sdtPr>
            <w:id w:val="209173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32091B5" w14:textId="3D712A1D" w:rsidR="001424CE" w:rsidRPr="00611DD3" w:rsidRDefault="001424CE" w:rsidP="001424CE">
                <w:pPr>
                  <w:pStyle w:val="Tablebodytext"/>
                </w:pPr>
                <w:r w:rsidRPr="0065121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2" w:type="dxa"/>
          </w:tcPr>
          <w:p w14:paraId="2382BB80" w14:textId="1D670AFA" w:rsidR="001424CE" w:rsidRPr="00611DD3" w:rsidRDefault="001424CE" w:rsidP="001424CE">
            <w:pPr>
              <w:pStyle w:val="Tablebodytext"/>
            </w:pPr>
            <w:r w:rsidRPr="00611DD3">
              <w:t xml:space="preserve">Not consulted </w:t>
            </w:r>
            <w:r w:rsidRPr="00611DD3">
              <w:rPr>
                <w:u w:val="single"/>
              </w:rPr>
              <w:t>or</w:t>
            </w:r>
            <w:r w:rsidRPr="00611DD3">
              <w:t xml:space="preserve"> c</w:t>
            </w:r>
            <w:r>
              <w:t xml:space="preserve">onsulted and significant issues </w:t>
            </w:r>
            <w:r w:rsidRPr="00611DD3">
              <w:t>raised but ongoing sensitivities</w:t>
            </w:r>
          </w:p>
        </w:tc>
      </w:tr>
      <w:tr w:rsidR="001424CE" w:rsidRPr="00611DD3" w14:paraId="447A0ED6" w14:textId="77777777" w:rsidTr="001424CE">
        <w:trPr>
          <w:trHeight w:val="629"/>
        </w:trPr>
        <w:tc>
          <w:tcPr>
            <w:tcW w:w="3681" w:type="dxa"/>
            <w:shd w:val="clear" w:color="auto" w:fill="DEEAF6" w:themeFill="accent1" w:themeFillTint="33"/>
          </w:tcPr>
          <w:p w14:paraId="1E8CF9B7" w14:textId="77777777" w:rsidR="001424CE" w:rsidRPr="00611DD3" w:rsidRDefault="001424CE" w:rsidP="001424CE">
            <w:pPr>
              <w:pStyle w:val="Tablebodytext"/>
              <w:spacing w:line="220" w:lineRule="atLeast"/>
              <w:ind w:left="0"/>
            </w:pPr>
            <w:r>
              <w:rPr>
                <w:b/>
              </w:rPr>
              <w:t>Overall CR</w:t>
            </w:r>
            <w:r w:rsidRPr="00F50391">
              <w:rPr>
                <w:b/>
              </w:rPr>
              <w:t>A rating:</w:t>
            </w:r>
          </w:p>
        </w:tc>
        <w:sdt>
          <w:sdtPr>
            <w:id w:val="-19014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</w:tcPr>
              <w:p w14:paraId="2154A525" w14:textId="6C298A94" w:rsidR="001424CE" w:rsidRPr="00611DD3" w:rsidRDefault="001424CE" w:rsidP="001424CE">
                <w:pPr>
                  <w:pStyle w:val="Tablebodytext"/>
                  <w:jc w:val="center"/>
                </w:pPr>
                <w:r w:rsidRPr="00FD521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DEEAF6" w:themeFill="accent1" w:themeFillTint="33"/>
          </w:tcPr>
          <w:p w14:paraId="475030BE" w14:textId="77777777" w:rsidR="001424CE" w:rsidRDefault="001424CE" w:rsidP="001424CE">
            <w:pPr>
              <w:pStyle w:val="Tablebodytext"/>
              <w:rPr>
                <w:b/>
              </w:rPr>
            </w:pPr>
            <w:r w:rsidRPr="00F50391">
              <w:rPr>
                <w:b/>
              </w:rPr>
              <w:t>LOW</w:t>
            </w:r>
            <w:r>
              <w:rPr>
                <w:b/>
              </w:rPr>
              <w:t xml:space="preserve"> </w:t>
            </w:r>
          </w:p>
          <w:p w14:paraId="6A6ABA9E" w14:textId="77777777" w:rsidR="001424CE" w:rsidRPr="00611DD3" w:rsidRDefault="001424CE" w:rsidP="001424CE">
            <w:pPr>
              <w:pStyle w:val="Tablebodytext"/>
            </w:pPr>
            <w:r>
              <w:rPr>
                <w:b/>
              </w:rPr>
              <w:t>(all “Low”)</w:t>
            </w:r>
          </w:p>
        </w:tc>
        <w:sdt>
          <w:sdtPr>
            <w:id w:val="42006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</w:tcPr>
              <w:p w14:paraId="1B86382F" w14:textId="1A9246F5" w:rsidR="001424CE" w:rsidRPr="00611DD3" w:rsidRDefault="001424CE" w:rsidP="001424CE">
                <w:pPr>
                  <w:pStyle w:val="Tablebodytext"/>
                  <w:jc w:val="center"/>
                </w:pPr>
                <w:r w:rsidRPr="00AD039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DEEAF6" w:themeFill="accent1" w:themeFillTint="33"/>
          </w:tcPr>
          <w:p w14:paraId="0726356D" w14:textId="77777777" w:rsidR="001424CE" w:rsidRPr="00785354" w:rsidRDefault="001424CE" w:rsidP="001424CE">
            <w:pPr>
              <w:pStyle w:val="Tablebodytext"/>
              <w:rPr>
                <w:b/>
              </w:rPr>
            </w:pPr>
            <w:r w:rsidRPr="00F50391">
              <w:rPr>
                <w:b/>
              </w:rPr>
              <w:t>MEDIUM</w:t>
            </w:r>
          </w:p>
        </w:tc>
        <w:sdt>
          <w:sdtPr>
            <w:id w:val="99130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DEEAF6" w:themeFill="accent1" w:themeFillTint="33"/>
              </w:tcPr>
              <w:p w14:paraId="5FDC3B9C" w14:textId="28E4FFDB" w:rsidR="001424CE" w:rsidRPr="00611DD3" w:rsidRDefault="001424CE" w:rsidP="001424CE">
                <w:pPr>
                  <w:pStyle w:val="Tablebodytext"/>
                  <w:jc w:val="center"/>
                </w:pPr>
                <w:r w:rsidRPr="0065121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2" w:type="dxa"/>
            <w:shd w:val="clear" w:color="auto" w:fill="DEEAF6" w:themeFill="accent1" w:themeFillTint="33"/>
          </w:tcPr>
          <w:p w14:paraId="1EE7C589" w14:textId="77777777" w:rsidR="001424CE" w:rsidRDefault="001424CE" w:rsidP="001424CE">
            <w:pPr>
              <w:pStyle w:val="Tablebodytext"/>
              <w:rPr>
                <w:b/>
              </w:rPr>
            </w:pPr>
            <w:r w:rsidRPr="00F50391">
              <w:rPr>
                <w:b/>
              </w:rPr>
              <w:t>HIGH</w:t>
            </w:r>
            <w:r>
              <w:rPr>
                <w:b/>
              </w:rPr>
              <w:t xml:space="preserve"> </w:t>
            </w:r>
          </w:p>
          <w:p w14:paraId="3C91E7E5" w14:textId="77777777" w:rsidR="001424CE" w:rsidRPr="00611DD3" w:rsidRDefault="001424CE" w:rsidP="001424CE">
            <w:pPr>
              <w:pStyle w:val="Tablebodytext"/>
            </w:pPr>
            <w:r>
              <w:rPr>
                <w:b/>
              </w:rPr>
              <w:t>(three or more “High”)</w:t>
            </w:r>
          </w:p>
        </w:tc>
      </w:tr>
    </w:tbl>
    <w:tbl>
      <w:tblPr>
        <w:tblStyle w:val="DOFDplain"/>
        <w:tblW w:w="10768" w:type="dxa"/>
        <w:tblLook w:val="04A0" w:firstRow="1" w:lastRow="0" w:firstColumn="1" w:lastColumn="0" w:noHBand="0" w:noVBand="1"/>
      </w:tblPr>
      <w:tblGrid>
        <w:gridCol w:w="1560"/>
        <w:gridCol w:w="2240"/>
        <w:gridCol w:w="4483"/>
        <w:gridCol w:w="2485"/>
      </w:tblGrid>
      <w:tr w:rsidR="00FA1707" w:rsidRPr="00F50391" w14:paraId="45A72364" w14:textId="77777777" w:rsidTr="00186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3"/>
        </w:trPr>
        <w:tc>
          <w:tcPr>
            <w:tcW w:w="10768" w:type="dxa"/>
            <w:gridSpan w:val="4"/>
          </w:tcPr>
          <w:p w14:paraId="2F8CBFCF" w14:textId="5957B1EF" w:rsidR="00FA1707" w:rsidRPr="00F50391" w:rsidRDefault="00FA1707" w:rsidP="00A740CC">
            <w:pPr>
              <w:pStyle w:val="Tablebodytext"/>
              <w:rPr>
                <w:b/>
              </w:rPr>
            </w:pPr>
            <w:r w:rsidRPr="00F50391">
              <w:rPr>
                <w:b/>
              </w:rPr>
              <w:t xml:space="preserve">Supporting </w:t>
            </w:r>
            <w:r w:rsidR="00B27C61">
              <w:rPr>
                <w:b/>
              </w:rPr>
              <w:t xml:space="preserve">analysis </w:t>
            </w:r>
            <w:r w:rsidR="002A4ED1">
              <w:rPr>
                <w:b/>
              </w:rPr>
              <w:t>&amp; r</w:t>
            </w:r>
            <w:r w:rsidR="00B27C61">
              <w:rPr>
                <w:b/>
              </w:rPr>
              <w:t>isk mitigation strategy:</w:t>
            </w:r>
          </w:p>
        </w:tc>
      </w:tr>
      <w:tr w:rsidR="00FA1707" w:rsidRPr="00F50391" w14:paraId="6F1E8BAD" w14:textId="77777777" w:rsidTr="00186DFF">
        <w:trPr>
          <w:trHeight w:val="836"/>
        </w:trPr>
        <w:tc>
          <w:tcPr>
            <w:tcW w:w="1560" w:type="dxa"/>
            <w:shd w:val="clear" w:color="auto" w:fill="DEEAF6" w:themeFill="accent1" w:themeFillTint="33"/>
          </w:tcPr>
          <w:p w14:paraId="3805A033" w14:textId="77777777" w:rsidR="00FA1707" w:rsidRPr="00F50391" w:rsidRDefault="00FA1707" w:rsidP="000D1958">
            <w:pPr>
              <w:pStyle w:val="Tablebodytext"/>
              <w:rPr>
                <w:b/>
              </w:rPr>
            </w:pPr>
            <w:r w:rsidRPr="00F50391">
              <w:rPr>
                <w:b/>
              </w:rPr>
              <w:t>Entity sign-off:</w:t>
            </w:r>
          </w:p>
        </w:tc>
        <w:tc>
          <w:tcPr>
            <w:tcW w:w="2240" w:type="dxa"/>
            <w:shd w:val="clear" w:color="auto" w:fill="DEEAF6" w:themeFill="accent1" w:themeFillTint="33"/>
          </w:tcPr>
          <w:p w14:paraId="4ADF9B72" w14:textId="334D3ED1" w:rsidR="00FA1707" w:rsidRPr="00F50391" w:rsidRDefault="00FA1707" w:rsidP="000D1958">
            <w:pPr>
              <w:pStyle w:val="Tablebodytext"/>
              <w:rPr>
                <w:b/>
              </w:rPr>
            </w:pPr>
            <w:r>
              <w:rPr>
                <w:b/>
              </w:rPr>
              <w:t>Date</w:t>
            </w:r>
            <w:r w:rsidR="002A4ED1">
              <w:rPr>
                <w:b/>
              </w:rPr>
              <w:t>:</w:t>
            </w:r>
          </w:p>
        </w:tc>
        <w:tc>
          <w:tcPr>
            <w:tcW w:w="4483" w:type="dxa"/>
            <w:shd w:val="clear" w:color="auto" w:fill="DEEAF6" w:themeFill="accent1" w:themeFillTint="33"/>
          </w:tcPr>
          <w:p w14:paraId="7F5B32DC" w14:textId="6F7ABDC8" w:rsidR="00FA1707" w:rsidRPr="00FA1707" w:rsidRDefault="00FA1707" w:rsidP="000D1958">
            <w:pPr>
              <w:pStyle w:val="Tablebodytext"/>
              <w:rPr>
                <w:b/>
              </w:rPr>
            </w:pPr>
            <w:r w:rsidRPr="00FA1707">
              <w:rPr>
                <w:b/>
              </w:rPr>
              <w:t>Finance comment</w:t>
            </w:r>
            <w:r w:rsidR="002A4ED1">
              <w:rPr>
                <w:b/>
              </w:rPr>
              <w:t>:</w:t>
            </w:r>
          </w:p>
        </w:tc>
        <w:tc>
          <w:tcPr>
            <w:tcW w:w="2485" w:type="dxa"/>
            <w:shd w:val="clear" w:color="auto" w:fill="DEEAF6" w:themeFill="accent1" w:themeFillTint="33"/>
          </w:tcPr>
          <w:p w14:paraId="68BB28F1" w14:textId="7B51B687" w:rsidR="00FA1707" w:rsidRPr="00FA1707" w:rsidRDefault="00FA1707" w:rsidP="000D1958">
            <w:pPr>
              <w:pStyle w:val="Tablebodytext"/>
              <w:rPr>
                <w:b/>
              </w:rPr>
            </w:pPr>
            <w:r w:rsidRPr="00FA1707">
              <w:rPr>
                <w:b/>
              </w:rPr>
              <w:t>Date</w:t>
            </w:r>
            <w:r w:rsidR="002A4ED1">
              <w:rPr>
                <w:b/>
              </w:rPr>
              <w:t>:</w:t>
            </w:r>
          </w:p>
        </w:tc>
      </w:tr>
    </w:tbl>
    <w:p w14:paraId="3F53682E" w14:textId="29C45E43" w:rsidR="001337E6" w:rsidRPr="00484BC2" w:rsidRDefault="001337E6" w:rsidP="001337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484BC2">
        <w:rPr>
          <w:rFonts w:asciiTheme="minorHAnsi" w:hAnsiTheme="minorHAnsi" w:cstheme="minorHAnsi"/>
          <w:color w:val="000000"/>
          <w:sz w:val="16"/>
          <w:szCs w:val="16"/>
        </w:rPr>
        <w:t xml:space="preserve">† Other charges defined as a charge outside of the fee and levy category </w:t>
      </w:r>
      <w:r w:rsidR="00B25211" w:rsidRPr="00484BC2">
        <w:rPr>
          <w:rFonts w:asciiTheme="minorHAnsi" w:hAnsiTheme="minorHAnsi" w:cstheme="minorHAnsi"/>
          <w:color w:val="000000"/>
          <w:sz w:val="16"/>
          <w:szCs w:val="16"/>
        </w:rPr>
        <w:t>(</w:t>
      </w:r>
      <w:r w:rsidR="00484BC2">
        <w:rPr>
          <w:rFonts w:asciiTheme="minorHAnsi" w:hAnsiTheme="minorHAnsi" w:cstheme="minorHAnsi"/>
          <w:color w:val="000000"/>
          <w:sz w:val="16"/>
          <w:szCs w:val="16"/>
        </w:rPr>
        <w:t>for example,</w:t>
      </w:r>
      <w:r w:rsidRPr="00484BC2">
        <w:rPr>
          <w:rFonts w:asciiTheme="minorHAnsi" w:hAnsiTheme="minorHAnsi" w:cstheme="minorHAnsi"/>
          <w:color w:val="000000"/>
          <w:sz w:val="16"/>
          <w:szCs w:val="16"/>
        </w:rPr>
        <w:t xml:space="preserve"> general taxation,</w:t>
      </w:r>
      <w:r w:rsidR="00B25211" w:rsidRPr="00484BC2">
        <w:rPr>
          <w:rFonts w:asciiTheme="minorHAnsi" w:hAnsiTheme="minorHAnsi" w:cstheme="minorHAnsi"/>
          <w:color w:val="000000"/>
          <w:sz w:val="16"/>
          <w:szCs w:val="16"/>
        </w:rPr>
        <w:t xml:space="preserve"> resource or commercial charges)</w:t>
      </w:r>
      <w:r w:rsidR="00484BC2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7DD090D0" w14:textId="42D4BE99" w:rsidR="001337E6" w:rsidRPr="00484BC2" w:rsidRDefault="001337E6" w:rsidP="001337E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484BC2">
        <w:rPr>
          <w:rFonts w:asciiTheme="minorHAnsi" w:hAnsiTheme="minorHAnsi" w:cstheme="minorHAnsi"/>
          <w:color w:val="000000"/>
          <w:sz w:val="16"/>
          <w:szCs w:val="16"/>
        </w:rPr>
        <w:t xml:space="preserve">†† Payer </w:t>
      </w:r>
      <w:r w:rsidR="00CF0ED9" w:rsidRPr="00484BC2">
        <w:rPr>
          <w:rFonts w:asciiTheme="minorHAnsi" w:hAnsiTheme="minorHAnsi" w:cstheme="minorHAnsi"/>
          <w:color w:val="000000"/>
          <w:sz w:val="16"/>
          <w:szCs w:val="16"/>
        </w:rPr>
        <w:t xml:space="preserve">is </w:t>
      </w:r>
      <w:r w:rsidRPr="00484BC2">
        <w:rPr>
          <w:rFonts w:asciiTheme="minorHAnsi" w:hAnsiTheme="minorHAnsi" w:cstheme="minorHAnsi"/>
          <w:color w:val="000000"/>
          <w:sz w:val="16"/>
          <w:szCs w:val="16"/>
        </w:rPr>
        <w:t xml:space="preserve">defined </w:t>
      </w:r>
      <w:r w:rsidR="00CF0ED9" w:rsidRPr="00484BC2">
        <w:rPr>
          <w:rFonts w:asciiTheme="minorHAnsi" w:hAnsiTheme="minorHAnsi" w:cstheme="minorHAnsi"/>
          <w:color w:val="000000"/>
          <w:sz w:val="16"/>
          <w:szCs w:val="16"/>
        </w:rPr>
        <w:t xml:space="preserve">as </w:t>
      </w:r>
      <w:r w:rsidRPr="00484BC2">
        <w:rPr>
          <w:rFonts w:asciiTheme="minorHAnsi" w:hAnsiTheme="minorHAnsi" w:cstheme="minorHAnsi"/>
          <w:color w:val="000000"/>
          <w:sz w:val="16"/>
          <w:szCs w:val="16"/>
        </w:rPr>
        <w:t>a person or organisation that gives someone money that is due for work done, goods received, or a debt incurred.</w:t>
      </w:r>
    </w:p>
    <w:p w14:paraId="01E15BCB" w14:textId="77777777" w:rsidR="00FA1707" w:rsidRPr="00BE0DDD" w:rsidRDefault="00FA1707" w:rsidP="00BE0DDD">
      <w:pPr>
        <w:spacing w:after="120"/>
        <w:rPr>
          <w:rFonts w:ascii="Cambria" w:eastAsia="Cambria" w:hAnsi="Cambria" w:cs="Times New Roman"/>
          <w:sz w:val="24"/>
          <w:szCs w:val="24"/>
        </w:rPr>
      </w:pPr>
    </w:p>
    <w:sectPr w:rsidR="00FA1707" w:rsidRPr="00BE0DDD" w:rsidSect="00A477E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851" w:right="720" w:bottom="567" w:left="720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C16B" w14:textId="77777777" w:rsidR="00976668" w:rsidRDefault="00976668" w:rsidP="00277F59">
      <w:pPr>
        <w:spacing w:after="0" w:line="240" w:lineRule="auto"/>
      </w:pPr>
      <w:r>
        <w:separator/>
      </w:r>
    </w:p>
  </w:endnote>
  <w:endnote w:type="continuationSeparator" w:id="0">
    <w:p w14:paraId="12474CC9" w14:textId="77777777" w:rsidR="00976668" w:rsidRDefault="00976668" w:rsidP="00277F59">
      <w:pPr>
        <w:spacing w:after="0" w:line="240" w:lineRule="auto"/>
      </w:pPr>
      <w:r>
        <w:continuationSeparator/>
      </w:r>
    </w:p>
  </w:endnote>
  <w:endnote w:type="continuationNotice" w:id="1">
    <w:p w14:paraId="067AC99B" w14:textId="77777777" w:rsidR="0073140B" w:rsidRDefault="007314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ktivGrotesk-Light &lt;261E&gt;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tiv Grotesk Light">
    <w:altName w:val="Arial"/>
    <w:charset w:val="00"/>
    <w:family w:val="swiss"/>
    <w:pitch w:val="variable"/>
    <w:sig w:usb0="00000000" w:usb1="D000FFFB" w:usb2="00000028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20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E70EE" w14:textId="77777777" w:rsidR="000F2B86" w:rsidRDefault="000F2B86" w:rsidP="000F2B86">
        <w:pPr>
          <w:pStyle w:val="Footer"/>
          <w:rPr>
            <w:noProof/>
          </w:rPr>
        </w:pPr>
      </w:p>
      <w:tbl>
        <w:tblPr>
          <w:tblStyle w:val="TableGrid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72"/>
          <w:gridCol w:w="5294"/>
        </w:tblGrid>
        <w:tr w:rsidR="000F2B86" w14:paraId="57DB9EEE" w14:textId="77777777" w:rsidTr="00F0406F">
          <w:trPr>
            <w:trHeight w:val="132"/>
          </w:trPr>
          <w:tc>
            <w:tcPr>
              <w:tcW w:w="5172" w:type="dxa"/>
              <w:vAlign w:val="bottom"/>
            </w:tcPr>
            <w:p w14:paraId="62AF5BA3" w14:textId="37945013" w:rsidR="000F2B86" w:rsidRPr="006262AD" w:rsidRDefault="000F2B86" w:rsidP="00A477EB">
              <w:pPr>
                <w:rPr>
                  <w:rFonts w:ascii="Arial" w:hAnsi="Arial" w:cs="Arial"/>
                  <w:b/>
                  <w:sz w:val="18"/>
                </w:rPr>
              </w:pPr>
            </w:p>
          </w:tc>
          <w:tc>
            <w:tcPr>
              <w:tcW w:w="5294" w:type="dxa"/>
              <w:vAlign w:val="bottom"/>
            </w:tcPr>
            <w:p w14:paraId="7C5B5BBF" w14:textId="2558403F" w:rsidR="000F2B86" w:rsidRPr="00E8535A" w:rsidRDefault="00FA1707" w:rsidP="000F2B86">
              <w:pPr>
                <w:pStyle w:val="Footer"/>
                <w:jc w:val="right"/>
              </w:pPr>
              <w:r w:rsidRPr="00484BC2">
                <w:rPr>
                  <w:rFonts w:cstheme="minorHAnsi"/>
                  <w:b/>
                  <w:sz w:val="18"/>
                </w:rPr>
                <w:t>Charging Risk Assessment</w:t>
              </w:r>
              <w:r w:rsidR="00732FD5" w:rsidRPr="00484BC2">
                <w:rPr>
                  <w:rFonts w:cstheme="minorHAnsi"/>
                  <w:b/>
                  <w:sz w:val="18"/>
                </w:rPr>
                <w:t xml:space="preserve"> </w:t>
              </w:r>
              <w:r w:rsidR="001C4619" w:rsidRPr="00484BC2">
                <w:rPr>
                  <w:rFonts w:cstheme="minorHAnsi"/>
                  <w:b/>
                  <w:sz w:val="18"/>
                </w:rPr>
                <w:t>–</w:t>
              </w:r>
              <w:r w:rsidR="00732FD5" w:rsidRPr="00484BC2">
                <w:rPr>
                  <w:rFonts w:cstheme="minorHAnsi"/>
                  <w:b/>
                  <w:sz w:val="18"/>
                </w:rPr>
                <w:t xml:space="preserve"> New</w:t>
              </w:r>
              <w:r w:rsidR="001C4619" w:rsidRPr="00484BC2">
                <w:rPr>
                  <w:rFonts w:cstheme="minorHAnsi"/>
                  <w:b/>
                  <w:sz w:val="18"/>
                </w:rPr>
                <w:t xml:space="preserve"> charges</w:t>
              </w:r>
              <w:r w:rsidR="000F2B86" w:rsidRPr="002C7003">
                <w:rPr>
                  <w:rFonts w:ascii="Arial" w:hAnsi="Arial" w:cs="Arial"/>
                  <w:sz w:val="18"/>
                </w:rPr>
                <w:t xml:space="preserve">|  </w:t>
              </w:r>
              <w:r w:rsidR="000F2B86" w:rsidRPr="002C7003">
                <w:rPr>
                  <w:rFonts w:ascii="Arial" w:hAnsi="Arial" w:cs="Arial"/>
                  <w:sz w:val="18"/>
                </w:rPr>
                <w:fldChar w:fldCharType="begin"/>
              </w:r>
              <w:r w:rsidR="000F2B86" w:rsidRPr="002C7003">
                <w:rPr>
                  <w:rFonts w:ascii="Arial" w:hAnsi="Arial" w:cs="Arial"/>
                  <w:sz w:val="18"/>
                </w:rPr>
                <w:instrText xml:space="preserve"> PAGE   \* MERGEFORMAT </w:instrText>
              </w:r>
              <w:r w:rsidR="000F2B86" w:rsidRPr="002C7003">
                <w:rPr>
                  <w:rFonts w:ascii="Arial" w:hAnsi="Arial" w:cs="Arial"/>
                  <w:sz w:val="18"/>
                </w:rPr>
                <w:fldChar w:fldCharType="separate"/>
              </w:r>
              <w:r w:rsidR="007D13C5">
                <w:rPr>
                  <w:rFonts w:ascii="Arial" w:hAnsi="Arial" w:cs="Arial"/>
                  <w:noProof/>
                  <w:sz w:val="18"/>
                </w:rPr>
                <w:t>1</w:t>
              </w:r>
              <w:r w:rsidR="000F2B86" w:rsidRPr="002C7003">
                <w:rPr>
                  <w:rFonts w:ascii="Arial" w:hAnsi="Arial" w:cs="Arial"/>
                  <w:sz w:val="18"/>
                </w:rPr>
                <w:fldChar w:fldCharType="end"/>
              </w:r>
            </w:p>
          </w:tc>
        </w:tr>
      </w:tbl>
      <w:p w14:paraId="1F6CE3B5" w14:textId="16578C0F" w:rsidR="00857D46" w:rsidRDefault="006C18EF" w:rsidP="00981A8F">
        <w:pPr>
          <w:pStyle w:val="Footer"/>
        </w:pPr>
      </w:p>
    </w:sdtContent>
  </w:sdt>
  <w:p w14:paraId="2F686907" w14:textId="77777777" w:rsidR="00277F59" w:rsidRPr="00AB75F4" w:rsidRDefault="00277F59" w:rsidP="00AB75F4">
    <w:pPr>
      <w:pStyle w:val="Footer"/>
      <w:tabs>
        <w:tab w:val="clear" w:pos="4513"/>
        <w:tab w:val="clear" w:pos="9026"/>
        <w:tab w:val="left" w:pos="696"/>
        <w:tab w:val="left" w:pos="2292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F5A7" w14:textId="77777777" w:rsidR="00976668" w:rsidRDefault="00976668" w:rsidP="00277F59">
      <w:pPr>
        <w:spacing w:after="0" w:line="240" w:lineRule="auto"/>
      </w:pPr>
      <w:r>
        <w:separator/>
      </w:r>
    </w:p>
  </w:footnote>
  <w:footnote w:type="continuationSeparator" w:id="0">
    <w:p w14:paraId="048942DD" w14:textId="77777777" w:rsidR="00976668" w:rsidRDefault="00976668" w:rsidP="00277F59">
      <w:pPr>
        <w:spacing w:after="0" w:line="240" w:lineRule="auto"/>
      </w:pPr>
      <w:r>
        <w:continuationSeparator/>
      </w:r>
    </w:p>
  </w:footnote>
  <w:footnote w:type="continuationNotice" w:id="1">
    <w:p w14:paraId="69B8BC01" w14:textId="77777777" w:rsidR="0073140B" w:rsidRDefault="007314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85B8" w14:textId="0EB2A084" w:rsidR="008E52C8" w:rsidRDefault="008E52C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5C4A16C" wp14:editId="7FD62A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SEC=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B04B7" w14:textId="43F096CE" w:rsidR="008E52C8" w:rsidRPr="008E52C8" w:rsidRDefault="008E52C8" w:rsidP="008E52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52C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SEC=UNOFFICIAL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4A1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SEC=UN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7FB04B7" w14:textId="43F096CE" w:rsidR="008E52C8" w:rsidRPr="008E52C8" w:rsidRDefault="008E52C8" w:rsidP="008E52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52C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SEC=UNOFFICIAL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74AE" w14:textId="09BA6F2B" w:rsidR="00142853" w:rsidRDefault="008E52C8">
    <w:pPr>
      <w:pStyle w:val="Header"/>
    </w:pPr>
    <w:r>
      <w:rPr>
        <w:rFonts w:ascii="Aktiv Grotesk Light" w:hAnsi="Aktiv Grotesk Light" w:cs="Aktiv Grotesk Light"/>
        <w:noProof/>
        <w:sz w:val="40"/>
        <w:szCs w:val="40"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047849C" wp14:editId="606C25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4" name="Text Box 4" descr="SEC=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96DF4" w14:textId="00A753E2" w:rsidR="008E52C8" w:rsidRPr="008E52C8" w:rsidRDefault="008E52C8" w:rsidP="008E52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784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=UN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CC96DF4" w14:textId="00A753E2" w:rsidR="008E52C8" w:rsidRPr="008E52C8" w:rsidRDefault="008E52C8" w:rsidP="008E52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42853">
      <w:rPr>
        <w:rFonts w:ascii="Aktiv Grotesk Light" w:hAnsi="Aktiv Grotesk Light" w:cs="Aktiv Grotesk Light"/>
        <w:noProof/>
        <w:sz w:val="40"/>
        <w:szCs w:val="40"/>
        <w:lang w:eastAsia="en-AU"/>
      </w:rPr>
      <w:drawing>
        <wp:anchor distT="0" distB="0" distL="114300" distR="114300" simplePos="0" relativeHeight="251658240" behindDoc="1" locked="0" layoutInCell="1" allowOverlap="1" wp14:anchorId="7B5A8A16" wp14:editId="5B706A86">
          <wp:simplePos x="0" y="0"/>
          <wp:positionH relativeFrom="page">
            <wp:align>left</wp:align>
          </wp:positionH>
          <wp:positionV relativeFrom="paragraph">
            <wp:posOffset>-447233</wp:posOffset>
          </wp:positionV>
          <wp:extent cx="7483316" cy="72390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 Sheet_Dot Header-citr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3316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5672" w14:textId="48D4CB7E" w:rsidR="008E52C8" w:rsidRDefault="008E52C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68F719F" wp14:editId="320267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SEC=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6B057" w14:textId="14879F99" w:rsidR="008E52C8" w:rsidRPr="008E52C8" w:rsidRDefault="008E52C8" w:rsidP="008E52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E52C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SEC=UNOFFICIAL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F71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=UN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E66B057" w14:textId="14879F99" w:rsidR="008E52C8" w:rsidRPr="008E52C8" w:rsidRDefault="008E52C8" w:rsidP="008E52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E52C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SEC=UNOFFICIAL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AA2"/>
    <w:multiLevelType w:val="hybridMultilevel"/>
    <w:tmpl w:val="9F6C65AE"/>
    <w:lvl w:ilvl="0" w:tplc="545814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B80"/>
    <w:multiLevelType w:val="multilevel"/>
    <w:tmpl w:val="7264E200"/>
    <w:styleLink w:val="Numberedlist"/>
    <w:lvl w:ilvl="0">
      <w:numFmt w:val="bullet"/>
      <w:lvlText w:val="-"/>
      <w:lvlJc w:val="left"/>
      <w:pPr>
        <w:ind w:left="284" w:hanging="284"/>
      </w:pPr>
      <w:rPr>
        <w:rFonts w:ascii="Arial" w:eastAsiaTheme="minorHAnsi" w:hAnsi="Arial" w:cs="Aria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FD16BDE"/>
    <w:multiLevelType w:val="hybridMultilevel"/>
    <w:tmpl w:val="CF2EBE7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57A240F"/>
    <w:multiLevelType w:val="hybridMultilevel"/>
    <w:tmpl w:val="313E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103AD"/>
    <w:multiLevelType w:val="hybridMultilevel"/>
    <w:tmpl w:val="570CC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41811"/>
    <w:multiLevelType w:val="hybridMultilevel"/>
    <w:tmpl w:val="F9A86DDA"/>
    <w:lvl w:ilvl="0" w:tplc="5458142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226B4A"/>
    <w:multiLevelType w:val="hybridMultilevel"/>
    <w:tmpl w:val="7AAC8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4531"/>
    <w:multiLevelType w:val="hybridMultilevel"/>
    <w:tmpl w:val="42CA9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7D13"/>
    <w:multiLevelType w:val="hybridMultilevel"/>
    <w:tmpl w:val="2A86B3A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4214C9"/>
    <w:multiLevelType w:val="multilevel"/>
    <w:tmpl w:val="CB4E17A4"/>
    <w:styleLink w:val="Bullets"/>
    <w:lvl w:ilvl="0">
      <w:start w:val="1"/>
      <w:numFmt w:val="bullet"/>
      <w:pStyle w:val="Bullets1stindent"/>
      <w:lvlText w:val=""/>
      <w:lvlJc w:val="left"/>
      <w:pPr>
        <w:ind w:left="360" w:hanging="360"/>
      </w:pPr>
      <w:rPr>
        <w:rFonts w:ascii="Symbol" w:hAnsi="Symbol" w:hint="default"/>
        <w:color w:val="14708E"/>
      </w:rPr>
    </w:lvl>
    <w:lvl w:ilvl="1">
      <w:start w:val="1"/>
      <w:numFmt w:val="bullet"/>
      <w:pStyle w:val="Bullets2ndinden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14708E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5BC6E8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5BC6E8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266"/>
        </w:tabs>
        <w:ind w:left="266" w:hanging="170"/>
      </w:pPr>
      <w:rPr>
        <w:rFonts w:ascii="Symbol" w:hAnsi="Symbol" w:hint="default"/>
        <w:color w:val="14708E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14708E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D9F568D"/>
    <w:multiLevelType w:val="multilevel"/>
    <w:tmpl w:val="48DC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EF70DC"/>
    <w:multiLevelType w:val="hybridMultilevel"/>
    <w:tmpl w:val="F42E0E72"/>
    <w:lvl w:ilvl="0" w:tplc="0C09000F">
      <w:start w:val="1"/>
      <w:numFmt w:val="decimal"/>
      <w:lvlText w:val="%1."/>
      <w:lvlJc w:val="left"/>
      <w:pPr>
        <w:ind w:left="816" w:hanging="360"/>
      </w:pPr>
    </w:lvl>
    <w:lvl w:ilvl="1" w:tplc="0C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256" w:hanging="180"/>
      </w:pPr>
    </w:lvl>
    <w:lvl w:ilvl="3" w:tplc="0C09000F" w:tentative="1">
      <w:start w:val="1"/>
      <w:numFmt w:val="decimal"/>
      <w:lvlText w:val="%4."/>
      <w:lvlJc w:val="left"/>
      <w:pPr>
        <w:ind w:left="2976" w:hanging="360"/>
      </w:pPr>
    </w:lvl>
    <w:lvl w:ilvl="4" w:tplc="0C090019" w:tentative="1">
      <w:start w:val="1"/>
      <w:numFmt w:val="lowerLetter"/>
      <w:lvlText w:val="%5."/>
      <w:lvlJc w:val="left"/>
      <w:pPr>
        <w:ind w:left="3696" w:hanging="360"/>
      </w:pPr>
    </w:lvl>
    <w:lvl w:ilvl="5" w:tplc="0C09001B">
      <w:start w:val="1"/>
      <w:numFmt w:val="lowerRoman"/>
      <w:lvlText w:val="%6."/>
      <w:lvlJc w:val="right"/>
      <w:pPr>
        <w:ind w:left="4416" w:hanging="180"/>
      </w:pPr>
    </w:lvl>
    <w:lvl w:ilvl="6" w:tplc="0C09000F" w:tentative="1">
      <w:start w:val="1"/>
      <w:numFmt w:val="decimal"/>
      <w:lvlText w:val="%7."/>
      <w:lvlJc w:val="left"/>
      <w:pPr>
        <w:ind w:left="5136" w:hanging="360"/>
      </w:pPr>
    </w:lvl>
    <w:lvl w:ilvl="7" w:tplc="0C090019" w:tentative="1">
      <w:start w:val="1"/>
      <w:numFmt w:val="lowerLetter"/>
      <w:lvlText w:val="%8."/>
      <w:lvlJc w:val="left"/>
      <w:pPr>
        <w:ind w:left="5856" w:hanging="360"/>
      </w:pPr>
    </w:lvl>
    <w:lvl w:ilvl="8" w:tplc="0C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2" w15:restartNumberingAfterBreak="0">
    <w:nsid w:val="32A10FE7"/>
    <w:multiLevelType w:val="hybridMultilevel"/>
    <w:tmpl w:val="A4B06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89B51"/>
    <w:multiLevelType w:val="hybridMultilevel"/>
    <w:tmpl w:val="4C5E46CE"/>
    <w:lvl w:ilvl="0" w:tplc="A7D297AA">
      <w:start w:val="1"/>
      <w:numFmt w:val="decimal"/>
      <w:lvlText w:val="%1."/>
      <w:lvlJc w:val="left"/>
      <w:pPr>
        <w:ind w:left="720" w:hanging="360"/>
      </w:pPr>
    </w:lvl>
    <w:lvl w:ilvl="1" w:tplc="E4146534">
      <w:start w:val="1"/>
      <w:numFmt w:val="lowerLetter"/>
      <w:lvlText w:val="%2."/>
      <w:lvlJc w:val="left"/>
      <w:pPr>
        <w:ind w:left="1440" w:hanging="360"/>
      </w:pPr>
    </w:lvl>
    <w:lvl w:ilvl="2" w:tplc="EFC6204E">
      <w:start w:val="1"/>
      <w:numFmt w:val="lowerRoman"/>
      <w:lvlText w:val="%3."/>
      <w:lvlJc w:val="right"/>
      <w:pPr>
        <w:ind w:left="2160" w:hanging="180"/>
      </w:pPr>
    </w:lvl>
    <w:lvl w:ilvl="3" w:tplc="C22C94FA">
      <w:start w:val="1"/>
      <w:numFmt w:val="decimal"/>
      <w:lvlText w:val="%4."/>
      <w:lvlJc w:val="left"/>
      <w:pPr>
        <w:ind w:left="2880" w:hanging="360"/>
      </w:pPr>
    </w:lvl>
    <w:lvl w:ilvl="4" w:tplc="DE142AE0">
      <w:start w:val="1"/>
      <w:numFmt w:val="lowerLetter"/>
      <w:lvlText w:val="%5."/>
      <w:lvlJc w:val="left"/>
      <w:pPr>
        <w:ind w:left="3600" w:hanging="360"/>
      </w:pPr>
    </w:lvl>
    <w:lvl w:ilvl="5" w:tplc="2D5C69E2">
      <w:start w:val="1"/>
      <w:numFmt w:val="lowerRoman"/>
      <w:lvlText w:val="%6."/>
      <w:lvlJc w:val="right"/>
      <w:pPr>
        <w:ind w:left="4320" w:hanging="180"/>
      </w:pPr>
    </w:lvl>
    <w:lvl w:ilvl="6" w:tplc="70E20364">
      <w:start w:val="1"/>
      <w:numFmt w:val="decimal"/>
      <w:lvlText w:val="%7."/>
      <w:lvlJc w:val="left"/>
      <w:pPr>
        <w:ind w:left="5040" w:hanging="360"/>
      </w:pPr>
    </w:lvl>
    <w:lvl w:ilvl="7" w:tplc="84B6ADE8">
      <w:start w:val="1"/>
      <w:numFmt w:val="lowerLetter"/>
      <w:lvlText w:val="%8."/>
      <w:lvlJc w:val="left"/>
      <w:pPr>
        <w:ind w:left="5760" w:hanging="360"/>
      </w:pPr>
    </w:lvl>
    <w:lvl w:ilvl="8" w:tplc="16540CC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514FB"/>
    <w:multiLevelType w:val="hybridMultilevel"/>
    <w:tmpl w:val="83CA6FB0"/>
    <w:lvl w:ilvl="0" w:tplc="CD5CC32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E6312"/>
    <w:multiLevelType w:val="multilevel"/>
    <w:tmpl w:val="7264E200"/>
    <w:numStyleLink w:val="Numberedlist"/>
  </w:abstractNum>
  <w:abstractNum w:abstractNumId="16" w15:restartNumberingAfterBreak="0">
    <w:nsid w:val="3C9031AC"/>
    <w:multiLevelType w:val="hybridMultilevel"/>
    <w:tmpl w:val="C264EB62"/>
    <w:lvl w:ilvl="0" w:tplc="0C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487D31C8"/>
    <w:multiLevelType w:val="hybridMultilevel"/>
    <w:tmpl w:val="7FB26592"/>
    <w:lvl w:ilvl="0" w:tplc="06380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B7457"/>
    <w:multiLevelType w:val="hybridMultilevel"/>
    <w:tmpl w:val="DCF4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86BAE"/>
    <w:multiLevelType w:val="hybridMultilevel"/>
    <w:tmpl w:val="AF003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769AF"/>
    <w:multiLevelType w:val="hybridMultilevel"/>
    <w:tmpl w:val="36F6F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D2417"/>
    <w:multiLevelType w:val="hybridMultilevel"/>
    <w:tmpl w:val="8AC4F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74396"/>
    <w:multiLevelType w:val="hybridMultilevel"/>
    <w:tmpl w:val="11C40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A3863"/>
    <w:multiLevelType w:val="hybridMultilevel"/>
    <w:tmpl w:val="C5AAB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7064F"/>
    <w:multiLevelType w:val="hybridMultilevel"/>
    <w:tmpl w:val="0A1071C8"/>
    <w:lvl w:ilvl="0" w:tplc="F62A2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E7BC6"/>
    <w:multiLevelType w:val="hybridMultilevel"/>
    <w:tmpl w:val="79AA06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C17AB3"/>
    <w:multiLevelType w:val="multilevel"/>
    <w:tmpl w:val="FD2ADAC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6753324C"/>
    <w:multiLevelType w:val="multilevel"/>
    <w:tmpl w:val="7264E200"/>
    <w:lvl w:ilvl="0">
      <w:numFmt w:val="bullet"/>
      <w:lvlText w:val="-"/>
      <w:lvlJc w:val="left"/>
      <w:pPr>
        <w:ind w:left="284" w:hanging="284"/>
      </w:pPr>
      <w:rPr>
        <w:rFonts w:ascii="Arial" w:eastAsiaTheme="minorHAnsi" w:hAnsi="Arial" w:cs="Aria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752F5DA1"/>
    <w:multiLevelType w:val="hybridMultilevel"/>
    <w:tmpl w:val="968AA4EE"/>
    <w:lvl w:ilvl="0" w:tplc="545814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B501E"/>
    <w:multiLevelType w:val="hybridMultilevel"/>
    <w:tmpl w:val="C04806D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8A477D3"/>
    <w:multiLevelType w:val="hybridMultilevel"/>
    <w:tmpl w:val="6EA8A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7836"/>
    <w:multiLevelType w:val="multilevel"/>
    <w:tmpl w:val="F95E4BC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279483968">
    <w:abstractNumId w:val="13"/>
  </w:num>
  <w:num w:numId="2" w16cid:durableId="544875646">
    <w:abstractNumId w:val="19"/>
  </w:num>
  <w:num w:numId="3" w16cid:durableId="1040398960">
    <w:abstractNumId w:val="2"/>
  </w:num>
  <w:num w:numId="4" w16cid:durableId="517164225">
    <w:abstractNumId w:val="4"/>
  </w:num>
  <w:num w:numId="5" w16cid:durableId="1035351634">
    <w:abstractNumId w:val="3"/>
  </w:num>
  <w:num w:numId="6" w16cid:durableId="1048066986">
    <w:abstractNumId w:val="21"/>
  </w:num>
  <w:num w:numId="7" w16cid:durableId="1048802572">
    <w:abstractNumId w:val="18"/>
  </w:num>
  <w:num w:numId="8" w16cid:durableId="1891454697">
    <w:abstractNumId w:val="28"/>
  </w:num>
  <w:num w:numId="9" w16cid:durableId="1839926669">
    <w:abstractNumId w:val="1"/>
  </w:num>
  <w:num w:numId="10" w16cid:durableId="113452662">
    <w:abstractNumId w:val="10"/>
  </w:num>
  <w:num w:numId="11" w16cid:durableId="1508012636">
    <w:abstractNumId w:val="28"/>
  </w:num>
  <w:num w:numId="12" w16cid:durableId="392430060">
    <w:abstractNumId w:val="7"/>
  </w:num>
  <w:num w:numId="13" w16cid:durableId="1957638470">
    <w:abstractNumId w:val="22"/>
  </w:num>
  <w:num w:numId="14" w16cid:durableId="2115438534">
    <w:abstractNumId w:val="26"/>
  </w:num>
  <w:num w:numId="15" w16cid:durableId="985747009">
    <w:abstractNumId w:val="23"/>
  </w:num>
  <w:num w:numId="16" w16cid:durableId="675115643">
    <w:abstractNumId w:val="30"/>
  </w:num>
  <w:num w:numId="17" w16cid:durableId="1457092606">
    <w:abstractNumId w:val="29"/>
  </w:num>
  <w:num w:numId="18" w16cid:durableId="1092430972">
    <w:abstractNumId w:val="8"/>
  </w:num>
  <w:num w:numId="19" w16cid:durableId="1124664615">
    <w:abstractNumId w:val="0"/>
  </w:num>
  <w:num w:numId="20" w16cid:durableId="435711113">
    <w:abstractNumId w:val="25"/>
  </w:num>
  <w:num w:numId="21" w16cid:durableId="1198080080">
    <w:abstractNumId w:val="5"/>
  </w:num>
  <w:num w:numId="22" w16cid:durableId="821433727">
    <w:abstractNumId w:val="27"/>
  </w:num>
  <w:num w:numId="23" w16cid:durableId="1999654360">
    <w:abstractNumId w:val="6"/>
  </w:num>
  <w:num w:numId="24" w16cid:durableId="1743874252">
    <w:abstractNumId w:val="1"/>
  </w:num>
  <w:num w:numId="25" w16cid:durableId="937561041">
    <w:abstractNumId w:val="15"/>
  </w:num>
  <w:num w:numId="26" w16cid:durableId="1688483013">
    <w:abstractNumId w:val="32"/>
  </w:num>
  <w:num w:numId="27" w16cid:durableId="1097405488">
    <w:abstractNumId w:val="17"/>
  </w:num>
  <w:num w:numId="28" w16cid:durableId="855266542">
    <w:abstractNumId w:val="14"/>
  </w:num>
  <w:num w:numId="29" w16cid:durableId="1074279156">
    <w:abstractNumId w:val="20"/>
  </w:num>
  <w:num w:numId="30" w16cid:durableId="2029600037">
    <w:abstractNumId w:val="31"/>
  </w:num>
  <w:num w:numId="31" w16cid:durableId="1902708334">
    <w:abstractNumId w:val="12"/>
  </w:num>
  <w:num w:numId="32" w16cid:durableId="1317764719">
    <w:abstractNumId w:val="9"/>
  </w:num>
  <w:num w:numId="33" w16cid:durableId="587662594">
    <w:abstractNumId w:val="11"/>
  </w:num>
  <w:num w:numId="34" w16cid:durableId="1663701380">
    <w:abstractNumId w:val="16"/>
  </w:num>
  <w:num w:numId="35" w16cid:durableId="1846820513">
    <w:abstractNumId w:val="9"/>
  </w:num>
  <w:num w:numId="36" w16cid:durableId="813521220">
    <w:abstractNumId w:val="9"/>
  </w:num>
  <w:num w:numId="37" w16cid:durableId="8520346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59"/>
    <w:rsid w:val="0001096D"/>
    <w:rsid w:val="00050486"/>
    <w:rsid w:val="00064D9B"/>
    <w:rsid w:val="0006585D"/>
    <w:rsid w:val="00073C97"/>
    <w:rsid w:val="00083344"/>
    <w:rsid w:val="000D29EF"/>
    <w:rsid w:val="000F2739"/>
    <w:rsid w:val="000F2B86"/>
    <w:rsid w:val="00107B15"/>
    <w:rsid w:val="001219EB"/>
    <w:rsid w:val="001337E6"/>
    <w:rsid w:val="001424CE"/>
    <w:rsid w:val="00142853"/>
    <w:rsid w:val="00173B4F"/>
    <w:rsid w:val="00186DFF"/>
    <w:rsid w:val="00197B6A"/>
    <w:rsid w:val="001C459B"/>
    <w:rsid w:val="001C4619"/>
    <w:rsid w:val="00204804"/>
    <w:rsid w:val="0020735F"/>
    <w:rsid w:val="00234420"/>
    <w:rsid w:val="00234F8F"/>
    <w:rsid w:val="002370D1"/>
    <w:rsid w:val="002516B0"/>
    <w:rsid w:val="00263C1B"/>
    <w:rsid w:val="00264188"/>
    <w:rsid w:val="00277F59"/>
    <w:rsid w:val="002A2668"/>
    <w:rsid w:val="002A4ED1"/>
    <w:rsid w:val="002B3A1F"/>
    <w:rsid w:val="002C01ED"/>
    <w:rsid w:val="002E4F7A"/>
    <w:rsid w:val="00302F9C"/>
    <w:rsid w:val="00320CC0"/>
    <w:rsid w:val="00322CAB"/>
    <w:rsid w:val="0035077A"/>
    <w:rsid w:val="00365F0E"/>
    <w:rsid w:val="00397C8A"/>
    <w:rsid w:val="003C2F1B"/>
    <w:rsid w:val="003E11C9"/>
    <w:rsid w:val="003F1A93"/>
    <w:rsid w:val="003F619C"/>
    <w:rsid w:val="004123C2"/>
    <w:rsid w:val="004231C8"/>
    <w:rsid w:val="00457C87"/>
    <w:rsid w:val="00484BC2"/>
    <w:rsid w:val="004906AE"/>
    <w:rsid w:val="00496CC2"/>
    <w:rsid w:val="004D405C"/>
    <w:rsid w:val="004E5779"/>
    <w:rsid w:val="00502294"/>
    <w:rsid w:val="00557DBE"/>
    <w:rsid w:val="00576ADE"/>
    <w:rsid w:val="00576D5B"/>
    <w:rsid w:val="00586DB4"/>
    <w:rsid w:val="0059022C"/>
    <w:rsid w:val="006C18EF"/>
    <w:rsid w:val="006C5DBB"/>
    <w:rsid w:val="006C643E"/>
    <w:rsid w:val="006F35E9"/>
    <w:rsid w:val="0070632C"/>
    <w:rsid w:val="00716D29"/>
    <w:rsid w:val="0072281D"/>
    <w:rsid w:val="00723713"/>
    <w:rsid w:val="0073140B"/>
    <w:rsid w:val="00732FD5"/>
    <w:rsid w:val="00763855"/>
    <w:rsid w:val="00787B22"/>
    <w:rsid w:val="007947BB"/>
    <w:rsid w:val="007A352A"/>
    <w:rsid w:val="007A3D82"/>
    <w:rsid w:val="007A6C09"/>
    <w:rsid w:val="007D13C5"/>
    <w:rsid w:val="007E4014"/>
    <w:rsid w:val="007E4CB4"/>
    <w:rsid w:val="007E7376"/>
    <w:rsid w:val="007F17E7"/>
    <w:rsid w:val="007F6633"/>
    <w:rsid w:val="007F7053"/>
    <w:rsid w:val="0080580C"/>
    <w:rsid w:val="00827A71"/>
    <w:rsid w:val="0085748A"/>
    <w:rsid w:val="00857D46"/>
    <w:rsid w:val="008709B9"/>
    <w:rsid w:val="008A0E42"/>
    <w:rsid w:val="008E2DD8"/>
    <w:rsid w:val="008E52C8"/>
    <w:rsid w:val="008E6BBB"/>
    <w:rsid w:val="00901E60"/>
    <w:rsid w:val="00907171"/>
    <w:rsid w:val="00911C91"/>
    <w:rsid w:val="00917056"/>
    <w:rsid w:val="00931F25"/>
    <w:rsid w:val="0093200B"/>
    <w:rsid w:val="009748D3"/>
    <w:rsid w:val="00976668"/>
    <w:rsid w:val="00981A8F"/>
    <w:rsid w:val="009D5463"/>
    <w:rsid w:val="009D6593"/>
    <w:rsid w:val="009E2B6C"/>
    <w:rsid w:val="00A1596C"/>
    <w:rsid w:val="00A477EB"/>
    <w:rsid w:val="00A51DFA"/>
    <w:rsid w:val="00A740CC"/>
    <w:rsid w:val="00AA2D0C"/>
    <w:rsid w:val="00AA44D2"/>
    <w:rsid w:val="00AB75F4"/>
    <w:rsid w:val="00AE0A9C"/>
    <w:rsid w:val="00B11A02"/>
    <w:rsid w:val="00B25211"/>
    <w:rsid w:val="00B27346"/>
    <w:rsid w:val="00B27C61"/>
    <w:rsid w:val="00B33825"/>
    <w:rsid w:val="00B375DF"/>
    <w:rsid w:val="00B622D9"/>
    <w:rsid w:val="00BA2849"/>
    <w:rsid w:val="00BE0DDD"/>
    <w:rsid w:val="00BE0E4E"/>
    <w:rsid w:val="00C72686"/>
    <w:rsid w:val="00CC1B53"/>
    <w:rsid w:val="00CC2F16"/>
    <w:rsid w:val="00CC5155"/>
    <w:rsid w:val="00CD79C5"/>
    <w:rsid w:val="00CF0ED9"/>
    <w:rsid w:val="00D329E3"/>
    <w:rsid w:val="00D336ED"/>
    <w:rsid w:val="00D87285"/>
    <w:rsid w:val="00D94C2B"/>
    <w:rsid w:val="00DA3577"/>
    <w:rsid w:val="00DB3DEC"/>
    <w:rsid w:val="00DD204B"/>
    <w:rsid w:val="00DD4487"/>
    <w:rsid w:val="00E12D90"/>
    <w:rsid w:val="00E1643B"/>
    <w:rsid w:val="00E16A87"/>
    <w:rsid w:val="00E30854"/>
    <w:rsid w:val="00E40F7C"/>
    <w:rsid w:val="00E463B8"/>
    <w:rsid w:val="00E664D0"/>
    <w:rsid w:val="00E778F4"/>
    <w:rsid w:val="00E85ED2"/>
    <w:rsid w:val="00E954CE"/>
    <w:rsid w:val="00EA41C5"/>
    <w:rsid w:val="00EE79DB"/>
    <w:rsid w:val="00EF7FBE"/>
    <w:rsid w:val="00F0166B"/>
    <w:rsid w:val="00F0406F"/>
    <w:rsid w:val="00F22BF1"/>
    <w:rsid w:val="00F336EF"/>
    <w:rsid w:val="00F41896"/>
    <w:rsid w:val="00F6389F"/>
    <w:rsid w:val="00F7345D"/>
    <w:rsid w:val="00F757C2"/>
    <w:rsid w:val="00F96C29"/>
    <w:rsid w:val="00FA1707"/>
    <w:rsid w:val="00FB32A8"/>
    <w:rsid w:val="00FF6C9E"/>
    <w:rsid w:val="07171F00"/>
    <w:rsid w:val="081F94FE"/>
    <w:rsid w:val="0BB3B318"/>
    <w:rsid w:val="0C80CA99"/>
    <w:rsid w:val="1A412E93"/>
    <w:rsid w:val="25FB57D0"/>
    <w:rsid w:val="27972831"/>
    <w:rsid w:val="28D60836"/>
    <w:rsid w:val="2BE22769"/>
    <w:rsid w:val="2CA5A3B5"/>
    <w:rsid w:val="2FC0153C"/>
    <w:rsid w:val="32A78D61"/>
    <w:rsid w:val="3D1814C0"/>
    <w:rsid w:val="4BED2D36"/>
    <w:rsid w:val="4E9988F9"/>
    <w:rsid w:val="6A20578F"/>
    <w:rsid w:val="6BF4076B"/>
    <w:rsid w:val="735CDFF1"/>
    <w:rsid w:val="7A5E9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955E5E8"/>
  <w15:chartTrackingRefBased/>
  <w15:docId w15:val="{D6E95A6A-DF44-4645-8437-D9A7D561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6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F59"/>
  </w:style>
  <w:style w:type="paragraph" w:styleId="Footer">
    <w:name w:val="footer"/>
    <w:basedOn w:val="Normal"/>
    <w:link w:val="FooterChar"/>
    <w:uiPriority w:val="99"/>
    <w:unhideWhenUsed/>
    <w:rsid w:val="00277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59"/>
  </w:style>
  <w:style w:type="paragraph" w:customStyle="1" w:styleId="PulloutTextText">
    <w:name w:val="Pullout Text (Text)"/>
    <w:basedOn w:val="Normal"/>
    <w:uiPriority w:val="99"/>
    <w:rsid w:val="00264188"/>
    <w:pPr>
      <w:suppressAutoHyphens/>
      <w:autoSpaceDE w:val="0"/>
      <w:autoSpaceDN w:val="0"/>
      <w:adjustRightInd w:val="0"/>
      <w:spacing w:before="283" w:after="283" w:line="340" w:lineRule="atLeast"/>
      <w:ind w:left="283" w:right="283"/>
      <w:textAlignment w:val="center"/>
    </w:pPr>
    <w:rPr>
      <w:rFonts w:ascii="AktivGrotesk-Light &lt;261E&gt;" w:hAnsi="AktivGrotesk-Light &lt;261E&gt;" w:cs="AktivGrotesk-Light &lt;261E&gt;"/>
      <w:color w:val="A5FFDB"/>
      <w:sz w:val="28"/>
      <w:szCs w:val="28"/>
      <w:lang w:val="en-US"/>
    </w:rPr>
  </w:style>
  <w:style w:type="table" w:styleId="TableGrid">
    <w:name w:val="Table Grid"/>
    <w:basedOn w:val="TableNormal"/>
    <w:rsid w:val="0026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Text">
    <w:name w:val="Body Copy (Text)"/>
    <w:basedOn w:val="Normal"/>
    <w:uiPriority w:val="99"/>
    <w:rsid w:val="00264188"/>
    <w:pPr>
      <w:suppressAutoHyphens/>
      <w:autoSpaceDE w:val="0"/>
      <w:autoSpaceDN w:val="0"/>
      <w:adjustRightInd w:val="0"/>
      <w:spacing w:before="142" w:after="0" w:line="200" w:lineRule="atLeast"/>
      <w:textAlignment w:val="center"/>
    </w:pPr>
    <w:rPr>
      <w:rFonts w:ascii="AktivGrotesk-Light &lt;261E&gt;" w:hAnsi="AktivGrotesk-Light &lt;261E&gt;" w:cs="AktivGrotesk-Light &lt;261E&gt;"/>
      <w:color w:val="000000"/>
      <w:sz w:val="16"/>
      <w:szCs w:val="16"/>
      <w:lang w:val="en-US"/>
    </w:rPr>
  </w:style>
  <w:style w:type="paragraph" w:customStyle="1" w:styleId="Head3Text">
    <w:name w:val="Head 3 (Text)"/>
    <w:basedOn w:val="Normal"/>
    <w:uiPriority w:val="99"/>
    <w:rsid w:val="00264188"/>
    <w:pPr>
      <w:suppressAutoHyphens/>
      <w:autoSpaceDE w:val="0"/>
      <w:autoSpaceDN w:val="0"/>
      <w:adjustRightInd w:val="0"/>
      <w:spacing w:before="227" w:after="0" w:line="250" w:lineRule="atLeast"/>
      <w:textAlignment w:val="center"/>
    </w:pPr>
    <w:rPr>
      <w:rFonts w:ascii="AktivGrotesk-Light &lt;261E&gt;" w:hAnsi="AktivGrotesk-Light &lt;261E&gt;" w:cs="AktivGrotesk-Light &lt;261E&gt;"/>
      <w:color w:val="A5AFAD"/>
      <w:lang w:val="en-US"/>
    </w:rPr>
  </w:style>
  <w:style w:type="character" w:styleId="Hyperlink">
    <w:name w:val="Hyperlink"/>
    <w:basedOn w:val="DefaultParagraphFont"/>
    <w:uiPriority w:val="99"/>
    <w:unhideWhenUsed/>
    <w:rsid w:val="00264188"/>
    <w:rPr>
      <w:color w:val="0563C1" w:themeColor="hyperlink"/>
      <w:u w:val="single"/>
    </w:rPr>
  </w:style>
  <w:style w:type="paragraph" w:styleId="ListParagraph">
    <w:name w:val="List Paragraph"/>
    <w:aliases w:val="Recommendation,List Paragraph1,List Paragraph11,List Paragraph2,AR bullet 1,Bullet Point,L,Bullet points,Content descriptions,Bullet Points"/>
    <w:basedOn w:val="Normal"/>
    <w:link w:val="ListParagraphChar"/>
    <w:uiPriority w:val="34"/>
    <w:qFormat/>
    <w:rsid w:val="00E40F7C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ListParagraphChar">
    <w:name w:val="List Paragraph Char"/>
    <w:aliases w:val="Recommendation Char,List Paragraph1 Char,List Paragraph11 Char,List Paragraph2 Char,AR bullet 1 Char,Bullet Point Char,L Char,Bullet points Char,Content descriptions Char,Bullet Points Char"/>
    <w:link w:val="ListParagraph"/>
    <w:uiPriority w:val="34"/>
    <w:locked/>
    <w:rsid w:val="00E40F7C"/>
    <w:rPr>
      <w:rFonts w:ascii="Cambria" w:eastAsia="Cambria" w:hAnsi="Cambria" w:cs="Times New Roman"/>
    </w:rPr>
  </w:style>
  <w:style w:type="paragraph" w:customStyle="1" w:styleId="Bullet1">
    <w:name w:val="Bullet 1"/>
    <w:basedOn w:val="Normal"/>
    <w:qFormat/>
    <w:rsid w:val="00173B4F"/>
    <w:pPr>
      <w:numPr>
        <w:numId w:val="8"/>
      </w:numPr>
      <w:suppressAutoHyphens/>
      <w:spacing w:before="120" w:after="60" w:line="280" w:lineRule="atLeast"/>
    </w:pPr>
    <w:rPr>
      <w:color w:val="404040" w:themeColor="text1" w:themeTint="BF"/>
    </w:rPr>
  </w:style>
  <w:style w:type="paragraph" w:customStyle="1" w:styleId="Bullet2">
    <w:name w:val="Bullet 2"/>
    <w:basedOn w:val="Bullet1"/>
    <w:qFormat/>
    <w:rsid w:val="00173B4F"/>
    <w:pPr>
      <w:numPr>
        <w:ilvl w:val="1"/>
      </w:numPr>
    </w:pPr>
  </w:style>
  <w:style w:type="paragraph" w:customStyle="1" w:styleId="Bullet3">
    <w:name w:val="Bullet 3"/>
    <w:basedOn w:val="Bullet2"/>
    <w:qFormat/>
    <w:rsid w:val="00173B4F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173B4F"/>
    <w:pPr>
      <w:suppressAutoHyphens/>
      <w:spacing w:before="180" w:after="60" w:line="280" w:lineRule="atLeast"/>
    </w:pPr>
    <w:rPr>
      <w:color w:val="404040" w:themeColor="text1" w:themeTint="BF"/>
    </w:rPr>
  </w:style>
  <w:style w:type="paragraph" w:customStyle="1" w:styleId="NumberedList2">
    <w:name w:val="Numbered List 2"/>
    <w:basedOn w:val="NumberedList1"/>
    <w:qFormat/>
    <w:rsid w:val="00173B4F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173B4F"/>
    <w:pPr>
      <w:numPr>
        <w:ilvl w:val="2"/>
      </w:numPr>
    </w:pPr>
  </w:style>
  <w:style w:type="numbering" w:customStyle="1" w:styleId="BulletsList">
    <w:name w:val="Bullets List"/>
    <w:uiPriority w:val="99"/>
    <w:rsid w:val="00173B4F"/>
    <w:pPr>
      <w:numPr>
        <w:numId w:val="8"/>
      </w:numPr>
    </w:pPr>
  </w:style>
  <w:style w:type="numbering" w:customStyle="1" w:styleId="Numberedlist">
    <w:name w:val="Numbered list"/>
    <w:uiPriority w:val="99"/>
    <w:rsid w:val="00173B4F"/>
    <w:pPr>
      <w:numPr>
        <w:numId w:val="9"/>
      </w:numPr>
    </w:pPr>
  </w:style>
  <w:style w:type="paragraph" w:customStyle="1" w:styleId="Boxed1Text">
    <w:name w:val="Boxed 1 Text"/>
    <w:basedOn w:val="Normal"/>
    <w:qFormat/>
    <w:rsid w:val="00173B4F"/>
    <w:pPr>
      <w:pBdr>
        <w:top w:val="single" w:sz="4" w:space="14" w:color="DEEAF6" w:themeColor="accent1" w:themeTint="33"/>
        <w:left w:val="single" w:sz="4" w:space="14" w:color="DEEAF6" w:themeColor="accent1" w:themeTint="33"/>
        <w:bottom w:val="single" w:sz="4" w:space="14" w:color="DEEAF6" w:themeColor="accent1" w:themeTint="33"/>
        <w:right w:val="single" w:sz="4" w:space="14" w:color="DEEAF6" w:themeColor="accent1" w:themeTint="33"/>
      </w:pBdr>
      <w:shd w:val="clear" w:color="auto" w:fill="DEEAF6" w:themeFill="accent1" w:themeFillTint="33"/>
      <w:suppressAutoHyphens/>
      <w:spacing w:before="180" w:after="60" w:line="280" w:lineRule="atLeast"/>
      <w:ind w:left="284" w:right="284"/>
    </w:pPr>
    <w:rPr>
      <w:color w:val="404040" w:themeColor="text1" w:themeTint="BF"/>
    </w:rPr>
  </w:style>
  <w:style w:type="paragraph" w:customStyle="1" w:styleId="Boxed1Heading">
    <w:name w:val="Boxed 1 Heading"/>
    <w:basedOn w:val="Boxed1Text"/>
    <w:qFormat/>
    <w:rsid w:val="00173B4F"/>
    <w:rPr>
      <w:b/>
      <w:sz w:val="24"/>
    </w:rPr>
  </w:style>
  <w:style w:type="paragraph" w:customStyle="1" w:styleId="Boxed2Text">
    <w:name w:val="Boxed 2 Text"/>
    <w:basedOn w:val="Boxed1Text"/>
    <w:qFormat/>
    <w:rsid w:val="00173B4F"/>
    <w:pPr>
      <w:pBdr>
        <w:top w:val="single" w:sz="4" w:space="14" w:color="5B9BD5" w:themeColor="accent1"/>
        <w:left w:val="single" w:sz="4" w:space="14" w:color="5B9BD5" w:themeColor="accent1"/>
        <w:bottom w:val="single" w:sz="4" w:space="14" w:color="5B9BD5" w:themeColor="accent1"/>
        <w:right w:val="single" w:sz="4" w:space="14" w:color="5B9BD5" w:themeColor="accent1"/>
      </w:pBdr>
      <w:shd w:val="clear" w:color="auto" w:fill="5B9BD5" w:themeFill="accent1"/>
    </w:pPr>
  </w:style>
  <w:style w:type="paragraph" w:customStyle="1" w:styleId="Boxed2Heading">
    <w:name w:val="Boxed 2 Heading"/>
    <w:basedOn w:val="Boxed2Text"/>
    <w:qFormat/>
    <w:rsid w:val="00173B4F"/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28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81D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81D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1D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72281D"/>
    <w:rPr>
      <w:b/>
      <w:bCs/>
      <w:smallCaps/>
      <w:color w:val="5B9BD5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228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7F66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633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7F6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6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20CC0"/>
    <w:pPr>
      <w:suppressAutoHyphens/>
      <w:spacing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0CC0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20CC0"/>
    <w:rPr>
      <w:vertAlign w:val="superscript"/>
    </w:rPr>
  </w:style>
  <w:style w:type="paragraph" w:customStyle="1" w:styleId="Normalnumbered">
    <w:name w:val="Normal numbered"/>
    <w:basedOn w:val="ListParagraph"/>
    <w:rsid w:val="00073C97"/>
    <w:pPr>
      <w:widowControl w:val="0"/>
      <w:autoSpaceDE w:val="0"/>
      <w:autoSpaceDN w:val="0"/>
      <w:adjustRightInd w:val="0"/>
      <w:spacing w:after="120" w:line="240" w:lineRule="auto"/>
      <w:ind w:left="0"/>
      <w:contextualSpacing w:val="0"/>
    </w:pPr>
    <w:rPr>
      <w:rFonts w:ascii="Times New Roman" w:eastAsia="Times New Roman" w:hAnsi="Times New Roman"/>
      <w:bCs/>
      <w:sz w:val="24"/>
      <w:szCs w:val="24"/>
      <w:lang w:eastAsia="en-AU"/>
    </w:rPr>
  </w:style>
  <w:style w:type="paragraph" w:customStyle="1" w:styleId="Subheading">
    <w:name w:val="Subheading"/>
    <w:next w:val="Normal"/>
    <w:qFormat/>
    <w:rsid w:val="00BE0DDD"/>
    <w:pPr>
      <w:pBdr>
        <w:bottom w:val="single" w:sz="4" w:space="13" w:color="auto"/>
      </w:pBdr>
      <w:spacing w:before="284" w:after="600" w:line="240" w:lineRule="auto"/>
    </w:pPr>
    <w:rPr>
      <w:rFonts w:ascii="Arial" w:eastAsia="Times New Roman" w:hAnsi="Arial" w:cs="Times New Roman"/>
      <w:b/>
      <w:spacing w:val="-6"/>
      <w:sz w:val="24"/>
      <w:szCs w:val="28"/>
      <w:lang w:val="en-US"/>
    </w:rPr>
  </w:style>
  <w:style w:type="paragraph" w:customStyle="1" w:styleId="TableSourceNotes">
    <w:name w:val="Table Source Notes"/>
    <w:basedOn w:val="Normal"/>
    <w:qFormat/>
    <w:rsid w:val="00FA1707"/>
    <w:pPr>
      <w:suppressAutoHyphens/>
      <w:spacing w:before="120" w:after="0" w:line="240" w:lineRule="atLeast"/>
      <w:ind w:left="284" w:hanging="284"/>
      <w:contextualSpacing/>
    </w:pPr>
    <w:rPr>
      <w:sz w:val="18"/>
    </w:rPr>
  </w:style>
  <w:style w:type="paragraph" w:customStyle="1" w:styleId="Bullets1stindent">
    <w:name w:val="Bullets (1st indent)"/>
    <w:basedOn w:val="Normal"/>
    <w:rsid w:val="00FA1707"/>
    <w:pPr>
      <w:numPr>
        <w:numId w:val="32"/>
      </w:numPr>
      <w:spacing w:after="120" w:line="240" w:lineRule="auto"/>
    </w:pPr>
    <w:rPr>
      <w:rFonts w:ascii="Cambria" w:eastAsia="Times New Roman" w:hAnsi="Cambria" w:cs="Times New Roman"/>
      <w:szCs w:val="24"/>
    </w:rPr>
  </w:style>
  <w:style w:type="paragraph" w:customStyle="1" w:styleId="Bullets2ndindent">
    <w:name w:val="Bullets (2nd indent)"/>
    <w:basedOn w:val="Normal"/>
    <w:rsid w:val="00FA1707"/>
    <w:pPr>
      <w:numPr>
        <w:ilvl w:val="1"/>
        <w:numId w:val="32"/>
      </w:numPr>
      <w:spacing w:after="120" w:line="240" w:lineRule="auto"/>
    </w:pPr>
    <w:rPr>
      <w:rFonts w:ascii="Cambria" w:eastAsia="Times New Roman" w:hAnsi="Cambria" w:cs="Times New Roman"/>
      <w:szCs w:val="24"/>
    </w:rPr>
  </w:style>
  <w:style w:type="numbering" w:customStyle="1" w:styleId="Bullets">
    <w:name w:val="Bullets"/>
    <w:basedOn w:val="NoList"/>
    <w:uiPriority w:val="99"/>
    <w:rsid w:val="00FA1707"/>
    <w:pPr>
      <w:numPr>
        <w:numId w:val="32"/>
      </w:numPr>
    </w:pPr>
  </w:style>
  <w:style w:type="paragraph" w:customStyle="1" w:styleId="Bulletslast1stindent">
    <w:name w:val="Bullets last (1st indent)"/>
    <w:basedOn w:val="Normal"/>
    <w:rsid w:val="00FA1707"/>
    <w:pPr>
      <w:numPr>
        <w:ilvl w:val="2"/>
        <w:numId w:val="32"/>
      </w:numPr>
      <w:spacing w:after="120" w:line="240" w:lineRule="auto"/>
    </w:pPr>
    <w:rPr>
      <w:rFonts w:ascii="Cambria" w:eastAsia="Times New Roman" w:hAnsi="Cambria" w:cs="Times New Roman"/>
      <w:szCs w:val="24"/>
    </w:rPr>
  </w:style>
  <w:style w:type="paragraph" w:customStyle="1" w:styleId="Bulletslast2ndindent">
    <w:name w:val="Bullets last (2nd indent)"/>
    <w:basedOn w:val="Normal"/>
    <w:rsid w:val="00FA1707"/>
    <w:pPr>
      <w:numPr>
        <w:ilvl w:val="3"/>
        <w:numId w:val="32"/>
      </w:numPr>
      <w:spacing w:after="57" w:line="240" w:lineRule="auto"/>
    </w:pPr>
    <w:rPr>
      <w:rFonts w:ascii="Cambria" w:eastAsia="Times New Roman" w:hAnsi="Cambria" w:cs="Times New Roman"/>
      <w:szCs w:val="24"/>
    </w:rPr>
  </w:style>
  <w:style w:type="paragraph" w:customStyle="1" w:styleId="Tablebodytext">
    <w:name w:val="Table body text"/>
    <w:qFormat/>
    <w:rsid w:val="00FA170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2ndindent">
    <w:name w:val="Table bullets (2nd indent)"/>
    <w:basedOn w:val="Tablebodytext"/>
    <w:qFormat/>
    <w:rsid w:val="00FA1707"/>
    <w:pPr>
      <w:numPr>
        <w:ilvl w:val="6"/>
        <w:numId w:val="32"/>
      </w:numPr>
    </w:pPr>
  </w:style>
  <w:style w:type="paragraph" w:customStyle="1" w:styleId="Tablebullets1stindent">
    <w:name w:val="Table bullets (1st indent)"/>
    <w:basedOn w:val="Tablebodytext"/>
    <w:qFormat/>
    <w:rsid w:val="00FA1707"/>
    <w:pPr>
      <w:numPr>
        <w:ilvl w:val="5"/>
        <w:numId w:val="32"/>
      </w:numPr>
    </w:pPr>
  </w:style>
  <w:style w:type="table" w:customStyle="1" w:styleId="DOFDwithheader">
    <w:name w:val="DOFD with header"/>
    <w:basedOn w:val="TableNormal"/>
    <w:uiPriority w:val="99"/>
    <w:qFormat/>
    <w:rsid w:val="00FA1707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DDF3FA"/>
      </w:tcPr>
    </w:tblStylePr>
  </w:style>
  <w:style w:type="table" w:customStyle="1" w:styleId="DOFDplain">
    <w:name w:val="DOFD plain"/>
    <w:basedOn w:val="TableNormal"/>
    <w:uiPriority w:val="99"/>
    <w:qFormat/>
    <w:rsid w:val="00FA1707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paragraph" w:customStyle="1" w:styleId="BodyText1">
    <w:name w:val="Body Text1"/>
    <w:basedOn w:val="Normal"/>
    <w:qFormat/>
    <w:rsid w:val="00FA1707"/>
    <w:pPr>
      <w:spacing w:after="120" w:line="240" w:lineRule="auto"/>
    </w:pPr>
    <w:rPr>
      <w:rFonts w:ascii="Cambria" w:eastAsia="Times New Roman" w:hAnsi="Cambria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43B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43B"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8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5B38B9AD9C0B1408AB99B2B827F7B2E" ma:contentTypeVersion="28" ma:contentTypeDescription="Create a new document." ma:contentTypeScope="" ma:versionID="93f659fa4fa82eae404197a8af525cfa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f9afac67-ad4e-477e-a6b2-e834d240f12a" targetNamespace="http://schemas.microsoft.com/office/2006/metadata/properties" ma:root="true" ma:fieldsID="90fa7b1f0c803f4ee038de2296d7c3aa" ns2:_="" ns3:_="" ns4:_="">
    <xsd:import namespace="a334ba3b-e131-42d3-95f3-2728f5a41884"/>
    <xsd:import namespace="6a7e9632-768a-49bf-85ac-c69233ab2a52"/>
    <xsd:import namespace="f9afac67-ad4e-477e-a6b2-e834d240f12a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9eea89ee-b1b2-4a6f-a5d3-0d5d3da7d5f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harging Policy|cbcf5b89-4aab-4c5d-ba02-041c19cdb5b1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9eea89ee-b1b2-4a6f-a5d3-0d5d3da7d5f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fac67-ad4e-477e-a6b2-e834d240f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33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_dlc_DocId xmlns="6a7e9632-768a-49bf-85ac-c69233ab2a52">FIN33521-1552707537-10029</_dlc_DocId>
    <_dlc_DocIdUrl xmlns="6a7e9632-768a-49bf-85ac-c69233ab2a52">
      <Url>https://financegovau.sharepoint.com/sites/M365_DoF_50033521/_layouts/15/DocIdRedir.aspx?ID=FIN33521-1552707537-10029</Url>
      <Description>FIN33521-1552707537-10029</Description>
    </_dlc_DocIdUrl>
    <Original_x0020_Date_x0020_Created xmlns="a334ba3b-e131-42d3-95f3-2728f5a41884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PROTECTED SH:CABINET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Charging Policy</TermName>
          <TermId xmlns="http://schemas.microsoft.com/office/infopath/2007/PartnerControls">cbcf5b89-4aab-4c5d-ba02-041c19cdb5b1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lcf76f155ced4ddcb4097134ff3c332f xmlns="f9afac67-ad4e-477e-a6b2-e834d240f12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0A88F8-7F53-4E4C-BFAE-848A5D30A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8C803-B08F-4FB0-A669-C3E8AB139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f9afac67-ad4e-477e-a6b2-e834d240f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09211-81DB-4397-A88E-DBC7E44DCF5F}">
  <ds:schemaRefs>
    <ds:schemaRef ds:uri="http://purl.org/dc/elements/1.1/"/>
    <ds:schemaRef ds:uri="http://schemas.microsoft.com/office/2006/documentManagement/types"/>
    <ds:schemaRef ds:uri="6a7e9632-768a-49bf-85ac-c69233ab2a52"/>
    <ds:schemaRef ds:uri="http://purl.org/dc/terms/"/>
    <ds:schemaRef ds:uri="f9afac67-ad4e-477e-a6b2-e834d240f12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334ba3b-e131-42d3-95f3-2728f5a4188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151B07-39E8-48EE-BF76-8352ED730C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DC6B02-C94E-4F78-869C-7957180119C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18E2099-8F61-4851-9711-A0164FA9A1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2845</Characters>
  <Application>Microsoft Office Word</Application>
  <DocSecurity>0</DocSecurity>
  <Lines>171</Lines>
  <Paragraphs>107</Paragraphs>
  <ScaleCrop>false</ScaleCrop>
  <Company>Department of Finance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Power, Jade</dc:creator>
  <cp:keywords>[SEC=UNOFFICIAL]</cp:keywords>
  <dc:description/>
  <cp:lastModifiedBy>Rogers, Stephanie</cp:lastModifiedBy>
  <cp:revision>4</cp:revision>
  <cp:lastPrinted>2022-11-29T02:07:00Z</cp:lastPrinted>
  <dcterms:created xsi:type="dcterms:W3CDTF">2023-06-07T03:56:00Z</dcterms:created>
  <dcterms:modified xsi:type="dcterms:W3CDTF">2023-06-07T03:57:00Z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0x010100B7B479F47583304BA8B631462CC772D70005B38B9AD9C0B1408AB99B2B827F7B2E</vt:lpwstr>
  </property>
  <property fmtid="{D5CDD505-2E9C-101B-9397-08002B2CF9AE}" pid="3" name="AbtEntity">
    <vt:lpwstr>1;#Department of Finance|fd660e8f-8f31-49bd-92a3-d31d4da31afe</vt:lpwstr>
  </property>
  <property fmtid="{D5CDD505-2E9C-101B-9397-08002B2CF9AE}" pid="4" name="OrgUnit">
    <vt:lpwstr>2;#Charging Policy|cbcf5b89-4aab-4c5d-ba02-041c19cdb5b1</vt:lpwstr>
  </property>
  <property fmtid="{D5CDD505-2E9C-101B-9397-08002B2CF9AE}" pid="5" name="InitiatingEntity">
    <vt:lpwstr>1;#Department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_dlc_DocIdItemGuid">
    <vt:lpwstr>318c995c-48c6-49ec-8feb-58e098004c08</vt:lpwstr>
  </property>
  <property fmtid="{D5CDD505-2E9C-101B-9397-08002B2CF9AE}" pid="8" name="EmReceivedByName">
    <vt:lpwstr/>
  </property>
  <property fmtid="{D5CDD505-2E9C-101B-9397-08002B2CF9AE}" pid="9" name="Order">
    <vt:r8>895000</vt:r8>
  </property>
  <property fmtid="{D5CDD505-2E9C-101B-9397-08002B2CF9AE}" pid="10" name="EmCon">
    <vt:lpwstr/>
  </property>
  <property fmtid="{D5CDD505-2E9C-101B-9397-08002B2CF9AE}" pid="11" name="EmFromSMTPAddress">
    <vt:lpwstr/>
  </property>
  <property fmtid="{D5CDD505-2E9C-101B-9397-08002B2CF9AE}" pid="12" name="EmCompanies">
    <vt:lpwstr/>
  </property>
  <property fmtid="{D5CDD505-2E9C-101B-9397-08002B2CF9AE}" pid="13" name="EmSubject">
    <vt:lpwstr/>
  </property>
  <property fmtid="{D5CDD505-2E9C-101B-9397-08002B2CF9AE}" pid="14" name="EmAttachCount">
    <vt:lpwstr/>
  </property>
  <property fmtid="{D5CDD505-2E9C-101B-9397-08002B2CF9AE}" pid="15" name="EmToAddress">
    <vt:lpwstr/>
  </property>
  <property fmtid="{D5CDD505-2E9C-101B-9397-08002B2CF9AE}" pid="16" name="EmReceivedOnBehalfOfName">
    <vt:lpwstr/>
  </property>
  <property fmtid="{D5CDD505-2E9C-101B-9397-08002B2CF9AE}" pid="17" name="EmCategory">
    <vt:lpwstr/>
  </property>
  <property fmtid="{D5CDD505-2E9C-101B-9397-08002B2CF9AE}" pid="18" name="EmConversationIndex">
    <vt:lpwstr/>
  </property>
  <property fmtid="{D5CDD505-2E9C-101B-9397-08002B2CF9AE}" pid="19" name="EmBody">
    <vt:lpwstr/>
  </property>
  <property fmtid="{D5CDD505-2E9C-101B-9397-08002B2CF9AE}" pid="20" name="EmHasAttachments">
    <vt:bool>false</vt:bool>
  </property>
  <property fmtid="{D5CDD505-2E9C-101B-9397-08002B2CF9AE}" pid="21" name="EmRetentionPolicyName">
    <vt:lpwstr/>
  </property>
  <property fmtid="{D5CDD505-2E9C-101B-9397-08002B2CF9AE}" pid="22" name="EmReplyRecipientNames">
    <vt:lpwstr/>
  </property>
  <property fmtid="{D5CDD505-2E9C-101B-9397-08002B2CF9AE}" pid="23" name="EmReplyRecipients">
    <vt:lpwstr/>
  </property>
  <property fmtid="{D5CDD505-2E9C-101B-9397-08002B2CF9AE}" pid="24" name="EmCC">
    <vt:lpwstr/>
  </property>
  <property fmtid="{D5CDD505-2E9C-101B-9397-08002B2CF9AE}" pid="25" name="EmFromName">
    <vt:lpwstr/>
  </property>
  <property fmtid="{D5CDD505-2E9C-101B-9397-08002B2CF9AE}" pid="26" name="EmBCCSMTPAddress">
    <vt:lpwstr/>
  </property>
  <property fmtid="{D5CDD505-2E9C-101B-9397-08002B2CF9AE}" pid="27" name="About Entity">
    <vt:lpwstr>1;#Department of Finance|fd660e8f-8f31-49bd-92a3-d31d4da31afe</vt:lpwstr>
  </property>
  <property fmtid="{D5CDD505-2E9C-101B-9397-08002B2CF9AE}" pid="28" name="EmTo">
    <vt:lpwstr/>
  </property>
  <property fmtid="{D5CDD505-2E9C-101B-9397-08002B2CF9AE}" pid="29" name="EmFrom">
    <vt:lpwstr/>
  </property>
  <property fmtid="{D5CDD505-2E9C-101B-9397-08002B2CF9AE}" pid="30" name="EmAttachmentNames">
    <vt:lpwstr/>
  </property>
  <property fmtid="{D5CDD505-2E9C-101B-9397-08002B2CF9AE}" pid="31" name="EmToSMTPAddress">
    <vt:lpwstr/>
  </property>
  <property fmtid="{D5CDD505-2E9C-101B-9397-08002B2CF9AE}" pid="32" name="EmSentOnBehalfOfName">
    <vt:lpwstr/>
  </property>
  <property fmtid="{D5CDD505-2E9C-101B-9397-08002B2CF9AE}" pid="33" name="Initiating Entity">
    <vt:lpwstr>1;#Department of Finance|fd660e8f-8f31-49bd-92a3-d31d4da31afe</vt:lpwstr>
  </property>
  <property fmtid="{D5CDD505-2E9C-101B-9397-08002B2CF9AE}" pid="34" name="EmCCSMTPAddress">
    <vt:lpwstr/>
  </property>
  <property fmtid="{D5CDD505-2E9C-101B-9397-08002B2CF9AE}" pid="35" name="Organisation Unit">
    <vt:lpwstr>2;#Charging Policy|cbcf5b89-4aab-4c5d-ba02-041c19cdb5b1</vt:lpwstr>
  </property>
  <property fmtid="{D5CDD505-2E9C-101B-9397-08002B2CF9AE}" pid="36" name="EmConversationID">
    <vt:lpwstr/>
  </property>
  <property fmtid="{D5CDD505-2E9C-101B-9397-08002B2CF9AE}" pid="37" name="EmBCC">
    <vt:lpwstr/>
  </property>
  <property fmtid="{D5CDD505-2E9C-101B-9397-08002B2CF9AE}" pid="38" name="EmID">
    <vt:lpwstr/>
  </property>
  <property fmtid="{D5CDD505-2E9C-101B-9397-08002B2CF9AE}" pid="39" name="MediaServiceImageTags">
    <vt:lpwstr/>
  </property>
  <property fmtid="{D5CDD505-2E9C-101B-9397-08002B2CF9AE}" pid="40" name="ClassificationContentMarkingHeaderShapeIds">
    <vt:lpwstr>2,3,4</vt:lpwstr>
  </property>
  <property fmtid="{D5CDD505-2E9C-101B-9397-08002B2CF9AE}" pid="41" name="ClassificationContentMarkingHeaderFontProps">
    <vt:lpwstr>#ff0000,12,Calibri</vt:lpwstr>
  </property>
  <property fmtid="{D5CDD505-2E9C-101B-9397-08002B2CF9AE}" pid="42" name="ClassificationContentMarkingHeaderText">
    <vt:lpwstr>SEC=UNOFFICIAL</vt:lpwstr>
  </property>
  <property fmtid="{D5CDD505-2E9C-101B-9397-08002B2CF9AE}" pid="43" name="MSIP_Label_6af89f2f-9671-4583-84ec-9b406935fc32_Enabled">
    <vt:lpwstr>true</vt:lpwstr>
  </property>
  <property fmtid="{D5CDD505-2E9C-101B-9397-08002B2CF9AE}" pid="44" name="MSIP_Label_6af89f2f-9671-4583-84ec-9b406935fc32_SetDate">
    <vt:lpwstr>2023-02-22T02:11:50Z</vt:lpwstr>
  </property>
  <property fmtid="{D5CDD505-2E9C-101B-9397-08002B2CF9AE}" pid="45" name="MSIP_Label_6af89f2f-9671-4583-84ec-9b406935fc32_Name">
    <vt:lpwstr>UNOFFICIAL</vt:lpwstr>
  </property>
  <property fmtid="{D5CDD505-2E9C-101B-9397-08002B2CF9AE}" pid="46" name="MSIP_Label_6af89f2f-9671-4583-84ec-9b406935fc32_SiteId">
    <vt:lpwstr>08954cee-4782-4ff6-9ad5-1997dccef4b0</vt:lpwstr>
  </property>
  <property fmtid="{D5CDD505-2E9C-101B-9397-08002B2CF9AE}" pid="47" name="PM_DisplayValueSecClassificationWithQualifier">
    <vt:lpwstr>UNOFFICIAL</vt:lpwstr>
  </property>
  <property fmtid="{D5CDD505-2E9C-101B-9397-08002B2CF9AE}" pid="48" name="PM_Display">
    <vt:lpwstr>UNOFFICIAL</vt:lpwstr>
  </property>
  <property fmtid="{D5CDD505-2E9C-101B-9397-08002B2CF9AE}" pid="49" name="PM_ProtectiveMarkingValue_Header">
    <vt:lpwstr>UNOFFICIAL</vt:lpwstr>
  </property>
  <property fmtid="{D5CDD505-2E9C-101B-9397-08002B2CF9AE}" pid="50" name="PM_ProtectiveMarkingValue_Footer">
    <vt:lpwstr>UNOFFICIAL</vt:lpwstr>
  </property>
  <property fmtid="{D5CDD505-2E9C-101B-9397-08002B2CF9AE}" pid="51" name="PM_InsertionValue">
    <vt:lpwstr>UNOFFICIAL</vt:lpwstr>
  </property>
  <property fmtid="{D5CDD505-2E9C-101B-9397-08002B2CF9AE}" pid="52" name="PM_Qualifier">
    <vt:lpwstr/>
  </property>
  <property fmtid="{D5CDD505-2E9C-101B-9397-08002B2CF9AE}" pid="53" name="PM_Caveats_Count">
    <vt:lpwstr>0</vt:lpwstr>
  </property>
  <property fmtid="{D5CDD505-2E9C-101B-9397-08002B2CF9AE}" pid="54" name="PM_OriginationTimeStamp">
    <vt:lpwstr>2023-02-22T02:11:50Z</vt:lpwstr>
  </property>
  <property fmtid="{D5CDD505-2E9C-101B-9397-08002B2CF9AE}" pid="55" name="PM_Originating_FileId">
    <vt:lpwstr>F6792F3C03C345FDAE844DCB393AB681</vt:lpwstr>
  </property>
  <property fmtid="{D5CDD505-2E9C-101B-9397-08002B2CF9AE}" pid="56" name="PM_SecurityClassification_Prev">
    <vt:lpwstr>UNOFFICIAL</vt:lpwstr>
  </property>
  <property fmtid="{D5CDD505-2E9C-101B-9397-08002B2CF9AE}" pid="57" name="PM_Qualifier_Prev">
    <vt:lpwstr/>
  </property>
  <property fmtid="{D5CDD505-2E9C-101B-9397-08002B2CF9AE}" pid="58" name="PM_SecurityClassification">
    <vt:lpwstr>UNOFFICIAL</vt:lpwstr>
  </property>
  <property fmtid="{D5CDD505-2E9C-101B-9397-08002B2CF9AE}" pid="59" name="PM_Originator_Hash_SHA1">
    <vt:lpwstr>AE3657B80763BF93C1307943736B91D0C7FC0444</vt:lpwstr>
  </property>
  <property fmtid="{D5CDD505-2E9C-101B-9397-08002B2CF9AE}" pid="60" name="PM_ProtectiveMarkingImage_Header">
    <vt:lpwstr>C:\Program Files\Common Files\janusNET Shared\janusSEAL\Images\DocumentSlashBlue.png</vt:lpwstr>
  </property>
  <property fmtid="{D5CDD505-2E9C-101B-9397-08002B2CF9AE}" pid="61" name="PM_ProtectiveMarkingImage_Footer">
    <vt:lpwstr>C:\Program Files\Common Files\janusNET Shared\janusSEAL\Images\DocumentSlashBlue.png</vt:lpwstr>
  </property>
  <property fmtid="{D5CDD505-2E9C-101B-9397-08002B2CF9AE}" pid="62" name="PM_Namespace">
    <vt:lpwstr>gov.au</vt:lpwstr>
  </property>
  <property fmtid="{D5CDD505-2E9C-101B-9397-08002B2CF9AE}" pid="63" name="PM_Version">
    <vt:lpwstr>2018.4</vt:lpwstr>
  </property>
  <property fmtid="{D5CDD505-2E9C-101B-9397-08002B2CF9AE}" pid="64" name="PM_Note">
    <vt:lpwstr/>
  </property>
  <property fmtid="{D5CDD505-2E9C-101B-9397-08002B2CF9AE}" pid="65" name="PM_Markers">
    <vt:lpwstr/>
  </property>
  <property fmtid="{D5CDD505-2E9C-101B-9397-08002B2CF9AE}" pid="66" name="PMUuid">
    <vt:lpwstr>v=2022.2;d=gov.au;g=65417EFE-F3B9-5E66-BD91-1E689FEC2EA6</vt:lpwstr>
  </property>
  <property fmtid="{D5CDD505-2E9C-101B-9397-08002B2CF9AE}" pid="67" name="PM_Hash_Version">
    <vt:lpwstr>2022.1</vt:lpwstr>
  </property>
  <property fmtid="{D5CDD505-2E9C-101B-9397-08002B2CF9AE}" pid="68" name="PM_Hash_Salt_Prev">
    <vt:lpwstr>AB168875911CA10E7AAB83F855420FB5</vt:lpwstr>
  </property>
  <property fmtid="{D5CDD505-2E9C-101B-9397-08002B2CF9AE}" pid="69" name="PM_Hash_Salt">
    <vt:lpwstr>EC15730AEEB8978FE6F0227D9780540A</vt:lpwstr>
  </property>
  <property fmtid="{D5CDD505-2E9C-101B-9397-08002B2CF9AE}" pid="70" name="PM_Hash_SHA1">
    <vt:lpwstr>70F91ACAFAD2DD2A3E48B005BB1F47F9AE974285</vt:lpwstr>
  </property>
  <property fmtid="{D5CDD505-2E9C-101B-9397-08002B2CF9AE}" pid="71" name="PM_OriginatorUserAccountName_SHA256">
    <vt:lpwstr>370A101B6ED67B895AC1C360F389D8B2C2D58FE55302D37CB71733252054780B</vt:lpwstr>
  </property>
  <property fmtid="{D5CDD505-2E9C-101B-9397-08002B2CF9AE}" pid="72" name="PM_OriginatorDomainName_SHA256">
    <vt:lpwstr>325440F6CA31C4C3BCE4433552DC42928CAAD3E2731ABE35FDE729ECEB763AF0</vt:lpwstr>
  </property>
  <property fmtid="{D5CDD505-2E9C-101B-9397-08002B2CF9AE}" pid="73" name="TaxKeyword">
    <vt:lpwstr>33;#[SEC=UNOFFICIAL]|c5095c15-4234-4e92-adf8-afe43cfbe4c5</vt:lpwstr>
  </property>
  <property fmtid="{D5CDD505-2E9C-101B-9397-08002B2CF9AE}" pid="74" name="PMHMAC">
    <vt:lpwstr>v=2022.1;a=SHA256;h=6A4C4BF3FB6CE06DFBE3083005A3E2972543AB6880C2ADC2E3AE7DD2343D01D5</vt:lpwstr>
  </property>
  <property fmtid="{D5CDD505-2E9C-101B-9397-08002B2CF9AE}" pid="75" name="MSIP_Label_6af89f2f-9671-4583-84ec-9b406935fc32_Method">
    <vt:lpwstr>Privileged</vt:lpwstr>
  </property>
  <property fmtid="{D5CDD505-2E9C-101B-9397-08002B2CF9AE}" pid="76" name="MSIP_Label_6af89f2f-9671-4583-84ec-9b406935fc32_ContentBits">
    <vt:lpwstr>0</vt:lpwstr>
  </property>
  <property fmtid="{D5CDD505-2E9C-101B-9397-08002B2CF9AE}" pid="77" name="MSIP_Label_6af89f2f-9671-4583-84ec-9b406935fc32_ActionId">
    <vt:lpwstr>5b06ea66de5a4bb088d64567d2ea516a</vt:lpwstr>
  </property>
</Properties>
</file>