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9F6" w:rsidRPr="0097049E" w:rsidRDefault="006C19F6" w:rsidP="006C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97049E">
        <w:rPr>
          <w:rFonts w:ascii="Times New Roman" w:hAnsi="Times New Roman" w:cs="Times New Roman"/>
          <w:sz w:val="24"/>
          <w:szCs w:val="24"/>
        </w:rPr>
        <w:t xml:space="preserve">Greg Moriarty </w:t>
      </w:r>
    </w:p>
    <w:p w:rsidR="006C19F6" w:rsidRPr="0097049E" w:rsidRDefault="006C19F6" w:rsidP="006C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Secretary</w:t>
      </w:r>
    </w:p>
    <w:p w:rsidR="006C19F6" w:rsidRPr="0097049E" w:rsidRDefault="006C19F6" w:rsidP="006C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Department of Defence</w:t>
      </w:r>
    </w:p>
    <w:p w:rsidR="006C19F6" w:rsidRDefault="006C19F6" w:rsidP="006C19F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7900</w:t>
      </w:r>
    </w:p>
    <w:p w:rsidR="006C19F6" w:rsidRPr="00C877AE" w:rsidRDefault="006C19F6" w:rsidP="006C19F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</w:t>
      </w:r>
      <w:r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  <w:r>
        <w:rPr>
          <w:rStyle w:val="text1"/>
          <w:rFonts w:ascii="Times New Roman" w:hAnsi="Times New Roman"/>
          <w:sz w:val="24"/>
          <w:szCs w:val="24"/>
        </w:rPr>
        <w:t>BC ACT 2610</w:t>
      </w:r>
    </w:p>
    <w:p w:rsidR="006C19F6" w:rsidRPr="00C877AE" w:rsidRDefault="006C19F6" w:rsidP="006C19F6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</w:p>
    <w:p w:rsidR="006C19F6" w:rsidRDefault="006C19F6" w:rsidP="006C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F6" w:rsidRPr="00F724AC" w:rsidRDefault="006C19F6" w:rsidP="006C19F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 Moriarty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C19F6">
        <w:rPr>
          <w:rFonts w:ascii="Times New Roman" w:hAnsi="Times New Roman" w:cs="Times New Roman"/>
          <w:b/>
          <w:caps/>
          <w:sz w:val="24"/>
          <w:szCs w:val="24"/>
        </w:rPr>
        <w:t>defence force recruiting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6C19F6">
        <w:rPr>
          <w:rFonts w:ascii="Times New Roman" w:hAnsi="Times New Roman" w:cs="Times New Roman"/>
          <w:b/>
          <w:caps/>
          <w:sz w:val="24"/>
          <w:szCs w:val="24"/>
        </w:rPr>
        <w:t xml:space="preserve"> (2020-21)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6C19F6">
        <w:rPr>
          <w:rFonts w:ascii="Times New Roman" w:hAnsi="Times New Roman" w:cs="Times New Roman"/>
          <w:sz w:val="24"/>
          <w:szCs w:val="24"/>
        </w:rPr>
        <w:t>6 April 2020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6C19F6">
        <w:rPr>
          <w:rFonts w:ascii="Times New Roman" w:hAnsi="Times New Roman" w:cs="Times New Roman"/>
          <w:sz w:val="24"/>
          <w:szCs w:val="24"/>
        </w:rPr>
        <w:t xml:space="preserve"> 2020-21 media buy for the ongoing Defence Force Recruiting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6C19F6">
        <w:rPr>
          <w:rFonts w:ascii="Times New Roman" w:hAnsi="Times New Roman" w:cs="Times New Roman"/>
          <w:sz w:val="24"/>
          <w:szCs w:val="24"/>
        </w:rPr>
        <w:t>the Department of Defence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810BEA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campaign tracking </w:t>
      </w:r>
      <w:r w:rsidR="00F3203D"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810BEA">
        <w:rPr>
          <w:rFonts w:ascii="Times New Roman" w:hAnsi="Times New Roman" w:cs="Times New Roman"/>
          <w:sz w:val="24"/>
          <w:szCs w:val="24"/>
        </w:rPr>
        <w:t>Defence Force Recruiting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DC41C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810BEA" w:rsidRDefault="00810B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F21FE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Faulks </w:t>
      </w:r>
    </w:p>
    <w:p w:rsidR="00313CB1" w:rsidRPr="00F724AC" w:rsidRDefault="00F21FE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810BEA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810BEA" w:rsidRDefault="00810B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DC41C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bookmarkStart w:id="0" w:name="_GoBack"/>
      <w:bookmarkEnd w:id="0"/>
      <w:r w:rsidR="00810BEA">
        <w:rPr>
          <w:rFonts w:ascii="Times New Roman" w:hAnsi="Times New Roman" w:cs="Times New Roman"/>
          <w:sz w:val="24"/>
          <w:szCs w:val="24"/>
        </w:rPr>
        <w:t>April 2020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6394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C19F6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0BE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1CA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1FE8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9A5DED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0B13D-A807-4984-AC57-285DB924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Pandolfo, Daniele</dc:creator>
  <cp:lastModifiedBy>di Dio, Rhiann</cp:lastModifiedBy>
  <cp:revision>6</cp:revision>
  <cp:lastPrinted>2015-04-07T06:54:00Z</cp:lastPrinted>
  <dcterms:created xsi:type="dcterms:W3CDTF">2020-04-03T02:57:00Z</dcterms:created>
  <dcterms:modified xsi:type="dcterms:W3CDTF">2020-06-30T23:18:00Z</dcterms:modified>
</cp:coreProperties>
</file>